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B94" w:rsidRPr="007F3F13" w:rsidRDefault="00587304" w:rsidP="007F3F13">
      <w:pPr>
        <w:tabs>
          <w:tab w:val="left" w:pos="7797"/>
        </w:tabs>
        <w:jc w:val="center"/>
        <w:rPr>
          <w:rFonts w:ascii="Times New Roman" w:hAnsi="Times New Roman" w:cs="Times New Roman"/>
        </w:rPr>
      </w:pPr>
      <w:bookmarkStart w:id="0" w:name="som"/>
      <w:r>
        <w:rPr>
          <w:rFonts w:ascii="Times New Roman" w:hAnsi="Times New Roman" w:cs="Times New Roman"/>
          <w:noProof/>
          <w:lang w:val="en-GB" w:eastAsia="en-GB"/>
        </w:rPr>
        <mc:AlternateContent>
          <mc:Choice Requires="wps">
            <w:drawing>
              <wp:anchor distT="0" distB="0" distL="114300" distR="114300" simplePos="0" relativeHeight="251658240" behindDoc="0" locked="0" layoutInCell="1" allowOverlap="1" wp14:anchorId="258FD12F" wp14:editId="1958C255">
                <wp:simplePos x="0" y="0"/>
                <wp:positionH relativeFrom="column">
                  <wp:posOffset>-337820</wp:posOffset>
                </wp:positionH>
                <wp:positionV relativeFrom="paragraph">
                  <wp:posOffset>214630</wp:posOffset>
                </wp:positionV>
                <wp:extent cx="1643380" cy="1628775"/>
                <wp:effectExtent l="0" t="0" r="0" b="9525"/>
                <wp:wrapNone/>
                <wp:docPr id="346" name="Zone de texte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62877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tbl>
                            <w:tblPr>
                              <w:tblStyle w:val="Grilledutableau"/>
                              <w:tblW w:w="2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567"/>
                            </w:tblGrid>
                            <w:tr w:rsidR="003359AD" w:rsidRPr="00D228D7" w:rsidTr="003338AB">
                              <w:trPr>
                                <w:trHeight w:val="1894"/>
                              </w:trPr>
                              <w:tc>
                                <w:tcPr>
                                  <w:tcW w:w="2567" w:type="dxa"/>
                                </w:tcPr>
                                <w:p w:rsidR="003359AD" w:rsidRPr="00422417" w:rsidRDefault="003359A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BENIN</w:t>
                                  </w:r>
                                </w:p>
                                <w:p w:rsidR="003359AD" w:rsidRPr="00422417" w:rsidRDefault="003359A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BURKINA FASO</w:t>
                                  </w:r>
                                </w:p>
                                <w:p w:rsidR="003359AD" w:rsidRPr="00422417" w:rsidRDefault="003359A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CENTRAFRIQUE</w:t>
                                  </w:r>
                                </w:p>
                                <w:p w:rsidR="003359AD" w:rsidRPr="00422417" w:rsidRDefault="003359A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COMORES</w:t>
                                  </w:r>
                                </w:p>
                                <w:p w:rsidR="003359AD" w:rsidRPr="00422417" w:rsidRDefault="003359A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CONGO</w:t>
                                  </w:r>
                                </w:p>
                                <w:p w:rsidR="003359AD" w:rsidRPr="006D7ECA" w:rsidRDefault="003359A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COTE D’IVOIRE</w:t>
                                  </w:r>
                                </w:p>
                                <w:p w:rsidR="003359AD" w:rsidRPr="006D7ECA" w:rsidRDefault="003359A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FRANCE</w:t>
                                  </w:r>
                                </w:p>
                                <w:p w:rsidR="003359AD" w:rsidRPr="006D7ECA" w:rsidRDefault="003359A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GABON</w:t>
                                  </w:r>
                                </w:p>
                                <w:p w:rsidR="003359AD" w:rsidRPr="006D7ECA" w:rsidRDefault="003359A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CAMEROUN</w:t>
                                  </w:r>
                                </w:p>
                                <w:p w:rsidR="003359AD" w:rsidRPr="007439BC" w:rsidRDefault="003359AD" w:rsidP="000872F8">
                                  <w:pPr>
                                    <w:rPr>
                                      <w:rFonts w:ascii="Arial" w:hAnsi="Arial" w:cs="Arial"/>
                                      <w:sz w:val="20"/>
                                      <w:szCs w:val="20"/>
                                    </w:rPr>
                                  </w:pPr>
                                  <w:r w:rsidRPr="00422417">
                                    <w:rPr>
                                      <w:rFonts w:ascii="Arial" w:hAnsi="Arial" w:cs="Arial"/>
                                      <w:sz w:val="20"/>
                                      <w:szCs w:val="20"/>
                                      <w:lang w:val="en-GB"/>
                                    </w:rPr>
                                    <w:sym w:font="Wingdings 2" w:char="F035"/>
                                  </w:r>
                                  <w:r w:rsidRPr="00314DA1">
                                    <w:rPr>
                                      <w:rFonts w:ascii="Arial" w:hAnsi="Arial" w:cs="Arial"/>
                                      <w:sz w:val="20"/>
                                      <w:szCs w:val="20"/>
                                    </w:rPr>
                                    <w:t>SIEGE</w:t>
                                  </w:r>
                                </w:p>
                                <w:p w:rsidR="003359AD" w:rsidRPr="006D7ECA" w:rsidRDefault="003359AD" w:rsidP="00572B94">
                                  <w:pPr>
                                    <w:rPr>
                                      <w:rFonts w:ascii="Arial" w:hAnsi="Arial" w:cs="Arial"/>
                                      <w:sz w:val="20"/>
                                      <w:szCs w:val="20"/>
                                    </w:rPr>
                                  </w:pPr>
                                </w:p>
                                <w:p w:rsidR="003359AD" w:rsidRPr="00D228D7" w:rsidRDefault="003359AD" w:rsidP="00572B94">
                                  <w:pPr>
                                    <w:rPr>
                                      <w:sz w:val="20"/>
                                      <w:szCs w:val="20"/>
                                    </w:rPr>
                                  </w:pPr>
                                </w:p>
                                <w:p w:rsidR="003359AD" w:rsidRPr="00D228D7" w:rsidRDefault="003359AD" w:rsidP="00572B94">
                                  <w:pPr>
                                    <w:rPr>
                                      <w:sz w:val="20"/>
                                      <w:szCs w:val="20"/>
                                      <w:lang w:val="nl-NL"/>
                                    </w:rPr>
                                  </w:pPr>
                                </w:p>
                              </w:tc>
                            </w:tr>
                          </w:tbl>
                          <w:p w:rsidR="003359AD" w:rsidRPr="00D228D7" w:rsidRDefault="003359AD" w:rsidP="00572B94">
                            <w:pPr>
                              <w:spacing w:after="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FD12F" id="_x0000_t202" coordsize="21600,21600" o:spt="202" path="m,l,21600r21600,l21600,xe">
                <v:stroke joinstyle="miter"/>
                <v:path gradientshapeok="t" o:connecttype="rect"/>
              </v:shapetype>
              <v:shape id="Zone de texte 346" o:spid="_x0000_s1026" type="#_x0000_t202" style="position:absolute;left:0;text-align:left;margin-left:-26.6pt;margin-top:16.9pt;width:129.4pt;height:1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" stroked="f" strokecolor="white">
                <v:textbox>
                  <w:txbxContent>
                    <w:tbl>
                      <w:tblPr>
                        <w:tblStyle w:val="Grilledutableau"/>
                        <w:tblW w:w="2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567"/>
                      </w:tblGrid>
                      <w:tr w:rsidR="003359AD" w:rsidRPr="00D228D7" w:rsidTr="003338AB">
                        <w:trPr>
                          <w:trHeight w:val="1894"/>
                        </w:trPr>
                        <w:tc>
                          <w:tcPr>
                            <w:tcW w:w="2567" w:type="dxa"/>
                          </w:tcPr>
                          <w:p w:rsidR="003359AD" w:rsidRPr="00422417" w:rsidRDefault="003359A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BENIN</w:t>
                            </w:r>
                          </w:p>
                          <w:p w:rsidR="003359AD" w:rsidRPr="00422417" w:rsidRDefault="003359A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BURKINA FASO</w:t>
                            </w:r>
                          </w:p>
                          <w:p w:rsidR="003359AD" w:rsidRPr="00422417" w:rsidRDefault="003359A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CENTRAFRIQUE</w:t>
                            </w:r>
                          </w:p>
                          <w:p w:rsidR="003359AD" w:rsidRPr="00422417" w:rsidRDefault="003359A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COMORES</w:t>
                            </w:r>
                          </w:p>
                          <w:p w:rsidR="003359AD" w:rsidRPr="00422417" w:rsidRDefault="003359A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CONGO</w:t>
                            </w:r>
                          </w:p>
                          <w:p w:rsidR="003359AD" w:rsidRPr="006D7ECA" w:rsidRDefault="003359A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COTE D’IVOIRE</w:t>
                            </w:r>
                          </w:p>
                          <w:p w:rsidR="003359AD" w:rsidRPr="006D7ECA" w:rsidRDefault="003359A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FRANCE</w:t>
                            </w:r>
                          </w:p>
                          <w:p w:rsidR="003359AD" w:rsidRPr="006D7ECA" w:rsidRDefault="003359A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GABON</w:t>
                            </w:r>
                          </w:p>
                          <w:p w:rsidR="003359AD" w:rsidRPr="006D7ECA" w:rsidRDefault="003359A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CAMEROUN</w:t>
                            </w:r>
                          </w:p>
                          <w:p w:rsidR="003359AD" w:rsidRPr="007439BC" w:rsidRDefault="003359AD" w:rsidP="000872F8">
                            <w:pPr>
                              <w:rPr>
                                <w:rFonts w:ascii="Arial" w:hAnsi="Arial" w:cs="Arial"/>
                                <w:sz w:val="20"/>
                                <w:szCs w:val="20"/>
                              </w:rPr>
                            </w:pPr>
                            <w:r w:rsidRPr="00422417">
                              <w:rPr>
                                <w:rFonts w:ascii="Arial" w:hAnsi="Arial" w:cs="Arial"/>
                                <w:sz w:val="20"/>
                                <w:szCs w:val="20"/>
                                <w:lang w:val="en-GB"/>
                              </w:rPr>
                              <w:sym w:font="Wingdings 2" w:char="F035"/>
                            </w:r>
                            <w:r w:rsidRPr="00314DA1">
                              <w:rPr>
                                <w:rFonts w:ascii="Arial" w:hAnsi="Arial" w:cs="Arial"/>
                                <w:sz w:val="20"/>
                                <w:szCs w:val="20"/>
                              </w:rPr>
                              <w:t>SIEGE</w:t>
                            </w:r>
                          </w:p>
                          <w:p w:rsidR="003359AD" w:rsidRPr="006D7ECA" w:rsidRDefault="003359AD" w:rsidP="00572B94">
                            <w:pPr>
                              <w:rPr>
                                <w:rFonts w:ascii="Arial" w:hAnsi="Arial" w:cs="Arial"/>
                                <w:sz w:val="20"/>
                                <w:szCs w:val="20"/>
                              </w:rPr>
                            </w:pPr>
                          </w:p>
                          <w:p w:rsidR="003359AD" w:rsidRPr="00D228D7" w:rsidRDefault="003359AD" w:rsidP="00572B94">
                            <w:pPr>
                              <w:rPr>
                                <w:sz w:val="20"/>
                                <w:szCs w:val="20"/>
                              </w:rPr>
                            </w:pPr>
                          </w:p>
                          <w:p w:rsidR="003359AD" w:rsidRPr="00D228D7" w:rsidRDefault="003359AD" w:rsidP="00572B94">
                            <w:pPr>
                              <w:rPr>
                                <w:sz w:val="20"/>
                                <w:szCs w:val="20"/>
                                <w:lang w:val="nl-NL"/>
                              </w:rPr>
                            </w:pPr>
                          </w:p>
                        </w:tc>
                      </w:tr>
                    </w:tbl>
                    <w:p w:rsidR="003359AD" w:rsidRPr="00D228D7" w:rsidRDefault="003359AD" w:rsidP="00572B94">
                      <w:pPr>
                        <w:spacing w:after="0"/>
                        <w:rPr>
                          <w:sz w:val="20"/>
                          <w:szCs w:val="20"/>
                        </w:rPr>
                      </w:pPr>
                    </w:p>
                  </w:txbxContent>
                </v:textbox>
              </v:shape>
            </w:pict>
          </mc:Fallback>
        </mc:AlternateContent>
      </w:r>
      <w:r>
        <w:rPr>
          <w:rFonts w:ascii="Times New Roman" w:hAnsi="Times New Roman" w:cs="Times New Roman"/>
          <w:noProof/>
          <w:lang w:val="en-GB" w:eastAsia="en-GB"/>
        </w:rPr>
        <mc:AlternateContent>
          <mc:Choice Requires="wps">
            <w:drawing>
              <wp:anchor distT="0" distB="0" distL="114300" distR="114300" simplePos="0" relativeHeight="251659264" behindDoc="0" locked="0" layoutInCell="1" allowOverlap="1" wp14:anchorId="7D23EA93" wp14:editId="65EB1657">
                <wp:simplePos x="0" y="0"/>
                <wp:positionH relativeFrom="column">
                  <wp:posOffset>4186555</wp:posOffset>
                </wp:positionH>
                <wp:positionV relativeFrom="paragraph">
                  <wp:posOffset>214630</wp:posOffset>
                </wp:positionV>
                <wp:extent cx="2176780" cy="1581150"/>
                <wp:effectExtent l="0" t="0" r="0" b="0"/>
                <wp:wrapNone/>
                <wp:docPr id="345" name="Zone de texte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771" w:type="dxa"/>
                              <w:jc w:val="center"/>
                              <w:tblCellMar>
                                <w:left w:w="70" w:type="dxa"/>
                                <w:right w:w="70" w:type="dxa"/>
                              </w:tblCellMar>
                              <w:tblLook w:val="0000" w:firstRow="0" w:lastRow="0" w:firstColumn="0" w:lastColumn="0" w:noHBand="0" w:noVBand="0"/>
                            </w:tblPr>
                            <w:tblGrid>
                              <w:gridCol w:w="2771"/>
                            </w:tblGrid>
                            <w:tr w:rsidR="003359AD" w:rsidRPr="000872F8">
                              <w:trPr>
                                <w:trHeight w:val="1894"/>
                                <w:jc w:val="center"/>
                              </w:trPr>
                              <w:tc>
                                <w:tcPr>
                                  <w:tcW w:w="2771" w:type="dxa"/>
                                </w:tcPr>
                                <w:p w:rsidR="003359AD" w:rsidRPr="00D228D7" w:rsidRDefault="003359AD" w:rsidP="00572B94">
                                  <w:pPr>
                                    <w:spacing w:after="0"/>
                                    <w:rPr>
                                      <w:rFonts w:ascii="Arial" w:hAnsi="Arial" w:cs="Arial"/>
                                      <w:sz w:val="20"/>
                                      <w:szCs w:val="20"/>
                                      <w:lang w:val="en-US"/>
                                    </w:rPr>
                                  </w:pPr>
                                  <w:r w:rsidRPr="00422417">
                                    <w:rPr>
                                      <w:rFonts w:ascii="Arial" w:hAnsi="Arial" w:cs="Arial"/>
                                      <w:sz w:val="20"/>
                                      <w:szCs w:val="20"/>
                                      <w:lang w:val="en-GB"/>
                                    </w:rPr>
                                    <w:sym w:font="Wingdings 2" w:char="F035"/>
                                  </w:r>
                                  <w:r w:rsidRPr="00422417">
                                    <w:rPr>
                                      <w:rFonts w:ascii="Arial" w:hAnsi="Arial" w:cs="Arial"/>
                                      <w:sz w:val="20"/>
                                      <w:szCs w:val="20"/>
                                      <w:lang w:val="en-GB"/>
                                    </w:rPr>
                                    <w:t>GUINEE BISSAU</w:t>
                                  </w:r>
                                </w:p>
                                <w:p w:rsidR="003359AD" w:rsidRPr="00D228D7" w:rsidRDefault="003359AD" w:rsidP="00572B94">
                                  <w:pPr>
                                    <w:spacing w:after="0"/>
                                    <w:rPr>
                                      <w:sz w:val="20"/>
                                      <w:szCs w:val="20"/>
                                      <w:lang w:val="en-GB"/>
                                    </w:rPr>
                                  </w:pPr>
                                  <w:r w:rsidRPr="00422417">
                                    <w:rPr>
                                      <w:rFonts w:ascii="Arial" w:hAnsi="Arial" w:cs="Arial"/>
                                      <w:sz w:val="20"/>
                                      <w:szCs w:val="20"/>
                                      <w:lang w:val="en-GB"/>
                                    </w:rPr>
                                    <w:sym w:font="Wingdings 2" w:char="F035"/>
                                  </w:r>
                                  <w:r w:rsidRPr="00D228D7">
                                    <w:rPr>
                                      <w:rFonts w:ascii="Arial" w:hAnsi="Arial" w:cs="Arial"/>
                                      <w:sz w:val="20"/>
                                      <w:szCs w:val="20"/>
                                      <w:lang w:val="en-GB"/>
                                    </w:rPr>
                                    <w:t xml:space="preserve"> GUINEE EQUATORIALE</w:t>
                                  </w:r>
                                </w:p>
                                <w:p w:rsidR="003359AD" w:rsidRPr="00422417" w:rsidRDefault="003359A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MADAGASCAR</w:t>
                                  </w:r>
                                </w:p>
                                <w:p w:rsidR="003359AD" w:rsidRPr="00422417" w:rsidRDefault="003359AD" w:rsidP="00572B94">
                                  <w:pPr>
                                    <w:spacing w:after="0"/>
                                    <w:rPr>
                                      <w:rFonts w:ascii="Arial" w:hAnsi="Arial" w:cs="Arial"/>
                                      <w:sz w:val="20"/>
                                      <w:szCs w:val="20"/>
                                      <w:lang w:val="en-GB"/>
                                    </w:rPr>
                                  </w:pPr>
                                  <w:r>
                                    <w:rPr>
                                      <w:rFonts w:ascii="Arial" w:hAnsi="Arial" w:cs="Arial"/>
                                      <w:sz w:val="20"/>
                                      <w:szCs w:val="20"/>
                                      <w:lang w:val="en-GB"/>
                                    </w:rPr>
                                    <w:sym w:font="Wingdings 2" w:char="F053"/>
                                  </w:r>
                                  <w:r w:rsidRPr="00422417">
                                    <w:rPr>
                                      <w:rFonts w:ascii="Arial" w:hAnsi="Arial" w:cs="Arial"/>
                                      <w:sz w:val="20"/>
                                      <w:szCs w:val="20"/>
                                      <w:lang w:val="en-GB"/>
                                    </w:rPr>
                                    <w:t>MALI</w:t>
                                  </w:r>
                                </w:p>
                                <w:p w:rsidR="003359AD" w:rsidRPr="00422417" w:rsidRDefault="003359A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MAURITANIE</w:t>
                                  </w:r>
                                </w:p>
                                <w:p w:rsidR="003359AD" w:rsidRPr="00422417" w:rsidRDefault="003359A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NIGER</w:t>
                                  </w:r>
                                </w:p>
                                <w:p w:rsidR="003359AD" w:rsidRPr="00422417" w:rsidRDefault="003359A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0872F8">
                                    <w:rPr>
                                      <w:rFonts w:ascii="Arial" w:hAnsi="Arial" w:cs="Arial"/>
                                      <w:sz w:val="20"/>
                                      <w:szCs w:val="20"/>
                                      <w:lang w:val="en-GB"/>
                                    </w:rPr>
                                    <w:t>SENEGAL</w:t>
                                  </w:r>
                                </w:p>
                                <w:p w:rsidR="003359AD" w:rsidRPr="00D228D7" w:rsidRDefault="003359A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TCHAD</w:t>
                                  </w:r>
                                </w:p>
                                <w:p w:rsidR="003359AD" w:rsidRPr="00D228D7" w:rsidRDefault="003359AD" w:rsidP="00572B94">
                                  <w:pPr>
                                    <w:spacing w:after="0"/>
                                    <w:rPr>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TOGO</w:t>
                                  </w:r>
                                </w:p>
                              </w:tc>
                            </w:tr>
                          </w:tbl>
                          <w:p w:rsidR="003359AD" w:rsidRPr="00D228D7" w:rsidRDefault="003359AD" w:rsidP="00572B94">
                            <w:pPr>
                              <w:spacing w:after="0"/>
                              <w:rPr>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3EA93" id="Zone de texte 345" o:spid="_x0000_s1027" type="#_x0000_t202" style="position:absolute;left:0;text-align:left;margin-left:329.65pt;margin-top:16.9pt;width:171.4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" stroked="f">
                <v:textbox>
                  <w:txbxContent>
                    <w:tbl>
                      <w:tblPr>
                        <w:tblW w:w="2771" w:type="dxa"/>
                        <w:jc w:val="center"/>
                        <w:tblCellMar>
                          <w:left w:w="70" w:type="dxa"/>
                          <w:right w:w="70" w:type="dxa"/>
                        </w:tblCellMar>
                        <w:tblLook w:val="0000" w:firstRow="0" w:lastRow="0" w:firstColumn="0" w:lastColumn="0" w:noHBand="0" w:noVBand="0"/>
                      </w:tblPr>
                      <w:tblGrid>
                        <w:gridCol w:w="2771"/>
                      </w:tblGrid>
                      <w:tr w:rsidR="003359AD" w:rsidRPr="000872F8">
                        <w:trPr>
                          <w:trHeight w:val="1894"/>
                          <w:jc w:val="center"/>
                        </w:trPr>
                        <w:tc>
                          <w:tcPr>
                            <w:tcW w:w="2771" w:type="dxa"/>
                          </w:tcPr>
                          <w:p w:rsidR="003359AD" w:rsidRPr="00D228D7" w:rsidRDefault="003359AD" w:rsidP="00572B94">
                            <w:pPr>
                              <w:spacing w:after="0"/>
                              <w:rPr>
                                <w:rFonts w:ascii="Arial" w:hAnsi="Arial" w:cs="Arial"/>
                                <w:sz w:val="20"/>
                                <w:szCs w:val="20"/>
                                <w:lang w:val="en-US"/>
                              </w:rPr>
                            </w:pPr>
                            <w:r w:rsidRPr="00422417">
                              <w:rPr>
                                <w:rFonts w:ascii="Arial" w:hAnsi="Arial" w:cs="Arial"/>
                                <w:sz w:val="20"/>
                                <w:szCs w:val="20"/>
                                <w:lang w:val="en-GB"/>
                              </w:rPr>
                              <w:sym w:font="Wingdings 2" w:char="F035"/>
                            </w:r>
                            <w:r w:rsidRPr="00422417">
                              <w:rPr>
                                <w:rFonts w:ascii="Arial" w:hAnsi="Arial" w:cs="Arial"/>
                                <w:sz w:val="20"/>
                                <w:szCs w:val="20"/>
                                <w:lang w:val="en-GB"/>
                              </w:rPr>
                              <w:t>GUINEE BISSAU</w:t>
                            </w:r>
                          </w:p>
                          <w:p w:rsidR="003359AD" w:rsidRPr="00D228D7" w:rsidRDefault="003359AD" w:rsidP="00572B94">
                            <w:pPr>
                              <w:spacing w:after="0"/>
                              <w:rPr>
                                <w:sz w:val="20"/>
                                <w:szCs w:val="20"/>
                                <w:lang w:val="en-GB"/>
                              </w:rPr>
                            </w:pPr>
                            <w:r w:rsidRPr="00422417">
                              <w:rPr>
                                <w:rFonts w:ascii="Arial" w:hAnsi="Arial" w:cs="Arial"/>
                                <w:sz w:val="20"/>
                                <w:szCs w:val="20"/>
                                <w:lang w:val="en-GB"/>
                              </w:rPr>
                              <w:sym w:font="Wingdings 2" w:char="F035"/>
                            </w:r>
                            <w:r w:rsidRPr="00D228D7">
                              <w:rPr>
                                <w:rFonts w:ascii="Arial" w:hAnsi="Arial" w:cs="Arial"/>
                                <w:sz w:val="20"/>
                                <w:szCs w:val="20"/>
                                <w:lang w:val="en-GB"/>
                              </w:rPr>
                              <w:t xml:space="preserve"> GUINEE EQUATORIALE</w:t>
                            </w:r>
                          </w:p>
                          <w:p w:rsidR="003359AD" w:rsidRPr="00422417" w:rsidRDefault="003359A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MADAGASCAR</w:t>
                            </w:r>
                          </w:p>
                          <w:p w:rsidR="003359AD" w:rsidRPr="00422417" w:rsidRDefault="003359AD" w:rsidP="00572B94">
                            <w:pPr>
                              <w:spacing w:after="0"/>
                              <w:rPr>
                                <w:rFonts w:ascii="Arial" w:hAnsi="Arial" w:cs="Arial"/>
                                <w:sz w:val="20"/>
                                <w:szCs w:val="20"/>
                                <w:lang w:val="en-GB"/>
                              </w:rPr>
                            </w:pPr>
                            <w:r>
                              <w:rPr>
                                <w:rFonts w:ascii="Arial" w:hAnsi="Arial" w:cs="Arial"/>
                                <w:sz w:val="20"/>
                                <w:szCs w:val="20"/>
                                <w:lang w:val="en-GB"/>
                              </w:rPr>
                              <w:sym w:font="Wingdings 2" w:char="F053"/>
                            </w:r>
                            <w:r w:rsidRPr="00422417">
                              <w:rPr>
                                <w:rFonts w:ascii="Arial" w:hAnsi="Arial" w:cs="Arial"/>
                                <w:sz w:val="20"/>
                                <w:szCs w:val="20"/>
                                <w:lang w:val="en-GB"/>
                              </w:rPr>
                              <w:t>MALI</w:t>
                            </w:r>
                          </w:p>
                          <w:p w:rsidR="003359AD" w:rsidRPr="00422417" w:rsidRDefault="003359A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MAURITANIE</w:t>
                            </w:r>
                          </w:p>
                          <w:p w:rsidR="003359AD" w:rsidRPr="00422417" w:rsidRDefault="003359A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NIGER</w:t>
                            </w:r>
                          </w:p>
                          <w:p w:rsidR="003359AD" w:rsidRPr="00422417" w:rsidRDefault="003359A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0872F8">
                              <w:rPr>
                                <w:rFonts w:ascii="Arial" w:hAnsi="Arial" w:cs="Arial"/>
                                <w:sz w:val="20"/>
                                <w:szCs w:val="20"/>
                                <w:lang w:val="en-GB"/>
                              </w:rPr>
                              <w:t>SENEGAL</w:t>
                            </w:r>
                          </w:p>
                          <w:p w:rsidR="003359AD" w:rsidRPr="00D228D7" w:rsidRDefault="003359A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TCHAD</w:t>
                            </w:r>
                          </w:p>
                          <w:p w:rsidR="003359AD" w:rsidRPr="00D228D7" w:rsidRDefault="003359AD" w:rsidP="00572B94">
                            <w:pPr>
                              <w:spacing w:after="0"/>
                              <w:rPr>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TOGO</w:t>
                            </w:r>
                          </w:p>
                        </w:tc>
                      </w:tr>
                    </w:tbl>
                    <w:p w:rsidR="003359AD" w:rsidRPr="00D228D7" w:rsidRDefault="003359AD" w:rsidP="00572B94">
                      <w:pPr>
                        <w:spacing w:after="0"/>
                        <w:rPr>
                          <w:sz w:val="20"/>
                          <w:szCs w:val="20"/>
                          <w:lang w:val="en-GB"/>
                        </w:rPr>
                      </w:pPr>
                    </w:p>
                  </w:txbxContent>
                </v:textbox>
              </v:shape>
            </w:pict>
          </mc:Fallback>
        </mc:AlternateContent>
      </w:r>
      <w:r w:rsidR="007F3F13">
        <w:rPr>
          <w:rFonts w:ascii="Times New Roman" w:hAnsi="Times New Roman" w:cs="Times New Roman"/>
          <w:noProof/>
          <w:lang w:val="en-GB" w:eastAsia="en-GB"/>
        </w:rPr>
        <w:drawing>
          <wp:inline distT="0" distB="0" distL="0" distR="0">
            <wp:extent cx="2019869" cy="2019869"/>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SECNA 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542" cy="2026542"/>
                    </a:xfrm>
                    <a:prstGeom prst="rect">
                      <a:avLst/>
                    </a:prstGeom>
                  </pic:spPr>
                </pic:pic>
              </a:graphicData>
            </a:graphic>
          </wp:inline>
        </w:drawing>
      </w:r>
      <w:r>
        <w:rPr>
          <w:rFonts w:ascii="Times New Roman" w:hAnsi="Times New Roman" w:cs="Times New Roman"/>
          <w:noProof/>
          <w:lang w:val="en-GB" w:eastAsia="en-GB"/>
        </w:rPr>
        <mc:AlternateContent>
          <mc:Choice Requires="wps">
            <w:drawing>
              <wp:anchor distT="4294967293" distB="4294967293" distL="114300" distR="114300" simplePos="0" relativeHeight="251661312" behindDoc="0" locked="0" layoutInCell="1" allowOverlap="1" wp14:anchorId="40FA2FFD" wp14:editId="590FD82C">
                <wp:simplePos x="0" y="0"/>
                <wp:positionH relativeFrom="column">
                  <wp:posOffset>-271780</wp:posOffset>
                </wp:positionH>
                <wp:positionV relativeFrom="paragraph">
                  <wp:posOffset>36829</wp:posOffset>
                </wp:positionV>
                <wp:extent cx="6315075" cy="0"/>
                <wp:effectExtent l="0" t="19050" r="9525" b="38100"/>
                <wp:wrapNone/>
                <wp:docPr id="347" name="Connecteur droit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BED22" id="Connecteur droit 347"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4pt,2.9pt" to="475.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" strokeweight="4.5pt">
                <v:stroke linestyle="thickThin"/>
              </v:line>
            </w:pict>
          </mc:Fallback>
        </mc:AlternateContent>
      </w:r>
    </w:p>
    <w:p w:rsidR="00572B94" w:rsidRPr="003936CD" w:rsidRDefault="00587304" w:rsidP="00572B94">
      <w:pPr>
        <w:jc w:val="center"/>
        <w:rPr>
          <w:rFonts w:ascii="Times New Roman" w:hAnsi="Times New Roman" w:cs="Times New Roman"/>
          <w:b/>
          <w:sz w:val="28"/>
          <w:szCs w:val="28"/>
        </w:rPr>
      </w:pPr>
      <w:r>
        <w:rPr>
          <w:rFonts w:ascii="Times New Roman" w:hAnsi="Times New Roman" w:cs="Times New Roman"/>
          <w:noProof/>
          <w:lang w:val="en-GB" w:eastAsia="en-GB"/>
        </w:rPr>
        <mc:AlternateContent>
          <mc:Choice Requires="wps">
            <w:drawing>
              <wp:anchor distT="4294967293" distB="4294967293" distL="114300" distR="114300" simplePos="0" relativeHeight="251662336" behindDoc="0" locked="0" layoutInCell="1" allowOverlap="1" wp14:anchorId="4FE4F2F7" wp14:editId="1D49C58D">
                <wp:simplePos x="0" y="0"/>
                <wp:positionH relativeFrom="column">
                  <wp:posOffset>-205105</wp:posOffset>
                </wp:positionH>
                <wp:positionV relativeFrom="paragraph">
                  <wp:posOffset>27304</wp:posOffset>
                </wp:positionV>
                <wp:extent cx="6219825" cy="0"/>
                <wp:effectExtent l="0" t="19050" r="9525" b="38100"/>
                <wp:wrapNone/>
                <wp:docPr id="344" name="Connecteur droit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2BC94" id="Connecteur droit 34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15pt,2.15pt" to="473.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" strokeweight="4.5pt">
                <v:stroke linestyle="thickThin"/>
              </v:line>
            </w:pict>
          </mc:Fallback>
        </mc:AlternateContent>
      </w:r>
    </w:p>
    <w:p w:rsidR="00593246" w:rsidRPr="003936CD" w:rsidRDefault="00593246" w:rsidP="00593246">
      <w:pPr>
        <w:spacing w:after="0" w:line="240" w:lineRule="auto"/>
        <w:jc w:val="center"/>
        <w:rPr>
          <w:rFonts w:ascii="Times New Roman" w:hAnsi="Times New Roman" w:cs="Times New Roman"/>
          <w:b/>
          <w:color w:val="7030A0"/>
          <w:sz w:val="36"/>
          <w:szCs w:val="36"/>
        </w:rPr>
      </w:pPr>
      <w:r w:rsidRPr="003936CD">
        <w:rPr>
          <w:rFonts w:ascii="Times New Roman" w:hAnsi="Times New Roman" w:cs="Times New Roman"/>
          <w:b/>
          <w:color w:val="7030A0"/>
          <w:sz w:val="36"/>
          <w:szCs w:val="36"/>
        </w:rPr>
        <w:t>DOSSIER TYPE D’APPEL D’OF</w:t>
      </w:r>
      <w:smartTag w:uri="urn:schemas-microsoft-com:office:smarttags" w:element="stockticker">
        <w:r w:rsidRPr="003936CD">
          <w:rPr>
            <w:rFonts w:ascii="Times New Roman" w:hAnsi="Times New Roman" w:cs="Times New Roman"/>
            <w:b/>
            <w:color w:val="7030A0"/>
            <w:sz w:val="36"/>
            <w:szCs w:val="36"/>
          </w:rPr>
          <w:t>FRES</w:t>
        </w:r>
      </w:smartTag>
    </w:p>
    <w:p w:rsidR="00572B94" w:rsidRPr="003936CD" w:rsidRDefault="00593246" w:rsidP="00593246">
      <w:pPr>
        <w:spacing w:after="0" w:line="240" w:lineRule="auto"/>
        <w:jc w:val="center"/>
        <w:rPr>
          <w:rFonts w:ascii="Times New Roman" w:hAnsi="Times New Roman" w:cs="Times New Roman"/>
          <w:b/>
          <w:color w:val="7030A0"/>
          <w:sz w:val="36"/>
          <w:szCs w:val="36"/>
        </w:rPr>
      </w:pPr>
      <w:r w:rsidRPr="003936CD">
        <w:rPr>
          <w:rFonts w:ascii="Times New Roman" w:hAnsi="Times New Roman" w:cs="Times New Roman"/>
          <w:b/>
          <w:color w:val="7030A0"/>
          <w:sz w:val="36"/>
          <w:szCs w:val="36"/>
        </w:rPr>
        <w:t>OUVERT</w:t>
      </w:r>
      <w:r w:rsidR="00E13637">
        <w:rPr>
          <w:rFonts w:ascii="Times New Roman" w:hAnsi="Times New Roman" w:cs="Times New Roman"/>
          <w:b/>
          <w:color w:val="7030A0"/>
          <w:sz w:val="36"/>
          <w:szCs w:val="36"/>
        </w:rPr>
        <w:t xml:space="preserve"> </w:t>
      </w:r>
      <w:r w:rsidR="006D7ECA" w:rsidRPr="003936CD">
        <w:rPr>
          <w:rFonts w:ascii="Times New Roman" w:hAnsi="Times New Roman" w:cs="Times New Roman"/>
          <w:b/>
          <w:color w:val="7030A0"/>
          <w:sz w:val="36"/>
          <w:szCs w:val="36"/>
        </w:rPr>
        <w:t>/</w:t>
      </w:r>
      <w:r w:rsidR="002124D6">
        <w:rPr>
          <w:rFonts w:ascii="Times New Roman" w:hAnsi="Times New Roman" w:cs="Times New Roman"/>
          <w:b/>
          <w:color w:val="7030A0"/>
          <w:sz w:val="36"/>
          <w:szCs w:val="36"/>
        </w:rPr>
        <w:t xml:space="preserve"> NATIONAL </w:t>
      </w:r>
    </w:p>
    <w:p w:rsidR="00572B94" w:rsidRPr="003936CD" w:rsidRDefault="00572B94" w:rsidP="00A964EC">
      <w:pPr>
        <w:spacing w:after="0" w:line="240" w:lineRule="auto"/>
        <w:rPr>
          <w:rFonts w:ascii="Times New Roman" w:hAnsi="Times New Roman" w:cs="Times New Roman"/>
          <w:b/>
          <w:color w:val="7030A0"/>
          <w:sz w:val="24"/>
          <w:szCs w:val="24"/>
        </w:rPr>
      </w:pPr>
    </w:p>
    <w:p w:rsidR="00382C30" w:rsidRPr="00367E3A" w:rsidRDefault="00382C30" w:rsidP="00367E3A">
      <w:pPr>
        <w:pStyle w:val="Titre"/>
        <w:jc w:val="center"/>
        <w:rPr>
          <w:rFonts w:ascii="Times New Roman" w:hAnsi="Times New Roman" w:cs="Times New Roman"/>
          <w:b/>
          <w:color w:val="000000" w:themeColor="text1"/>
          <w:sz w:val="36"/>
          <w:szCs w:val="36"/>
        </w:rPr>
      </w:pPr>
      <w:r w:rsidRPr="00953163">
        <w:rPr>
          <w:rFonts w:ascii="Times New Roman" w:eastAsiaTheme="minorHAnsi" w:hAnsi="Times New Roman" w:cs="Times New Roman"/>
          <w:b/>
          <w:color w:val="7030A0"/>
          <w:spacing w:val="0"/>
          <w:kern w:val="0"/>
          <w:sz w:val="36"/>
          <w:szCs w:val="36"/>
        </w:rPr>
        <w:t xml:space="preserve">-= </w:t>
      </w:r>
      <w:r w:rsidR="00DA4AFB" w:rsidRPr="00953163">
        <w:rPr>
          <w:rFonts w:ascii="Times New Roman" w:eastAsiaTheme="minorHAnsi" w:hAnsi="Times New Roman" w:cs="Times New Roman"/>
          <w:b/>
          <w:color w:val="7030A0"/>
          <w:spacing w:val="0"/>
          <w:kern w:val="0"/>
          <w:sz w:val="36"/>
          <w:szCs w:val="36"/>
        </w:rPr>
        <w:t>FOURNITURES</w:t>
      </w:r>
      <w:r w:rsidRPr="00953163">
        <w:rPr>
          <w:rFonts w:ascii="Times New Roman" w:eastAsiaTheme="minorHAnsi" w:hAnsi="Times New Roman" w:cs="Times New Roman"/>
          <w:b/>
          <w:color w:val="7030A0"/>
          <w:spacing w:val="0"/>
          <w:kern w:val="0"/>
          <w:sz w:val="36"/>
          <w:szCs w:val="36"/>
        </w:rPr>
        <w:t xml:space="preserve"> =-</w:t>
      </w:r>
      <w:r w:rsidR="008559E2">
        <w:rPr>
          <w:rFonts w:ascii="Times New Roman" w:eastAsiaTheme="minorHAnsi" w:hAnsi="Times New Roman" w:cs="Times New Roman"/>
          <w:b/>
          <w:color w:val="7030A0"/>
          <w:spacing w:val="0"/>
          <w:kern w:val="0"/>
          <w:sz w:val="36"/>
          <w:szCs w:val="36"/>
        </w:rPr>
        <w:t xml:space="preserve"> -= </w:t>
      </w:r>
      <w:r w:rsidR="00986BF7">
        <w:rPr>
          <w:rFonts w:ascii="Times New Roman" w:eastAsiaTheme="minorHAnsi" w:hAnsi="Times New Roman" w:cs="Times New Roman"/>
          <w:b/>
          <w:color w:val="7030A0"/>
          <w:spacing w:val="0"/>
          <w:kern w:val="0"/>
          <w:sz w:val="36"/>
          <w:szCs w:val="36"/>
        </w:rPr>
        <w:t>MALI</w:t>
      </w:r>
      <w:r w:rsidR="008559E2">
        <w:rPr>
          <w:rFonts w:ascii="Times New Roman" w:eastAsiaTheme="minorHAnsi" w:hAnsi="Times New Roman" w:cs="Times New Roman"/>
          <w:b/>
          <w:color w:val="7030A0"/>
          <w:spacing w:val="0"/>
          <w:kern w:val="0"/>
          <w:sz w:val="36"/>
          <w:szCs w:val="36"/>
        </w:rPr>
        <w:t>_VERSION B</w:t>
      </w:r>
      <w:r w:rsidR="005F503E" w:rsidRPr="00953163">
        <w:rPr>
          <w:rFonts w:ascii="Times New Roman" w:eastAsiaTheme="minorHAnsi" w:hAnsi="Times New Roman" w:cs="Times New Roman"/>
          <w:b/>
          <w:color w:val="7030A0"/>
          <w:spacing w:val="0"/>
          <w:kern w:val="0"/>
          <w:sz w:val="36"/>
          <w:szCs w:val="36"/>
        </w:rPr>
        <w:t xml:space="preserve"> =-</w:t>
      </w:r>
      <w:r w:rsidR="00367E3A">
        <w:rPr>
          <w:rFonts w:ascii="Times New Roman" w:hAnsi="Times New Roman" w:cs="Times New Roman"/>
          <w:b/>
          <w:color w:val="000000" w:themeColor="text1"/>
          <w:sz w:val="36"/>
          <w:szCs w:val="36"/>
        </w:rPr>
        <w:t xml:space="preserve"> </w:t>
      </w:r>
    </w:p>
    <w:p w:rsidR="00CA133D" w:rsidRPr="003936CD" w:rsidRDefault="00C56B66" w:rsidP="00D77CC7">
      <w:pPr>
        <w:spacing w:after="0" w:line="240" w:lineRule="auto"/>
        <w:rPr>
          <w:rFonts w:ascii="Times New Roman" w:hAnsi="Times New Roman" w:cs="Times New Roman"/>
          <w:b/>
          <w:sz w:val="24"/>
          <w:szCs w:val="24"/>
        </w:rPr>
      </w:pPr>
      <w:r>
        <w:rPr>
          <w:rFonts w:ascii="Times New Roman" w:hAnsi="Times New Roman" w:cs="Times New Roman"/>
          <w:noProof/>
          <w:lang w:val="en-GB" w:eastAsia="en-GB"/>
        </w:rPr>
        <mc:AlternateContent>
          <mc:Choice Requires="wps">
            <w:drawing>
              <wp:anchor distT="0" distB="0" distL="114300" distR="114300" simplePos="0" relativeHeight="251664384" behindDoc="0" locked="0" layoutInCell="1" allowOverlap="1" wp14:anchorId="0C243245" wp14:editId="63A92BB3">
                <wp:simplePos x="0" y="0"/>
                <wp:positionH relativeFrom="column">
                  <wp:posOffset>-109220</wp:posOffset>
                </wp:positionH>
                <wp:positionV relativeFrom="paragraph">
                  <wp:posOffset>200025</wp:posOffset>
                </wp:positionV>
                <wp:extent cx="6153150" cy="685800"/>
                <wp:effectExtent l="19050" t="19050" r="38100" b="38100"/>
                <wp:wrapNone/>
                <wp:docPr id="343" name="Zone de texte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68580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359AD" w:rsidRPr="00D12461" w:rsidRDefault="003359AD" w:rsidP="002D766C">
                            <w:pPr>
                              <w:spacing w:after="0" w:line="240" w:lineRule="auto"/>
                              <w:jc w:val="center"/>
                              <w:rPr>
                                <w:rFonts w:ascii="Bodoni MT Black" w:hAnsi="Bodoni MT Black" w:cs="Arial"/>
                                <w:b/>
                                <w:color w:val="FF0000"/>
                                <w:sz w:val="24"/>
                                <w:szCs w:val="24"/>
                                <w:highlight w:val="yellow"/>
                              </w:rPr>
                            </w:pPr>
                            <w:r w:rsidRPr="00843512">
                              <w:rPr>
                                <w:rFonts w:ascii="Times New Roman" w:hAnsi="Times New Roman" w:cs="Times New Roman"/>
                                <w:b/>
                                <w:i/>
                                <w:color w:val="FF0000"/>
                                <w:sz w:val="24"/>
                                <w:szCs w:val="24"/>
                              </w:rPr>
                              <w:t>(Avi</w:t>
                            </w:r>
                            <w:r>
                              <w:rPr>
                                <w:rFonts w:ascii="Times New Roman" w:hAnsi="Times New Roman" w:cs="Times New Roman"/>
                                <w:b/>
                                <w:i/>
                                <w:color w:val="FF0000"/>
                                <w:sz w:val="24"/>
                                <w:szCs w:val="24"/>
                              </w:rPr>
                              <w:t>s d’Appel d’Offres Ouvert N°2022</w:t>
                            </w:r>
                            <w:r w:rsidRPr="00D12461">
                              <w:rPr>
                                <w:rFonts w:ascii="Times New Roman" w:hAnsi="Times New Roman" w:cs="Times New Roman"/>
                                <w:b/>
                                <w:i/>
                                <w:color w:val="FF0000"/>
                                <w:sz w:val="24"/>
                                <w:szCs w:val="24"/>
                                <w:highlight w:val="yellow"/>
                              </w:rPr>
                              <w:t>/0</w:t>
                            </w:r>
                            <w:r>
                              <w:rPr>
                                <w:rFonts w:ascii="Times New Roman" w:hAnsi="Times New Roman" w:cs="Times New Roman"/>
                                <w:b/>
                                <w:i/>
                                <w:color w:val="FF0000"/>
                                <w:sz w:val="24"/>
                                <w:szCs w:val="24"/>
                                <w:highlight w:val="yellow"/>
                              </w:rPr>
                              <w:t>00</w:t>
                            </w:r>
                            <w:r w:rsidR="009A5231">
                              <w:rPr>
                                <w:rFonts w:ascii="Times New Roman" w:hAnsi="Times New Roman" w:cs="Times New Roman"/>
                                <w:b/>
                                <w:i/>
                                <w:color w:val="FF0000"/>
                                <w:sz w:val="24"/>
                                <w:szCs w:val="24"/>
                                <w:highlight w:val="yellow"/>
                              </w:rPr>
                              <w:t>492</w:t>
                            </w:r>
                            <w:r w:rsidRPr="00D12461">
                              <w:rPr>
                                <w:rFonts w:ascii="Times New Roman" w:hAnsi="Times New Roman" w:cs="Times New Roman"/>
                                <w:b/>
                                <w:i/>
                                <w:color w:val="FF0000"/>
                                <w:sz w:val="24"/>
                                <w:szCs w:val="24"/>
                                <w:highlight w:val="yellow"/>
                              </w:rPr>
                              <w:t>/ASECN/DGRP/ML/</w:t>
                            </w:r>
                            <w:r>
                              <w:rPr>
                                <w:rFonts w:ascii="Times New Roman" w:hAnsi="Times New Roman" w:cs="Times New Roman"/>
                                <w:b/>
                                <w:i/>
                                <w:color w:val="FF0000"/>
                                <w:sz w:val="24"/>
                                <w:szCs w:val="24"/>
                                <w:highlight w:val="yellow"/>
                              </w:rPr>
                              <w:t>AAC</w:t>
                            </w:r>
                            <w:r w:rsidRPr="00D12461">
                              <w:rPr>
                                <w:rFonts w:ascii="Times New Roman" w:hAnsi="Times New Roman" w:cs="Times New Roman"/>
                                <w:b/>
                                <w:i/>
                                <w:color w:val="FF0000"/>
                                <w:sz w:val="24"/>
                                <w:szCs w:val="24"/>
                                <w:highlight w:val="yellow"/>
                              </w:rPr>
                              <w:t xml:space="preserve"> du</w:t>
                            </w:r>
                            <w:r>
                              <w:rPr>
                                <w:rFonts w:ascii="Times New Roman" w:hAnsi="Times New Roman" w:cs="Times New Roman"/>
                                <w:b/>
                                <w:i/>
                                <w:color w:val="FF0000"/>
                                <w:sz w:val="24"/>
                                <w:szCs w:val="24"/>
                                <w:highlight w:val="yellow"/>
                              </w:rPr>
                              <w:t xml:space="preserve">  </w:t>
                            </w:r>
                            <w:r w:rsidR="009A5231">
                              <w:rPr>
                                <w:rFonts w:ascii="Times New Roman" w:hAnsi="Times New Roman" w:cs="Times New Roman"/>
                                <w:b/>
                                <w:i/>
                                <w:color w:val="FF0000"/>
                                <w:sz w:val="24"/>
                                <w:szCs w:val="24"/>
                                <w:highlight w:val="yellow"/>
                              </w:rPr>
                              <w:t xml:space="preserve">22 </w:t>
                            </w:r>
                            <w:r>
                              <w:rPr>
                                <w:rFonts w:ascii="Times New Roman" w:hAnsi="Times New Roman" w:cs="Times New Roman"/>
                                <w:b/>
                                <w:i/>
                                <w:color w:val="FF0000"/>
                                <w:sz w:val="24"/>
                                <w:szCs w:val="24"/>
                                <w:highlight w:val="yellow"/>
                              </w:rPr>
                              <w:t>avril 2022</w:t>
                            </w:r>
                            <w:r w:rsidRPr="00D12461">
                              <w:rPr>
                                <w:rFonts w:ascii="Times New Roman" w:hAnsi="Times New Roman" w:cs="Times New Roman"/>
                                <w:b/>
                                <w:i/>
                                <w:color w:val="FF0000"/>
                                <w:sz w:val="24"/>
                                <w:szCs w:val="24"/>
                                <w:highlight w:val="yellow"/>
                              </w:rPr>
                              <w:t xml:space="preserve">  </w:t>
                            </w:r>
                          </w:p>
                          <w:p w:rsidR="003359AD" w:rsidRPr="00D12461" w:rsidRDefault="003359AD" w:rsidP="00572B94">
                            <w:pPr>
                              <w:rPr>
                                <w:rFonts w:ascii="Arial" w:hAnsi="Arial" w:cs="Arial"/>
                                <w:b/>
                                <w:color w:val="FF0000"/>
                                <w:sz w:val="24"/>
                                <w:szCs w:val="24"/>
                              </w:rPr>
                            </w:pPr>
                          </w:p>
                          <w:p w:rsidR="003359AD" w:rsidRDefault="003359AD" w:rsidP="00572B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43245" id="Zone de texte 343" o:spid="_x0000_s1028" type="#_x0000_t202" style="position:absolute;margin-left:-8.6pt;margin-top:15.75pt;width:484.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" strokeweight="5pt">
                <v:stroke linestyle="thickThin"/>
                <v:shadow color="#868686"/>
                <v:textbox>
                  <w:txbxContent>
                    <w:p w:rsidR="003359AD" w:rsidRPr="00D12461" w:rsidRDefault="003359AD" w:rsidP="002D766C">
                      <w:pPr>
                        <w:spacing w:after="0" w:line="240" w:lineRule="auto"/>
                        <w:jc w:val="center"/>
                        <w:rPr>
                          <w:rFonts w:ascii="Bodoni MT Black" w:hAnsi="Bodoni MT Black" w:cs="Arial"/>
                          <w:b/>
                          <w:color w:val="FF0000"/>
                          <w:sz w:val="24"/>
                          <w:szCs w:val="24"/>
                          <w:highlight w:val="yellow"/>
                        </w:rPr>
                      </w:pPr>
                      <w:r w:rsidRPr="00843512">
                        <w:rPr>
                          <w:rFonts w:ascii="Times New Roman" w:hAnsi="Times New Roman" w:cs="Times New Roman"/>
                          <w:b/>
                          <w:i/>
                          <w:color w:val="FF0000"/>
                          <w:sz w:val="24"/>
                          <w:szCs w:val="24"/>
                        </w:rPr>
                        <w:t>(Avi</w:t>
                      </w:r>
                      <w:r>
                        <w:rPr>
                          <w:rFonts w:ascii="Times New Roman" w:hAnsi="Times New Roman" w:cs="Times New Roman"/>
                          <w:b/>
                          <w:i/>
                          <w:color w:val="FF0000"/>
                          <w:sz w:val="24"/>
                          <w:szCs w:val="24"/>
                        </w:rPr>
                        <w:t>s d’Appel d’Offres Ouvert N°2022</w:t>
                      </w:r>
                      <w:r w:rsidRPr="00D12461">
                        <w:rPr>
                          <w:rFonts w:ascii="Times New Roman" w:hAnsi="Times New Roman" w:cs="Times New Roman"/>
                          <w:b/>
                          <w:i/>
                          <w:color w:val="FF0000"/>
                          <w:sz w:val="24"/>
                          <w:szCs w:val="24"/>
                          <w:highlight w:val="yellow"/>
                        </w:rPr>
                        <w:t>/0</w:t>
                      </w:r>
                      <w:r>
                        <w:rPr>
                          <w:rFonts w:ascii="Times New Roman" w:hAnsi="Times New Roman" w:cs="Times New Roman"/>
                          <w:b/>
                          <w:i/>
                          <w:color w:val="FF0000"/>
                          <w:sz w:val="24"/>
                          <w:szCs w:val="24"/>
                          <w:highlight w:val="yellow"/>
                        </w:rPr>
                        <w:t>00</w:t>
                      </w:r>
                      <w:r w:rsidR="009A5231">
                        <w:rPr>
                          <w:rFonts w:ascii="Times New Roman" w:hAnsi="Times New Roman" w:cs="Times New Roman"/>
                          <w:b/>
                          <w:i/>
                          <w:color w:val="FF0000"/>
                          <w:sz w:val="24"/>
                          <w:szCs w:val="24"/>
                          <w:highlight w:val="yellow"/>
                        </w:rPr>
                        <w:t>492</w:t>
                      </w:r>
                      <w:r w:rsidRPr="00D12461">
                        <w:rPr>
                          <w:rFonts w:ascii="Times New Roman" w:hAnsi="Times New Roman" w:cs="Times New Roman"/>
                          <w:b/>
                          <w:i/>
                          <w:color w:val="FF0000"/>
                          <w:sz w:val="24"/>
                          <w:szCs w:val="24"/>
                          <w:highlight w:val="yellow"/>
                        </w:rPr>
                        <w:t>/ASECN/DGRP/ML/</w:t>
                      </w:r>
                      <w:r>
                        <w:rPr>
                          <w:rFonts w:ascii="Times New Roman" w:hAnsi="Times New Roman" w:cs="Times New Roman"/>
                          <w:b/>
                          <w:i/>
                          <w:color w:val="FF0000"/>
                          <w:sz w:val="24"/>
                          <w:szCs w:val="24"/>
                          <w:highlight w:val="yellow"/>
                        </w:rPr>
                        <w:t>AAC</w:t>
                      </w:r>
                      <w:r w:rsidRPr="00D12461">
                        <w:rPr>
                          <w:rFonts w:ascii="Times New Roman" w:hAnsi="Times New Roman" w:cs="Times New Roman"/>
                          <w:b/>
                          <w:i/>
                          <w:color w:val="FF0000"/>
                          <w:sz w:val="24"/>
                          <w:szCs w:val="24"/>
                          <w:highlight w:val="yellow"/>
                        </w:rPr>
                        <w:t xml:space="preserve"> du</w:t>
                      </w:r>
                      <w:r>
                        <w:rPr>
                          <w:rFonts w:ascii="Times New Roman" w:hAnsi="Times New Roman" w:cs="Times New Roman"/>
                          <w:b/>
                          <w:i/>
                          <w:color w:val="FF0000"/>
                          <w:sz w:val="24"/>
                          <w:szCs w:val="24"/>
                          <w:highlight w:val="yellow"/>
                        </w:rPr>
                        <w:t xml:space="preserve">  </w:t>
                      </w:r>
                      <w:r w:rsidR="009A5231">
                        <w:rPr>
                          <w:rFonts w:ascii="Times New Roman" w:hAnsi="Times New Roman" w:cs="Times New Roman"/>
                          <w:b/>
                          <w:i/>
                          <w:color w:val="FF0000"/>
                          <w:sz w:val="24"/>
                          <w:szCs w:val="24"/>
                          <w:highlight w:val="yellow"/>
                        </w:rPr>
                        <w:t xml:space="preserve">22 </w:t>
                      </w:r>
                      <w:r>
                        <w:rPr>
                          <w:rFonts w:ascii="Times New Roman" w:hAnsi="Times New Roman" w:cs="Times New Roman"/>
                          <w:b/>
                          <w:i/>
                          <w:color w:val="FF0000"/>
                          <w:sz w:val="24"/>
                          <w:szCs w:val="24"/>
                          <w:highlight w:val="yellow"/>
                        </w:rPr>
                        <w:t>avril 2022</w:t>
                      </w:r>
                      <w:r w:rsidRPr="00D12461">
                        <w:rPr>
                          <w:rFonts w:ascii="Times New Roman" w:hAnsi="Times New Roman" w:cs="Times New Roman"/>
                          <w:b/>
                          <w:i/>
                          <w:color w:val="FF0000"/>
                          <w:sz w:val="24"/>
                          <w:szCs w:val="24"/>
                          <w:highlight w:val="yellow"/>
                        </w:rPr>
                        <w:t xml:space="preserve">  </w:t>
                      </w:r>
                    </w:p>
                    <w:p w:rsidR="003359AD" w:rsidRPr="00D12461" w:rsidRDefault="003359AD" w:rsidP="00572B94">
                      <w:pPr>
                        <w:rPr>
                          <w:rFonts w:ascii="Arial" w:hAnsi="Arial" w:cs="Arial"/>
                          <w:b/>
                          <w:color w:val="FF0000"/>
                          <w:sz w:val="24"/>
                          <w:szCs w:val="24"/>
                        </w:rPr>
                      </w:pPr>
                    </w:p>
                    <w:p w:rsidR="003359AD" w:rsidRDefault="003359AD" w:rsidP="00572B94">
                      <w:pPr>
                        <w:jc w:val="center"/>
                      </w:pPr>
                    </w:p>
                  </w:txbxContent>
                </v:textbox>
              </v:shape>
            </w:pict>
          </mc:Fallback>
        </mc:AlternateContent>
      </w:r>
    </w:p>
    <w:p w:rsidR="00572B94" w:rsidRPr="003936CD" w:rsidRDefault="00572B94" w:rsidP="00572B94">
      <w:pPr>
        <w:spacing w:after="0" w:line="240" w:lineRule="auto"/>
        <w:jc w:val="center"/>
        <w:rPr>
          <w:rFonts w:ascii="Times New Roman" w:hAnsi="Times New Roman" w:cs="Times New Roman"/>
          <w:b/>
          <w:sz w:val="24"/>
          <w:szCs w:val="24"/>
        </w:rPr>
      </w:pPr>
    </w:p>
    <w:p w:rsidR="00572B94" w:rsidRPr="003936CD" w:rsidRDefault="00572B94" w:rsidP="00572B94">
      <w:pPr>
        <w:spacing w:after="0" w:line="240" w:lineRule="auto"/>
        <w:rPr>
          <w:rFonts w:ascii="Times New Roman" w:hAnsi="Times New Roman" w:cs="Times New Roman"/>
          <w:b/>
        </w:rPr>
      </w:pPr>
    </w:p>
    <w:p w:rsidR="00A93FEA" w:rsidRPr="003936CD" w:rsidRDefault="00A93FEA" w:rsidP="00A93FEA">
      <w:pPr>
        <w:spacing w:after="0" w:line="240" w:lineRule="auto"/>
        <w:jc w:val="center"/>
        <w:rPr>
          <w:rFonts w:ascii="Times New Roman" w:hAnsi="Times New Roman" w:cs="Times New Roman"/>
          <w:b/>
          <w:sz w:val="16"/>
          <w:szCs w:val="16"/>
        </w:rPr>
      </w:pPr>
    </w:p>
    <w:p w:rsidR="00A93FEA" w:rsidRPr="003936CD" w:rsidRDefault="00572B94" w:rsidP="00A964EC">
      <w:pPr>
        <w:spacing w:line="240" w:lineRule="auto"/>
        <w:jc w:val="center"/>
        <w:rPr>
          <w:rFonts w:ascii="Times New Roman" w:hAnsi="Times New Roman" w:cs="Times New Roman"/>
          <w:b/>
          <w:sz w:val="24"/>
          <w:szCs w:val="24"/>
        </w:rPr>
      </w:pPr>
      <w:r w:rsidRPr="003936CD">
        <w:rPr>
          <w:rFonts w:ascii="Times New Roman" w:hAnsi="Times New Roman" w:cs="Times New Roman"/>
          <w:b/>
          <w:sz w:val="24"/>
          <w:szCs w:val="24"/>
        </w:rPr>
        <w:t xml:space="preserve"> (Prière mentionner cette référence dans toute correspondance avec l’ASECNA)</w:t>
      </w:r>
    </w:p>
    <w:p w:rsidR="00A964EC" w:rsidRPr="003936CD" w:rsidRDefault="00367E3A" w:rsidP="00A964EC">
      <w:pPr>
        <w:spacing w:line="240" w:lineRule="auto"/>
        <w:jc w:val="center"/>
        <w:rPr>
          <w:rFonts w:ascii="Times New Roman" w:hAnsi="Times New Roman" w:cs="Times New Roman"/>
          <w:b/>
          <w:sz w:val="24"/>
          <w:szCs w:val="24"/>
        </w:rPr>
      </w:pPr>
      <w:r>
        <w:rPr>
          <w:rFonts w:ascii="Times New Roman" w:hAnsi="Times New Roman" w:cs="Times New Roman"/>
          <w:noProof/>
          <w:lang w:val="en-GB" w:eastAsia="en-GB"/>
        </w:rPr>
        <mc:AlternateContent>
          <mc:Choice Requires="wps">
            <w:drawing>
              <wp:anchor distT="0" distB="0" distL="114300" distR="114300" simplePos="0" relativeHeight="251665408" behindDoc="0" locked="0" layoutInCell="1" allowOverlap="1" wp14:anchorId="7660907B" wp14:editId="7193C0D5">
                <wp:simplePos x="0" y="0"/>
                <wp:positionH relativeFrom="column">
                  <wp:posOffset>-45085</wp:posOffset>
                </wp:positionH>
                <wp:positionV relativeFrom="paragraph">
                  <wp:posOffset>188595</wp:posOffset>
                </wp:positionV>
                <wp:extent cx="6550926" cy="1714500"/>
                <wp:effectExtent l="57150" t="57150" r="78740" b="76200"/>
                <wp:wrapNone/>
                <wp:docPr id="342" name="Zone de texte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926" cy="1714500"/>
                        </a:xfrm>
                        <a:prstGeom prst="rect">
                          <a:avLst/>
                        </a:prstGeom>
                        <a:solidFill>
                          <a:srgbClr val="000000"/>
                        </a:solidFill>
                        <a:ln w="1270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359AD" w:rsidRPr="00B67F05" w:rsidRDefault="003359AD" w:rsidP="00D37131">
                            <w:pPr>
                              <w:pStyle w:val="Paragraphedeliste"/>
                              <w:numPr>
                                <w:ilvl w:val="0"/>
                                <w:numId w:val="95"/>
                              </w:numPr>
                              <w:rPr>
                                <w:rFonts w:ascii="Times New Roman" w:hAnsi="Times New Roman" w:cs="Times New Roman"/>
                                <w:b/>
                                <w:sz w:val="26"/>
                                <w:szCs w:val="26"/>
                              </w:rPr>
                            </w:pPr>
                            <w:r w:rsidRPr="00B67F05">
                              <w:rPr>
                                <w:rFonts w:ascii="Times New Roman" w:hAnsi="Times New Roman" w:cs="Times New Roman"/>
                                <w:b/>
                                <w:i/>
                                <w:sz w:val="26"/>
                                <w:szCs w:val="26"/>
                              </w:rPr>
                              <w:t xml:space="preserve">LOT 1 : </w:t>
                            </w:r>
                            <w:r>
                              <w:rPr>
                                <w:rFonts w:ascii="Times New Roman" w:hAnsi="Times New Roman" w:cs="Times New Roman"/>
                                <w:b/>
                                <w:i/>
                                <w:sz w:val="26"/>
                                <w:szCs w:val="26"/>
                              </w:rPr>
                              <w:t>ACQUISITION DE LA CLIMATISATION INDIVIDUELLE POUR LA REPRESENTATION DE L’ASECNA A BAMAKO</w:t>
                            </w:r>
                            <w:r w:rsidRPr="00B67F05">
                              <w:rPr>
                                <w:rFonts w:ascii="Times New Roman" w:hAnsi="Times New Roman" w:cs="Times New Roman"/>
                                <w:b/>
                                <w:i/>
                                <w:sz w:val="26"/>
                                <w:szCs w:val="26"/>
                              </w:rPr>
                              <w:t xml:space="preserve"> </w:t>
                            </w:r>
                          </w:p>
                          <w:p w:rsidR="003359AD" w:rsidRPr="00B67F05" w:rsidRDefault="003359AD" w:rsidP="00D37131">
                            <w:pPr>
                              <w:pStyle w:val="Paragraphedeliste"/>
                              <w:numPr>
                                <w:ilvl w:val="0"/>
                                <w:numId w:val="95"/>
                              </w:numPr>
                              <w:rPr>
                                <w:rFonts w:ascii="Times New Roman" w:hAnsi="Times New Roman" w:cs="Times New Roman"/>
                                <w:b/>
                                <w:sz w:val="26"/>
                                <w:szCs w:val="26"/>
                              </w:rPr>
                            </w:pPr>
                            <w:r>
                              <w:rPr>
                                <w:rFonts w:ascii="Times New Roman" w:hAnsi="Times New Roman" w:cs="Times New Roman"/>
                                <w:b/>
                                <w:i/>
                                <w:sz w:val="26"/>
                                <w:szCs w:val="26"/>
                              </w:rPr>
                              <w:t>LOT 2</w:t>
                            </w:r>
                            <w:r w:rsidRPr="00B67F05">
                              <w:rPr>
                                <w:rFonts w:ascii="Times New Roman" w:hAnsi="Times New Roman" w:cs="Times New Roman"/>
                                <w:b/>
                                <w:i/>
                                <w:sz w:val="26"/>
                                <w:szCs w:val="26"/>
                              </w:rPr>
                              <w:t> :</w:t>
                            </w:r>
                            <w:r>
                              <w:rPr>
                                <w:rFonts w:ascii="Times New Roman" w:hAnsi="Times New Roman" w:cs="Times New Roman"/>
                                <w:b/>
                                <w:i/>
                                <w:sz w:val="26"/>
                                <w:szCs w:val="26"/>
                              </w:rPr>
                              <w:t xml:space="preserve"> ACQUISITION DE LA CLIMATISATION INDIVIDUELLE POUR </w:t>
                            </w:r>
                            <w:r w:rsidRPr="00B67F05">
                              <w:rPr>
                                <w:rFonts w:ascii="Times New Roman" w:hAnsi="Times New Roman" w:cs="Times New Roman"/>
                                <w:b/>
                                <w:i/>
                                <w:sz w:val="26"/>
                                <w:szCs w:val="26"/>
                              </w:rPr>
                              <w:t>L’AEROPORT DE MOPTI  </w:t>
                            </w:r>
                          </w:p>
                          <w:p w:rsidR="003359AD" w:rsidRPr="00BF5B4D" w:rsidRDefault="003359AD" w:rsidP="00572B94">
                            <w:pPr>
                              <w:rPr>
                                <w:rFonts w:ascii="Arial" w:hAnsi="Arial" w:cs="Arial"/>
                                <w:b/>
                                <w:sz w:val="24"/>
                                <w:szCs w:val="24"/>
                              </w:rPr>
                            </w:pPr>
                          </w:p>
                          <w:p w:rsidR="003359AD" w:rsidRDefault="003359AD" w:rsidP="00572B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60907B" id="Zone de texte 342" o:spid="_x0000_s1029" type="#_x0000_t202" style="position:absolute;left:0;text-align:left;margin-left:-3.55pt;margin-top:14.85pt;width:515.8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" fillcolor="black" strokeweight="10pt">
                <v:stroke linestyle="thinThin"/>
                <v:shadow color="#868686"/>
                <v:textbox>
                  <w:txbxContent>
                    <w:p w:rsidR="003359AD" w:rsidRPr="00B67F05" w:rsidRDefault="003359AD" w:rsidP="00D37131">
                      <w:pPr>
                        <w:pStyle w:val="Paragraphedeliste"/>
                        <w:numPr>
                          <w:ilvl w:val="0"/>
                          <w:numId w:val="95"/>
                        </w:numPr>
                        <w:rPr>
                          <w:rFonts w:ascii="Times New Roman" w:hAnsi="Times New Roman" w:cs="Times New Roman"/>
                          <w:b/>
                          <w:sz w:val="26"/>
                          <w:szCs w:val="26"/>
                        </w:rPr>
                      </w:pPr>
                      <w:r w:rsidRPr="00B67F05">
                        <w:rPr>
                          <w:rFonts w:ascii="Times New Roman" w:hAnsi="Times New Roman" w:cs="Times New Roman"/>
                          <w:b/>
                          <w:i/>
                          <w:sz w:val="26"/>
                          <w:szCs w:val="26"/>
                        </w:rPr>
                        <w:t xml:space="preserve">LOT 1 : </w:t>
                      </w:r>
                      <w:r>
                        <w:rPr>
                          <w:rFonts w:ascii="Times New Roman" w:hAnsi="Times New Roman" w:cs="Times New Roman"/>
                          <w:b/>
                          <w:i/>
                          <w:sz w:val="26"/>
                          <w:szCs w:val="26"/>
                        </w:rPr>
                        <w:t>ACQUISITION DE LA CLIMATISATION INDIVIDUELLE POUR LA REPRESENTATION DE L’ASECNA A BAMAKO</w:t>
                      </w:r>
                      <w:r w:rsidRPr="00B67F05">
                        <w:rPr>
                          <w:rFonts w:ascii="Times New Roman" w:hAnsi="Times New Roman" w:cs="Times New Roman"/>
                          <w:b/>
                          <w:i/>
                          <w:sz w:val="26"/>
                          <w:szCs w:val="26"/>
                        </w:rPr>
                        <w:t xml:space="preserve"> </w:t>
                      </w:r>
                    </w:p>
                    <w:p w:rsidR="003359AD" w:rsidRPr="00B67F05" w:rsidRDefault="003359AD" w:rsidP="00D37131">
                      <w:pPr>
                        <w:pStyle w:val="Paragraphedeliste"/>
                        <w:numPr>
                          <w:ilvl w:val="0"/>
                          <w:numId w:val="95"/>
                        </w:numPr>
                        <w:rPr>
                          <w:rFonts w:ascii="Times New Roman" w:hAnsi="Times New Roman" w:cs="Times New Roman"/>
                          <w:b/>
                          <w:sz w:val="26"/>
                          <w:szCs w:val="26"/>
                        </w:rPr>
                      </w:pPr>
                      <w:r>
                        <w:rPr>
                          <w:rFonts w:ascii="Times New Roman" w:hAnsi="Times New Roman" w:cs="Times New Roman"/>
                          <w:b/>
                          <w:i/>
                          <w:sz w:val="26"/>
                          <w:szCs w:val="26"/>
                        </w:rPr>
                        <w:t>LOT 2</w:t>
                      </w:r>
                      <w:r w:rsidRPr="00B67F05">
                        <w:rPr>
                          <w:rFonts w:ascii="Times New Roman" w:hAnsi="Times New Roman" w:cs="Times New Roman"/>
                          <w:b/>
                          <w:i/>
                          <w:sz w:val="26"/>
                          <w:szCs w:val="26"/>
                        </w:rPr>
                        <w:t> :</w:t>
                      </w:r>
                      <w:r>
                        <w:rPr>
                          <w:rFonts w:ascii="Times New Roman" w:hAnsi="Times New Roman" w:cs="Times New Roman"/>
                          <w:b/>
                          <w:i/>
                          <w:sz w:val="26"/>
                          <w:szCs w:val="26"/>
                        </w:rPr>
                        <w:t xml:space="preserve"> ACQUISITION DE LA CLIMATISATION INDIVIDUELLE POUR </w:t>
                      </w:r>
                      <w:r w:rsidRPr="00B67F05">
                        <w:rPr>
                          <w:rFonts w:ascii="Times New Roman" w:hAnsi="Times New Roman" w:cs="Times New Roman"/>
                          <w:b/>
                          <w:i/>
                          <w:sz w:val="26"/>
                          <w:szCs w:val="26"/>
                        </w:rPr>
                        <w:t>L’AEROPORT DE MOPTI  </w:t>
                      </w:r>
                    </w:p>
                    <w:p w:rsidR="003359AD" w:rsidRPr="00BF5B4D" w:rsidRDefault="003359AD" w:rsidP="00572B94">
                      <w:pPr>
                        <w:rPr>
                          <w:rFonts w:ascii="Arial" w:hAnsi="Arial" w:cs="Arial"/>
                          <w:b/>
                          <w:sz w:val="24"/>
                          <w:szCs w:val="24"/>
                        </w:rPr>
                      </w:pPr>
                    </w:p>
                    <w:p w:rsidR="003359AD" w:rsidRDefault="003359AD" w:rsidP="00572B94">
                      <w:pPr>
                        <w:jc w:val="center"/>
                      </w:pPr>
                    </w:p>
                  </w:txbxContent>
                </v:textbox>
              </v:shape>
            </w:pict>
          </mc:Fallback>
        </mc:AlternateContent>
      </w:r>
    </w:p>
    <w:p w:rsidR="00CA133D" w:rsidRPr="003936CD" w:rsidRDefault="00CA133D" w:rsidP="00A964EC">
      <w:pPr>
        <w:spacing w:line="240" w:lineRule="auto"/>
        <w:jc w:val="center"/>
        <w:rPr>
          <w:rFonts w:ascii="Times New Roman" w:hAnsi="Times New Roman" w:cs="Times New Roman"/>
          <w:b/>
          <w:sz w:val="24"/>
          <w:szCs w:val="24"/>
        </w:rPr>
      </w:pPr>
    </w:p>
    <w:p w:rsidR="00572B94" w:rsidRPr="003936CD" w:rsidRDefault="00572B94" w:rsidP="00572B94">
      <w:pPr>
        <w:jc w:val="center"/>
        <w:rPr>
          <w:rFonts w:ascii="Times New Roman" w:hAnsi="Times New Roman" w:cs="Times New Roman"/>
          <w:b/>
        </w:rPr>
      </w:pPr>
    </w:p>
    <w:p w:rsidR="00572B94" w:rsidRPr="003936CD" w:rsidRDefault="00572B94" w:rsidP="00572B94">
      <w:pPr>
        <w:jc w:val="center"/>
        <w:rPr>
          <w:rFonts w:ascii="Times New Roman" w:hAnsi="Times New Roman" w:cs="Times New Roman"/>
          <w:b/>
        </w:rPr>
      </w:pPr>
    </w:p>
    <w:p w:rsidR="00572B94" w:rsidRPr="003936CD" w:rsidRDefault="00572B94" w:rsidP="00572B94">
      <w:pPr>
        <w:rPr>
          <w:rFonts w:ascii="Times New Roman" w:hAnsi="Times New Roman" w:cs="Times New Roman"/>
          <w:b/>
        </w:rPr>
      </w:pPr>
    </w:p>
    <w:p w:rsidR="002D7A7E" w:rsidRPr="003936CD" w:rsidRDefault="002D7A7E" w:rsidP="00572B94">
      <w:pPr>
        <w:rPr>
          <w:rFonts w:ascii="Times New Roman" w:hAnsi="Times New Roman" w:cs="Times New Roman"/>
          <w:b/>
        </w:rPr>
      </w:pPr>
    </w:p>
    <w:p w:rsidR="002D7A7E" w:rsidRPr="003936CD" w:rsidRDefault="002D7A7E" w:rsidP="002D7A7E">
      <w:pPr>
        <w:spacing w:after="0" w:line="240" w:lineRule="auto"/>
        <w:jc w:val="both"/>
        <w:rPr>
          <w:rFonts w:ascii="Times New Roman" w:hAnsi="Times New Roman" w:cs="Times New Roman"/>
          <w:b/>
          <w:sz w:val="28"/>
          <w:szCs w:val="28"/>
        </w:rPr>
      </w:pPr>
    </w:p>
    <w:p w:rsidR="00CA133D" w:rsidRPr="003936CD" w:rsidRDefault="00CA133D" w:rsidP="00CA133D">
      <w:pPr>
        <w:jc w:val="center"/>
        <w:rPr>
          <w:rFonts w:ascii="Times New Roman" w:eastAsia="Calibri" w:hAnsi="Times New Roman" w:cs="Times New Roman"/>
          <w:b/>
          <w:sz w:val="32"/>
          <w:szCs w:val="32"/>
        </w:rPr>
      </w:pPr>
      <w:r w:rsidRPr="003936CD">
        <w:rPr>
          <w:rFonts w:ascii="Times New Roman" w:eastAsia="Calibri" w:hAnsi="Times New Roman" w:cs="Times New Roman"/>
          <w:b/>
          <w:sz w:val="32"/>
          <w:szCs w:val="32"/>
          <w:u w:val="single"/>
        </w:rPr>
        <w:t>Financement</w:t>
      </w:r>
      <w:r w:rsidRPr="003936CD">
        <w:rPr>
          <w:rFonts w:ascii="Times New Roman" w:eastAsia="Calibri" w:hAnsi="Times New Roman" w:cs="Times New Roman"/>
          <w:b/>
          <w:sz w:val="32"/>
          <w:szCs w:val="32"/>
        </w:rPr>
        <w:t> : AUTOFINANCEMENT</w:t>
      </w:r>
    </w:p>
    <w:p w:rsidR="00A27635" w:rsidRPr="003936CD" w:rsidRDefault="00A27635" w:rsidP="00A27635">
      <w:pPr>
        <w:pStyle w:val="BankNormal"/>
        <w:spacing w:after="0"/>
        <w:jc w:val="both"/>
        <w:rPr>
          <w:b/>
          <w:sz w:val="28"/>
          <w:szCs w:val="28"/>
          <w:lang w:val="fr-FR"/>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7371"/>
        <w:gridCol w:w="1417"/>
      </w:tblGrid>
      <w:tr w:rsidR="00572B94" w:rsidRPr="003936CD" w:rsidTr="00572B94">
        <w:trPr>
          <w:trHeight w:val="1448"/>
        </w:trPr>
        <w:tc>
          <w:tcPr>
            <w:tcW w:w="1418" w:type="dxa"/>
          </w:tcPr>
          <w:p w:rsidR="00572B94" w:rsidRPr="003936CD" w:rsidRDefault="00572B94" w:rsidP="00572B94">
            <w:pPr>
              <w:pStyle w:val="Pieddepage"/>
              <w:jc w:val="center"/>
              <w:rPr>
                <w:rFonts w:ascii="Times New Roman" w:hAnsi="Times New Roman" w:cs="Times New Roman"/>
                <w:sz w:val="8"/>
                <w:szCs w:val="8"/>
              </w:rPr>
            </w:pPr>
          </w:p>
          <w:p w:rsidR="00572B94" w:rsidRPr="003936CD" w:rsidRDefault="00F4529C" w:rsidP="00572B94">
            <w:pPr>
              <w:pStyle w:val="Pieddepage"/>
              <w:jc w:val="center"/>
              <w:rPr>
                <w:rFonts w:ascii="Times New Roman" w:hAnsi="Times New Roman" w:cs="Times New Roman"/>
              </w:rPr>
            </w:pPr>
            <w:r w:rsidRPr="003936CD">
              <w:rPr>
                <w:rFonts w:ascii="Times New Roman" w:hAnsi="Times New Roman" w:cs="Times New Roman"/>
                <w:noProof/>
                <w:lang w:val="en-GB" w:eastAsia="en-GB"/>
              </w:rPr>
              <w:drawing>
                <wp:inline distT="0" distB="0" distL="0" distR="0" wp14:anchorId="3DAEC091" wp14:editId="741E4B39">
                  <wp:extent cx="581025" cy="447675"/>
                  <wp:effectExtent l="0" t="0" r="9525" b="9525"/>
                  <wp:docPr id="11" name="Image 11" descr="Description : carte asec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arte asecna"/>
                          <pic:cNvPicPr>
                            <a:picLocks noChangeAspect="1" noChangeArrowheads="1"/>
                          </pic:cNvPicPr>
                        </pic:nvPicPr>
                        <pic:blipFill>
                          <a:blip r:embed="rId9" cstate="print">
                            <a:lum bright="12000" contrast="-6000"/>
                            <a:extLst>
                              <a:ext uri="{28A0092B-C50C-407E-A947-70E740481C1C}">
                                <a14:useLocalDpi xmlns:a14="http://schemas.microsoft.com/office/drawing/2010/main" val="0"/>
                              </a:ext>
                            </a:extLst>
                          </a:blip>
                          <a:srcRect/>
                          <a:stretch>
                            <a:fillRect/>
                          </a:stretch>
                        </pic:blipFill>
                        <pic:spPr bwMode="auto">
                          <a:xfrm>
                            <a:off x="0" y="0"/>
                            <a:ext cx="581025" cy="447675"/>
                          </a:xfrm>
                          <a:prstGeom prst="rect">
                            <a:avLst/>
                          </a:prstGeom>
                          <a:noFill/>
                          <a:ln>
                            <a:noFill/>
                          </a:ln>
                        </pic:spPr>
                      </pic:pic>
                    </a:graphicData>
                  </a:graphic>
                </wp:inline>
              </w:drawing>
            </w:r>
            <w:r w:rsidR="005509D8" w:rsidRPr="003936CD">
              <w:rPr>
                <w:rFonts w:ascii="Times New Roman" w:hAnsi="Times New Roman" w:cs="Times New Roman"/>
              </w:rPr>
              <w:br/>
            </w:r>
            <w:r w:rsidR="005509D8" w:rsidRPr="003936CD">
              <w:rPr>
                <w:rFonts w:ascii="Times New Roman" w:hAnsi="Times New Roman" w:cs="Times New Roman"/>
                <w:b/>
                <w:bCs/>
                <w:sz w:val="16"/>
              </w:rPr>
              <w:t>CERTIFIEE</w:t>
            </w:r>
            <w:r w:rsidR="005509D8" w:rsidRPr="003936CD">
              <w:rPr>
                <w:rFonts w:ascii="Times New Roman" w:hAnsi="Times New Roman" w:cs="Times New Roman"/>
              </w:rPr>
              <w:br/>
            </w:r>
            <w:r w:rsidRPr="003936CD">
              <w:rPr>
                <w:rFonts w:ascii="Times New Roman" w:hAnsi="Times New Roman" w:cs="Times New Roman"/>
                <w:noProof/>
                <w:lang w:val="en-GB" w:eastAsia="en-GB"/>
              </w:rPr>
              <w:drawing>
                <wp:inline distT="0" distB="0" distL="0" distR="0" wp14:anchorId="4938ADA9" wp14:editId="1E6B1239">
                  <wp:extent cx="381000" cy="238125"/>
                  <wp:effectExtent l="0" t="0" r="0" b="9525"/>
                  <wp:docPr id="12" name="Image 12" descr="Description : logo bv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o bvq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005509D8" w:rsidRPr="003936CD">
              <w:rPr>
                <w:rFonts w:ascii="Times New Roman" w:hAnsi="Times New Roman" w:cs="Times New Roman"/>
              </w:rPr>
              <w:br/>
            </w:r>
            <w:r w:rsidR="005509D8" w:rsidRPr="003936CD">
              <w:rPr>
                <w:rFonts w:ascii="Times New Roman" w:hAnsi="Times New Roman" w:cs="Times New Roman"/>
                <w:b/>
                <w:bCs/>
                <w:sz w:val="16"/>
              </w:rPr>
              <w:t>ISO 9001 v. 2008</w:t>
            </w:r>
          </w:p>
        </w:tc>
        <w:tc>
          <w:tcPr>
            <w:tcW w:w="7371" w:type="dxa"/>
          </w:tcPr>
          <w:p w:rsidR="00572B94" w:rsidRPr="003936CD" w:rsidRDefault="005509D8" w:rsidP="00A93FEA">
            <w:pPr>
              <w:spacing w:after="0" w:line="240" w:lineRule="auto"/>
              <w:jc w:val="center"/>
              <w:rPr>
                <w:rFonts w:ascii="Times New Roman" w:hAnsi="Times New Roman" w:cs="Times New Roman"/>
                <w:b/>
                <w:color w:val="000080"/>
              </w:rPr>
            </w:pPr>
            <w:r w:rsidRPr="003936CD">
              <w:rPr>
                <w:rFonts w:ascii="Times New Roman" w:hAnsi="Times New Roman" w:cs="Times New Roman"/>
                <w:b/>
                <w:color w:val="000080"/>
              </w:rPr>
              <w:t xml:space="preserve">Agence pour la Sécurité de la Navigation Aérienne </w:t>
            </w:r>
          </w:p>
          <w:p w:rsidR="00572B94" w:rsidRPr="003936CD" w:rsidRDefault="005509D8" w:rsidP="00A93FEA">
            <w:pPr>
              <w:spacing w:after="0" w:line="240" w:lineRule="auto"/>
              <w:jc w:val="center"/>
              <w:rPr>
                <w:rFonts w:ascii="Times New Roman" w:hAnsi="Times New Roman" w:cs="Times New Roman"/>
                <w:b/>
                <w:color w:val="000080"/>
              </w:rPr>
            </w:pPr>
            <w:r w:rsidRPr="003936CD">
              <w:rPr>
                <w:rFonts w:ascii="Times New Roman" w:hAnsi="Times New Roman" w:cs="Times New Roman"/>
                <w:b/>
                <w:color w:val="000080"/>
              </w:rPr>
              <w:t xml:space="preserve"> en Afrique et à Madagascar (ASECNA)</w:t>
            </w:r>
          </w:p>
          <w:p w:rsidR="00A93FEA" w:rsidRPr="003936CD" w:rsidRDefault="00A93FEA" w:rsidP="00A93FEA">
            <w:pPr>
              <w:keepNext/>
              <w:keepLines/>
              <w:spacing w:before="480" w:after="0" w:line="240" w:lineRule="auto"/>
              <w:jc w:val="center"/>
              <w:outlineLvl w:val="0"/>
              <w:rPr>
                <w:rFonts w:ascii="Times New Roman" w:hAnsi="Times New Roman" w:cs="Times New Roman"/>
                <w:b/>
                <w:color w:val="000080"/>
              </w:rPr>
            </w:pPr>
          </w:p>
          <w:p w:rsidR="00572B94" w:rsidRPr="003936CD" w:rsidRDefault="00572B94" w:rsidP="00572B94">
            <w:pPr>
              <w:spacing w:line="240" w:lineRule="auto"/>
              <w:jc w:val="center"/>
              <w:rPr>
                <w:rFonts w:ascii="Times New Roman" w:hAnsi="Times New Roman" w:cs="Times New Roman"/>
                <w:sz w:val="18"/>
              </w:rPr>
            </w:pPr>
          </w:p>
        </w:tc>
        <w:tc>
          <w:tcPr>
            <w:tcW w:w="1417" w:type="dxa"/>
            <w:vAlign w:val="center"/>
          </w:tcPr>
          <w:p w:rsidR="00572B94" w:rsidRPr="003936CD" w:rsidRDefault="00041DE1" w:rsidP="00041DE1">
            <w:pPr>
              <w:pStyle w:val="Pieddepage"/>
              <w:jc w:val="center"/>
              <w:rPr>
                <w:rFonts w:ascii="Times New Roman" w:hAnsi="Times New Roman" w:cs="Times New Roman"/>
                <w:b/>
                <w:bCs/>
                <w:i/>
                <w:color w:val="FF0000"/>
                <w:sz w:val="28"/>
              </w:rPr>
            </w:pPr>
            <w:r>
              <w:rPr>
                <w:rFonts w:ascii="Times New Roman" w:hAnsi="Times New Roman" w:cs="Times New Roman"/>
                <w:b/>
                <w:bCs/>
                <w:i/>
                <w:color w:val="FF0000"/>
                <w:sz w:val="28"/>
              </w:rPr>
              <w:t>AVRIL 2022</w:t>
            </w:r>
          </w:p>
        </w:tc>
      </w:tr>
    </w:tbl>
    <w:p w:rsidR="00A27635" w:rsidRPr="003936CD" w:rsidRDefault="00A27635" w:rsidP="007F3F13">
      <w:pPr>
        <w:spacing w:after="0" w:line="240" w:lineRule="auto"/>
        <w:rPr>
          <w:rFonts w:ascii="Times New Roman" w:hAnsi="Times New Roman" w:cs="Times New Roman"/>
          <w:b/>
          <w:sz w:val="24"/>
          <w:szCs w:val="24"/>
        </w:rPr>
        <w:sectPr w:rsidR="00A27635" w:rsidRPr="003936CD" w:rsidSect="000F643A">
          <w:footerReference w:type="default" r:id="rId11"/>
          <w:pgSz w:w="11906" w:h="16838"/>
          <w:pgMar w:top="1417" w:right="1417" w:bottom="1417" w:left="1417" w:header="708" w:footer="708" w:gutter="0"/>
          <w:cols w:space="708"/>
          <w:docGrid w:linePitch="360"/>
        </w:sectPr>
      </w:pPr>
    </w:p>
    <w:p w:rsidR="00AF1454" w:rsidRPr="00AF1454" w:rsidRDefault="00AF1454" w:rsidP="00AF1454">
      <w:pPr>
        <w:spacing w:after="0" w:line="240" w:lineRule="auto"/>
        <w:rPr>
          <w:rFonts w:ascii="Times New Roman" w:eastAsia="Times New Roman" w:hAnsi="Times New Roman" w:cs="Times New Roman"/>
          <w:sz w:val="24"/>
          <w:szCs w:val="24"/>
          <w:lang w:eastAsia="fr-FR"/>
        </w:rPr>
      </w:pPr>
    </w:p>
    <w:p w:rsidR="00350BE1" w:rsidRPr="003936CD" w:rsidRDefault="00350BE1" w:rsidP="00DF5DA2">
      <w:pPr>
        <w:rPr>
          <w:rFonts w:ascii="Times New Roman" w:hAnsi="Times New Roman" w:cs="Times New Roman"/>
          <w:sz w:val="24"/>
          <w:szCs w:val="24"/>
        </w:rPr>
      </w:pPr>
    </w:p>
    <w:p w:rsidR="002940CB" w:rsidRPr="003936CD" w:rsidRDefault="005509D8" w:rsidP="003E36AA">
      <w:pPr>
        <w:jc w:val="center"/>
        <w:rPr>
          <w:rFonts w:ascii="Times New Roman" w:hAnsi="Times New Roman" w:cs="Times New Roman"/>
          <w:b/>
          <w:sz w:val="44"/>
          <w:szCs w:val="44"/>
        </w:rPr>
      </w:pPr>
      <w:r w:rsidRPr="003936CD">
        <w:rPr>
          <w:rFonts w:ascii="Times New Roman" w:hAnsi="Times New Roman" w:cs="Times New Roman"/>
          <w:b/>
          <w:sz w:val="44"/>
          <w:szCs w:val="44"/>
        </w:rPr>
        <w:t>SOMMAIRE</w:t>
      </w:r>
    </w:p>
    <w:p w:rsidR="003E36AA" w:rsidRPr="003936CD" w:rsidRDefault="003E36AA" w:rsidP="00DF5DA2">
      <w:pPr>
        <w:rPr>
          <w:rFonts w:ascii="Times New Roman" w:hAnsi="Times New Roman" w:cs="Times New Roman"/>
          <w:sz w:val="24"/>
          <w:szCs w:val="24"/>
        </w:rPr>
      </w:pPr>
    </w:p>
    <w:p w:rsidR="006C5251" w:rsidRDefault="00357A01">
      <w:pPr>
        <w:pStyle w:val="TM1"/>
        <w:rPr>
          <w:noProof/>
        </w:rPr>
      </w:pPr>
      <w:r w:rsidRPr="003936CD">
        <w:rPr>
          <w:rFonts w:cs="Times New Roman"/>
          <w:sz w:val="24"/>
          <w:szCs w:val="24"/>
        </w:rPr>
        <w:fldChar w:fldCharType="begin"/>
      </w:r>
      <w:r w:rsidR="00DA4AFB" w:rsidRPr="003936CD">
        <w:rPr>
          <w:rFonts w:cs="Times New Roman"/>
          <w:sz w:val="24"/>
          <w:szCs w:val="24"/>
        </w:rPr>
        <w:instrText xml:space="preserve"> TOC \b som \o "1-2" </w:instrText>
      </w:r>
      <w:r w:rsidRPr="003936CD">
        <w:rPr>
          <w:rFonts w:cs="Times New Roman"/>
          <w:sz w:val="24"/>
          <w:szCs w:val="24"/>
        </w:rPr>
        <w:fldChar w:fldCharType="separate"/>
      </w:r>
      <w:r w:rsidR="006C5251" w:rsidRPr="00905175">
        <w:rPr>
          <w:rFonts w:cs="Times New Roman"/>
          <w:noProof/>
          <w:u w:val="single"/>
        </w:rPr>
        <w:t>PARTIE I</w:t>
      </w:r>
      <w:r w:rsidR="006C5251" w:rsidRPr="00905175">
        <w:rPr>
          <w:rFonts w:cs="Times New Roman"/>
          <w:noProof/>
        </w:rPr>
        <w:t xml:space="preserve"> : PROCEDURES D’APPEL D’OFFRES</w:t>
      </w:r>
      <w:r w:rsidR="006C5251">
        <w:rPr>
          <w:noProof/>
        </w:rPr>
        <w:tab/>
      </w:r>
      <w:r w:rsidR="006C5251">
        <w:rPr>
          <w:noProof/>
        </w:rPr>
        <w:fldChar w:fldCharType="begin"/>
      </w:r>
      <w:r w:rsidR="006C5251">
        <w:rPr>
          <w:noProof/>
        </w:rPr>
        <w:instrText xml:space="preserve"> PAGEREF _Toc398446512 \h </w:instrText>
      </w:r>
      <w:r w:rsidR="006C5251">
        <w:rPr>
          <w:noProof/>
        </w:rPr>
      </w:r>
      <w:r w:rsidR="006C5251">
        <w:rPr>
          <w:noProof/>
        </w:rPr>
        <w:fldChar w:fldCharType="separate"/>
      </w:r>
      <w:r w:rsidR="007003D4">
        <w:rPr>
          <w:noProof/>
        </w:rPr>
        <w:t>4</w:t>
      </w:r>
      <w:r w:rsidR="006C5251">
        <w:rPr>
          <w:noProof/>
        </w:rPr>
        <w:fldChar w:fldCharType="end"/>
      </w:r>
    </w:p>
    <w:p w:rsidR="006C5251" w:rsidRPr="006C5251" w:rsidRDefault="006C5251" w:rsidP="006C5251"/>
    <w:p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I : Instructions aux Soumissionnaires</w:t>
      </w:r>
      <w:r>
        <w:rPr>
          <w:noProof/>
        </w:rPr>
        <w:tab/>
      </w:r>
      <w:r>
        <w:rPr>
          <w:noProof/>
        </w:rPr>
        <w:fldChar w:fldCharType="begin"/>
      </w:r>
      <w:r>
        <w:rPr>
          <w:noProof/>
        </w:rPr>
        <w:instrText xml:space="preserve"> PAGEREF _Toc398446513 \h </w:instrText>
      </w:r>
      <w:r>
        <w:rPr>
          <w:noProof/>
        </w:rPr>
      </w:r>
      <w:r>
        <w:rPr>
          <w:noProof/>
        </w:rPr>
        <w:fldChar w:fldCharType="separate"/>
      </w:r>
      <w:r w:rsidR="007003D4">
        <w:rPr>
          <w:noProof/>
        </w:rPr>
        <w:t>6</w:t>
      </w:r>
      <w:r>
        <w:rPr>
          <w:noProof/>
        </w:rPr>
        <w:fldChar w:fldCharType="end"/>
      </w:r>
    </w:p>
    <w:p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II : Données Particulières de l’appel d’offres</w:t>
      </w:r>
      <w:r>
        <w:rPr>
          <w:noProof/>
        </w:rPr>
        <w:tab/>
      </w:r>
      <w:r>
        <w:rPr>
          <w:noProof/>
        </w:rPr>
        <w:fldChar w:fldCharType="begin"/>
      </w:r>
      <w:r>
        <w:rPr>
          <w:noProof/>
        </w:rPr>
        <w:instrText xml:space="preserve"> PAGEREF _Toc398446514 \h </w:instrText>
      </w:r>
      <w:r>
        <w:rPr>
          <w:noProof/>
        </w:rPr>
      </w:r>
      <w:r>
        <w:rPr>
          <w:noProof/>
        </w:rPr>
        <w:fldChar w:fldCharType="separate"/>
      </w:r>
      <w:r w:rsidR="007003D4">
        <w:rPr>
          <w:noProof/>
        </w:rPr>
        <w:t>33</w:t>
      </w:r>
      <w:r>
        <w:rPr>
          <w:noProof/>
        </w:rPr>
        <w:fldChar w:fldCharType="end"/>
      </w:r>
    </w:p>
    <w:p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III : Critère d’évaluation et de qualification</w:t>
      </w:r>
      <w:r>
        <w:rPr>
          <w:noProof/>
        </w:rPr>
        <w:tab/>
      </w:r>
      <w:r>
        <w:rPr>
          <w:noProof/>
        </w:rPr>
        <w:fldChar w:fldCharType="begin"/>
      </w:r>
      <w:r>
        <w:rPr>
          <w:noProof/>
        </w:rPr>
        <w:instrText xml:space="preserve"> PAGEREF _Toc398446515 \h </w:instrText>
      </w:r>
      <w:r>
        <w:rPr>
          <w:noProof/>
        </w:rPr>
      </w:r>
      <w:r>
        <w:rPr>
          <w:noProof/>
        </w:rPr>
        <w:fldChar w:fldCharType="separate"/>
      </w:r>
      <w:r w:rsidR="007003D4">
        <w:rPr>
          <w:noProof/>
        </w:rPr>
        <w:t>42</w:t>
      </w:r>
      <w:r>
        <w:rPr>
          <w:noProof/>
        </w:rPr>
        <w:fldChar w:fldCharType="end"/>
      </w:r>
    </w:p>
    <w:p w:rsidR="006C5251" w:rsidRDefault="006C5251">
      <w:pPr>
        <w:pStyle w:val="TM2"/>
        <w:tabs>
          <w:tab w:val="right" w:leader="dot" w:pos="9062"/>
        </w:tabs>
        <w:rPr>
          <w:noProof/>
        </w:rPr>
      </w:pPr>
      <w:r w:rsidRPr="00905175">
        <w:rPr>
          <w:rFonts w:cs="Times New Roman"/>
          <w:noProof/>
        </w:rPr>
        <w:t>Section IV : Formulaires de soumission</w:t>
      </w:r>
      <w:r>
        <w:rPr>
          <w:noProof/>
        </w:rPr>
        <w:tab/>
      </w:r>
      <w:r>
        <w:rPr>
          <w:noProof/>
        </w:rPr>
        <w:fldChar w:fldCharType="begin"/>
      </w:r>
      <w:r>
        <w:rPr>
          <w:noProof/>
        </w:rPr>
        <w:instrText xml:space="preserve"> PAGEREF _Toc398446516 \h </w:instrText>
      </w:r>
      <w:r>
        <w:rPr>
          <w:noProof/>
        </w:rPr>
      </w:r>
      <w:r>
        <w:rPr>
          <w:noProof/>
        </w:rPr>
        <w:fldChar w:fldCharType="separate"/>
      </w:r>
      <w:r w:rsidR="007003D4">
        <w:rPr>
          <w:noProof/>
        </w:rPr>
        <w:t>46</w:t>
      </w:r>
      <w:r>
        <w:rPr>
          <w:noProof/>
        </w:rPr>
        <w:fldChar w:fldCharType="end"/>
      </w:r>
    </w:p>
    <w:p w:rsidR="006C5251" w:rsidRPr="006C5251" w:rsidRDefault="006C5251" w:rsidP="006C5251"/>
    <w:p w:rsidR="006C5251" w:rsidRDefault="006C5251">
      <w:pPr>
        <w:pStyle w:val="TM1"/>
        <w:rPr>
          <w:noProof/>
        </w:rPr>
      </w:pPr>
      <w:r w:rsidRPr="00905175">
        <w:rPr>
          <w:rFonts w:cs="Times New Roman"/>
          <w:noProof/>
          <w:u w:val="single"/>
        </w:rPr>
        <w:t>PARTIE II</w:t>
      </w:r>
      <w:r w:rsidRPr="00905175">
        <w:rPr>
          <w:rFonts w:cs="Times New Roman"/>
          <w:noProof/>
        </w:rPr>
        <w:t xml:space="preserve"> : EXIGENCES RELATIVES AUX FOURNITURES</w:t>
      </w:r>
      <w:r>
        <w:rPr>
          <w:noProof/>
        </w:rPr>
        <w:tab/>
      </w:r>
      <w:r>
        <w:rPr>
          <w:noProof/>
        </w:rPr>
        <w:fldChar w:fldCharType="begin"/>
      </w:r>
      <w:r>
        <w:rPr>
          <w:noProof/>
        </w:rPr>
        <w:instrText xml:space="preserve"> PAGEREF _Toc398446517 \h </w:instrText>
      </w:r>
      <w:r>
        <w:rPr>
          <w:noProof/>
        </w:rPr>
      </w:r>
      <w:r>
        <w:rPr>
          <w:noProof/>
        </w:rPr>
        <w:fldChar w:fldCharType="separate"/>
      </w:r>
      <w:r w:rsidR="007003D4">
        <w:rPr>
          <w:noProof/>
        </w:rPr>
        <w:t>67</w:t>
      </w:r>
      <w:r>
        <w:rPr>
          <w:noProof/>
        </w:rPr>
        <w:fldChar w:fldCharType="end"/>
      </w:r>
    </w:p>
    <w:p w:rsidR="006C5251" w:rsidRPr="006C5251" w:rsidRDefault="006C5251" w:rsidP="006C5251"/>
    <w:p w:rsidR="006C5251" w:rsidRDefault="006C5251">
      <w:pPr>
        <w:pStyle w:val="TM2"/>
        <w:tabs>
          <w:tab w:val="right" w:leader="dot" w:pos="9062"/>
        </w:tabs>
        <w:rPr>
          <w:noProof/>
        </w:rPr>
      </w:pPr>
      <w:r w:rsidRPr="00905175">
        <w:rPr>
          <w:rFonts w:cs="Times New Roman"/>
          <w:noProof/>
        </w:rPr>
        <w:t>Section V : Bordereau de quantités, Calendrier de livraison, Spécifications techniques</w:t>
      </w:r>
      <w:r>
        <w:rPr>
          <w:noProof/>
        </w:rPr>
        <w:tab/>
      </w:r>
      <w:r>
        <w:rPr>
          <w:noProof/>
        </w:rPr>
        <w:fldChar w:fldCharType="begin"/>
      </w:r>
      <w:r>
        <w:rPr>
          <w:noProof/>
        </w:rPr>
        <w:instrText xml:space="preserve"> PAGEREF _Toc398446518 \h </w:instrText>
      </w:r>
      <w:r>
        <w:rPr>
          <w:noProof/>
        </w:rPr>
      </w:r>
      <w:r>
        <w:rPr>
          <w:noProof/>
        </w:rPr>
        <w:fldChar w:fldCharType="separate"/>
      </w:r>
      <w:r w:rsidR="007003D4">
        <w:rPr>
          <w:noProof/>
        </w:rPr>
        <w:t>68</w:t>
      </w:r>
      <w:r>
        <w:rPr>
          <w:noProof/>
        </w:rPr>
        <w:fldChar w:fldCharType="end"/>
      </w:r>
    </w:p>
    <w:p w:rsidR="006C5251" w:rsidRPr="006C5251" w:rsidRDefault="006C5251" w:rsidP="006C5251"/>
    <w:p w:rsidR="006C5251" w:rsidRDefault="006C5251">
      <w:pPr>
        <w:pStyle w:val="TM1"/>
        <w:rPr>
          <w:noProof/>
        </w:rPr>
      </w:pPr>
      <w:r w:rsidRPr="00905175">
        <w:rPr>
          <w:rFonts w:cs="Times New Roman"/>
          <w:noProof/>
          <w:u w:val="single"/>
        </w:rPr>
        <w:t>PARTIE III</w:t>
      </w:r>
      <w:r w:rsidRPr="00905175">
        <w:rPr>
          <w:rFonts w:cs="Times New Roman"/>
          <w:noProof/>
        </w:rPr>
        <w:t xml:space="preserve"> : MARCHE</w:t>
      </w:r>
      <w:r>
        <w:rPr>
          <w:noProof/>
        </w:rPr>
        <w:tab/>
      </w:r>
      <w:r>
        <w:rPr>
          <w:noProof/>
        </w:rPr>
        <w:fldChar w:fldCharType="begin"/>
      </w:r>
      <w:r>
        <w:rPr>
          <w:noProof/>
        </w:rPr>
        <w:instrText xml:space="preserve"> PAGEREF _Toc398446519 \h </w:instrText>
      </w:r>
      <w:r>
        <w:rPr>
          <w:noProof/>
        </w:rPr>
      </w:r>
      <w:r>
        <w:rPr>
          <w:noProof/>
        </w:rPr>
        <w:fldChar w:fldCharType="separate"/>
      </w:r>
      <w:r w:rsidR="007003D4">
        <w:rPr>
          <w:b w:val="0"/>
          <w:bCs/>
          <w:noProof/>
        </w:rPr>
        <w:t>Erreur ! Signet non défini.</w:t>
      </w:r>
      <w:r>
        <w:rPr>
          <w:noProof/>
        </w:rPr>
        <w:fldChar w:fldCharType="end"/>
      </w:r>
    </w:p>
    <w:p w:rsidR="006C5251" w:rsidRPr="006C5251" w:rsidRDefault="006C5251" w:rsidP="006C5251"/>
    <w:p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VI : Cahier de Clauses Administratives Générales (CCAG)</w:t>
      </w:r>
      <w:r>
        <w:rPr>
          <w:noProof/>
        </w:rPr>
        <w:tab/>
      </w:r>
      <w:r>
        <w:rPr>
          <w:noProof/>
        </w:rPr>
        <w:fldChar w:fldCharType="begin"/>
      </w:r>
      <w:r>
        <w:rPr>
          <w:noProof/>
        </w:rPr>
        <w:instrText xml:space="preserve"> PAGEREF _Toc398446520 \h </w:instrText>
      </w:r>
      <w:r>
        <w:rPr>
          <w:noProof/>
        </w:rPr>
      </w:r>
      <w:r>
        <w:rPr>
          <w:noProof/>
        </w:rPr>
        <w:fldChar w:fldCharType="separate"/>
      </w:r>
      <w:r w:rsidR="007003D4">
        <w:rPr>
          <w:b/>
          <w:bCs/>
          <w:noProof/>
        </w:rPr>
        <w:t>Erreur ! Signet non défini.</w:t>
      </w:r>
      <w:r>
        <w:rPr>
          <w:noProof/>
        </w:rPr>
        <w:fldChar w:fldCharType="end"/>
      </w:r>
    </w:p>
    <w:p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VII : Cahier de Clauses Administratives Particulières (CCAP)</w:t>
      </w:r>
      <w:r>
        <w:rPr>
          <w:noProof/>
        </w:rPr>
        <w:tab/>
      </w:r>
      <w:r>
        <w:rPr>
          <w:noProof/>
        </w:rPr>
        <w:fldChar w:fldCharType="begin"/>
      </w:r>
      <w:r>
        <w:rPr>
          <w:noProof/>
        </w:rPr>
        <w:instrText xml:space="preserve"> PAGEREF _Toc398446521 \h </w:instrText>
      </w:r>
      <w:r>
        <w:rPr>
          <w:noProof/>
        </w:rPr>
      </w:r>
      <w:r>
        <w:rPr>
          <w:noProof/>
        </w:rPr>
        <w:fldChar w:fldCharType="separate"/>
      </w:r>
      <w:r w:rsidR="007003D4">
        <w:rPr>
          <w:b/>
          <w:bCs/>
          <w:noProof/>
        </w:rPr>
        <w:t>Erreur ! Signet non défini.</w:t>
      </w:r>
      <w:r>
        <w:rPr>
          <w:noProof/>
        </w:rPr>
        <w:fldChar w:fldCharType="end"/>
      </w:r>
    </w:p>
    <w:p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VIII :Formulaires du Marché</w:t>
      </w:r>
      <w:r>
        <w:rPr>
          <w:noProof/>
        </w:rPr>
        <w:tab/>
      </w:r>
      <w:r>
        <w:rPr>
          <w:noProof/>
        </w:rPr>
        <w:fldChar w:fldCharType="begin"/>
      </w:r>
      <w:r>
        <w:rPr>
          <w:noProof/>
        </w:rPr>
        <w:instrText xml:space="preserve"> PAGEREF _Toc398446522 \h </w:instrText>
      </w:r>
      <w:r>
        <w:rPr>
          <w:noProof/>
        </w:rPr>
      </w:r>
      <w:r>
        <w:rPr>
          <w:noProof/>
        </w:rPr>
        <w:fldChar w:fldCharType="separate"/>
      </w:r>
      <w:r w:rsidR="007003D4">
        <w:rPr>
          <w:noProof/>
        </w:rPr>
        <w:t>91</w:t>
      </w:r>
      <w:r>
        <w:rPr>
          <w:noProof/>
        </w:rPr>
        <w:fldChar w:fldCharType="end"/>
      </w:r>
    </w:p>
    <w:p w:rsidR="00031BCF" w:rsidRPr="003936CD" w:rsidRDefault="00357A01" w:rsidP="00031BCF">
      <w:pPr>
        <w:rPr>
          <w:rFonts w:ascii="Times New Roman" w:hAnsi="Times New Roman" w:cs="Times New Roman"/>
          <w:sz w:val="44"/>
          <w:szCs w:val="44"/>
        </w:rPr>
      </w:pPr>
      <w:r w:rsidRPr="003936CD">
        <w:rPr>
          <w:rFonts w:ascii="Times New Roman" w:hAnsi="Times New Roman" w:cs="Times New Roman"/>
          <w:sz w:val="24"/>
          <w:szCs w:val="24"/>
        </w:rPr>
        <w:fldChar w:fldCharType="end"/>
      </w:r>
    </w:p>
    <w:p w:rsidR="00BD6CAB" w:rsidRPr="003936CD" w:rsidRDefault="00BD6CAB" w:rsidP="00BD6CAB">
      <w:pPr>
        <w:rPr>
          <w:rFonts w:ascii="Times New Roman" w:hAnsi="Times New Roman" w:cs="Times New Roman"/>
        </w:rPr>
      </w:pPr>
    </w:p>
    <w:p w:rsidR="00BD6CAB" w:rsidRPr="003936CD" w:rsidRDefault="00BD6CAB" w:rsidP="00BD6CAB">
      <w:pPr>
        <w:rPr>
          <w:rFonts w:ascii="Times New Roman" w:hAnsi="Times New Roman" w:cs="Times New Roman"/>
        </w:rPr>
      </w:pPr>
    </w:p>
    <w:p w:rsidR="00BD6CAB" w:rsidRPr="003936CD" w:rsidRDefault="00BD6CAB" w:rsidP="003B435D">
      <w:pPr>
        <w:rPr>
          <w:rFonts w:ascii="Times New Roman" w:hAnsi="Times New Roman" w:cs="Times New Roman"/>
        </w:rPr>
      </w:pPr>
    </w:p>
    <w:p w:rsidR="00BD6CAB" w:rsidRPr="003936CD" w:rsidRDefault="00BD6CAB" w:rsidP="003B435D">
      <w:pPr>
        <w:rPr>
          <w:rFonts w:ascii="Times New Roman" w:hAnsi="Times New Roman" w:cs="Times New Roman"/>
        </w:rPr>
      </w:pPr>
    </w:p>
    <w:p w:rsidR="00BD6CAB" w:rsidRPr="003936CD" w:rsidRDefault="00BD6CAB" w:rsidP="003B435D">
      <w:pPr>
        <w:rPr>
          <w:rFonts w:ascii="Times New Roman" w:hAnsi="Times New Roman" w:cs="Times New Roman"/>
        </w:rPr>
      </w:pPr>
    </w:p>
    <w:p w:rsidR="00BD6CAB" w:rsidRPr="003936CD" w:rsidRDefault="00BD6CAB" w:rsidP="003B435D">
      <w:pPr>
        <w:rPr>
          <w:rFonts w:ascii="Times New Roman" w:hAnsi="Times New Roman" w:cs="Times New Roman"/>
        </w:rPr>
      </w:pPr>
    </w:p>
    <w:p w:rsidR="00BD6CAB" w:rsidRPr="003936CD" w:rsidRDefault="00BD6CAB"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BD6CAB" w:rsidRPr="003936CD" w:rsidRDefault="00BD6CAB" w:rsidP="003B435D">
      <w:pPr>
        <w:rPr>
          <w:rFonts w:ascii="Times New Roman" w:hAnsi="Times New Roman" w:cs="Times New Roman"/>
        </w:rPr>
      </w:pPr>
    </w:p>
    <w:p w:rsidR="00BD6CAB" w:rsidRPr="003936CD" w:rsidRDefault="00BD6CAB"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7554FC" w:rsidRPr="003936CD" w:rsidRDefault="007554FC" w:rsidP="00BD6CAB">
      <w:pPr>
        <w:rPr>
          <w:rFonts w:ascii="Times New Roman" w:hAnsi="Times New Roman" w:cs="Times New Roman"/>
        </w:rPr>
      </w:pPr>
    </w:p>
    <w:p w:rsidR="007554FC" w:rsidRPr="003936CD" w:rsidRDefault="007554FC" w:rsidP="00BD6CAB">
      <w:pPr>
        <w:rPr>
          <w:rFonts w:ascii="Times New Roman" w:hAnsi="Times New Roman" w:cs="Times New Roman"/>
        </w:rPr>
      </w:pPr>
    </w:p>
    <w:bookmarkStart w:id="1" w:name="_Toc327450642"/>
    <w:bookmarkStart w:id="2" w:name="_Toc327638746"/>
    <w:bookmarkStart w:id="3" w:name="_Toc345405806"/>
    <w:bookmarkStart w:id="4" w:name="_Toc345406440"/>
    <w:bookmarkStart w:id="5" w:name="_Toc345835018"/>
    <w:bookmarkStart w:id="6" w:name="_Toc398446512"/>
    <w:p w:rsidR="00BD6CAB" w:rsidRPr="003936CD" w:rsidRDefault="00587304" w:rsidP="00BD6CAB">
      <w:pPr>
        <w:pStyle w:val="Titre1"/>
        <w:jc w:val="center"/>
        <w:rPr>
          <w:rFonts w:ascii="Times New Roman" w:hAnsi="Times New Roman" w:cs="Times New Roman"/>
          <w:color w:val="auto"/>
          <w:sz w:val="36"/>
          <w:szCs w:val="36"/>
        </w:rPr>
      </w:pPr>
      <w:r>
        <w:rPr>
          <w:rFonts w:ascii="Times New Roman" w:hAnsi="Times New Roman" w:cs="Times New Roman"/>
          <w:noProof/>
          <w:color w:val="auto"/>
          <w:sz w:val="36"/>
          <w:szCs w:val="36"/>
          <w:u w:val="single"/>
          <w:lang w:val="en-GB" w:eastAsia="en-GB"/>
        </w:rPr>
        <mc:AlternateContent>
          <mc:Choice Requires="wps">
            <w:drawing>
              <wp:anchor distT="0" distB="0" distL="114300" distR="114300" simplePos="0" relativeHeight="251655168" behindDoc="0" locked="0" layoutInCell="1" allowOverlap="1" wp14:anchorId="57B69B95" wp14:editId="137B7CD2">
                <wp:simplePos x="0" y="0"/>
                <wp:positionH relativeFrom="column">
                  <wp:posOffset>247015</wp:posOffset>
                </wp:positionH>
                <wp:positionV relativeFrom="paragraph">
                  <wp:posOffset>33020</wp:posOffset>
                </wp:positionV>
                <wp:extent cx="5476875" cy="828675"/>
                <wp:effectExtent l="19050" t="19050" r="47625" b="47625"/>
                <wp:wrapNone/>
                <wp:docPr id="34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8286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9B37B" id="Rectangle 46" o:spid="_x0000_s1026" style="position:absolute;margin-left:19.45pt;margin-top:2.6pt;width:431.25pt;height: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" filled="f" strokeweight="4.5pt">
                <v:stroke linestyle="thinThick"/>
              </v:rect>
            </w:pict>
          </mc:Fallback>
        </mc:AlternateContent>
      </w:r>
      <w:bookmarkStart w:id="7" w:name="_Toc303190921"/>
      <w:bookmarkStart w:id="8" w:name="_Toc303669778"/>
      <w:r w:rsidR="00DA4AFB" w:rsidRPr="003936CD">
        <w:rPr>
          <w:rFonts w:ascii="Times New Roman" w:hAnsi="Times New Roman" w:cs="Times New Roman"/>
          <w:color w:val="auto"/>
          <w:sz w:val="36"/>
          <w:szCs w:val="36"/>
          <w:u w:val="single"/>
        </w:rPr>
        <w:t>PARTIE I</w:t>
      </w:r>
      <w:r w:rsidR="00DA4AFB" w:rsidRPr="003936CD">
        <w:rPr>
          <w:rFonts w:ascii="Times New Roman" w:hAnsi="Times New Roman" w:cs="Times New Roman"/>
          <w:color w:val="auto"/>
          <w:sz w:val="36"/>
          <w:szCs w:val="36"/>
        </w:rPr>
        <w:t xml:space="preserve"> : PROCEDURES D’APPEL D’OFFRES</w:t>
      </w:r>
      <w:bookmarkEnd w:id="1"/>
      <w:bookmarkEnd w:id="2"/>
      <w:bookmarkEnd w:id="3"/>
      <w:bookmarkEnd w:id="4"/>
      <w:bookmarkEnd w:id="5"/>
      <w:bookmarkEnd w:id="6"/>
      <w:bookmarkEnd w:id="7"/>
      <w:bookmarkEnd w:id="8"/>
    </w:p>
    <w:p w:rsidR="00BD6CAB" w:rsidRPr="003936CD" w:rsidRDefault="00BD6CAB" w:rsidP="00BD6CAB">
      <w:pPr>
        <w:rPr>
          <w:rFonts w:ascii="Times New Roman" w:hAnsi="Times New Roman" w:cs="Times New Roman"/>
        </w:rPr>
      </w:pPr>
    </w:p>
    <w:p w:rsidR="00BD6CAB" w:rsidRPr="003936CD" w:rsidRDefault="00BD6CAB" w:rsidP="00BD6CAB">
      <w:pPr>
        <w:rPr>
          <w:rFonts w:ascii="Times New Roman" w:hAnsi="Times New Roman" w:cs="Times New Roman"/>
        </w:rPr>
      </w:pPr>
    </w:p>
    <w:p w:rsidR="000D6DDD" w:rsidRPr="003936CD" w:rsidRDefault="005509D8" w:rsidP="00BD6CAB">
      <w:pPr>
        <w:rPr>
          <w:rFonts w:ascii="Times New Roman" w:hAnsi="Times New Roman" w:cs="Times New Roman"/>
        </w:rPr>
        <w:sectPr w:rsidR="000D6DDD" w:rsidRPr="003936CD" w:rsidSect="000F643A">
          <w:headerReference w:type="default" r:id="rId12"/>
          <w:footerReference w:type="default" r:id="rId13"/>
          <w:pgSz w:w="11906" w:h="16838"/>
          <w:pgMar w:top="1417" w:right="1417" w:bottom="1417" w:left="1417" w:header="708" w:footer="708" w:gutter="0"/>
          <w:cols w:space="708"/>
          <w:docGrid w:linePitch="360"/>
        </w:sectPr>
      </w:pPr>
      <w:r w:rsidRPr="003936CD">
        <w:rPr>
          <w:rFonts w:ascii="Times New Roman" w:hAnsi="Times New Roman" w:cs="Times New Roman"/>
        </w:rPr>
        <w:br w:type="page"/>
      </w:r>
    </w:p>
    <w:bookmarkStart w:id="9" w:name="_Toc190666458"/>
    <w:bookmarkStart w:id="10" w:name="_Toc190767380"/>
    <w:p w:rsidR="00057F1E" w:rsidRPr="003936CD" w:rsidRDefault="00587304" w:rsidP="00057F1E">
      <w:pPr>
        <w:pStyle w:val="Sous-titre"/>
        <w:jc w:val="left"/>
        <w:rPr>
          <w:sz w:val="24"/>
          <w:szCs w:val="24"/>
          <w:lang w:val="fr-FR"/>
        </w:rPr>
      </w:pPr>
      <w:r>
        <w:rPr>
          <w:noProof/>
          <w:sz w:val="32"/>
          <w:szCs w:val="32"/>
          <w:lang w:val="en-GB" w:eastAsia="en-GB"/>
        </w:rPr>
        <w:lastRenderedPageBreak/>
        <mc:AlternateContent>
          <mc:Choice Requires="wps">
            <w:drawing>
              <wp:anchor distT="0" distB="0" distL="114300" distR="114300" simplePos="0" relativeHeight="251666432" behindDoc="0" locked="0" layoutInCell="1" allowOverlap="1" wp14:anchorId="03704807" wp14:editId="0587EFD1">
                <wp:simplePos x="0" y="0"/>
                <wp:positionH relativeFrom="column">
                  <wp:posOffset>173355</wp:posOffset>
                </wp:positionH>
                <wp:positionV relativeFrom="paragraph">
                  <wp:posOffset>54610</wp:posOffset>
                </wp:positionV>
                <wp:extent cx="5772150" cy="453390"/>
                <wp:effectExtent l="0" t="0" r="19050" b="22860"/>
                <wp:wrapNone/>
                <wp:docPr id="1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5339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36F71" id="Rectangle 57" o:spid="_x0000_s1026" style="position:absolute;margin-left:13.65pt;margin-top:4.3pt;width:454.5pt;height:3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" filled="f" strokecolor="black [3213]"/>
            </w:pict>
          </mc:Fallback>
        </mc:AlternateContent>
      </w:r>
    </w:p>
    <w:p w:rsidR="000D6DDD" w:rsidRPr="003936CD" w:rsidRDefault="00DA4AFB" w:rsidP="00A244FC">
      <w:pPr>
        <w:pStyle w:val="Sous-titre"/>
        <w:rPr>
          <w:sz w:val="24"/>
          <w:szCs w:val="24"/>
          <w:lang w:val="fr-FR"/>
        </w:rPr>
      </w:pPr>
      <w:r w:rsidRPr="003936CD">
        <w:rPr>
          <w:sz w:val="24"/>
          <w:szCs w:val="24"/>
          <w:lang w:val="fr-FR"/>
        </w:rPr>
        <w:t>Section 0.  Avis d’Appel d’Offres (AAO)</w:t>
      </w:r>
      <w:bookmarkEnd w:id="9"/>
      <w:bookmarkEnd w:id="10"/>
    </w:p>
    <w:p w:rsidR="000D6DDD" w:rsidRPr="003936CD" w:rsidRDefault="000D6DDD" w:rsidP="00A244FC">
      <w:pPr>
        <w:spacing w:after="0" w:line="240" w:lineRule="auto"/>
        <w:jc w:val="center"/>
        <w:rPr>
          <w:rFonts w:ascii="Times New Roman" w:hAnsi="Times New Roman" w:cs="Times New Roman"/>
          <w:b/>
          <w:bCs/>
          <w:sz w:val="24"/>
          <w:szCs w:val="24"/>
        </w:rPr>
      </w:pPr>
    </w:p>
    <w:p w:rsidR="00057F1E" w:rsidRPr="003936CD" w:rsidRDefault="00057F1E" w:rsidP="00A244FC">
      <w:pPr>
        <w:spacing w:after="0" w:line="240" w:lineRule="auto"/>
        <w:jc w:val="center"/>
        <w:rPr>
          <w:rFonts w:ascii="Times New Roman" w:hAnsi="Times New Roman" w:cs="Times New Roman"/>
          <w:b/>
          <w:bCs/>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0D6DDD" w:rsidRPr="003936CD" w:rsidRDefault="000D6DDD" w:rsidP="002A4F9E">
      <w:pPr>
        <w:pStyle w:val="Notedebasdepage"/>
        <w:tabs>
          <w:tab w:val="left" w:pos="720"/>
        </w:tabs>
        <w:rPr>
          <w:sz w:val="24"/>
          <w:szCs w:val="24"/>
          <w:lang w:val="fr-FR"/>
        </w:rPr>
      </w:pPr>
    </w:p>
    <w:p w:rsidR="009174A5" w:rsidRPr="009174A5" w:rsidRDefault="009174A5" w:rsidP="009174A5">
      <w:pPr>
        <w:spacing w:after="0" w:line="240" w:lineRule="auto"/>
        <w:jc w:val="center"/>
        <w:rPr>
          <w:rFonts w:ascii="Times New Roman" w:eastAsia="Times New Roman" w:hAnsi="Times New Roman" w:cs="Times New Roman"/>
          <w:b/>
          <w:sz w:val="24"/>
          <w:szCs w:val="24"/>
          <w:lang w:eastAsia="fr-FR"/>
        </w:rPr>
      </w:pPr>
      <w:r w:rsidRPr="009174A5">
        <w:rPr>
          <w:rFonts w:ascii="Times New Roman" w:eastAsia="Times New Roman" w:hAnsi="Times New Roman" w:cs="Times New Roman"/>
          <w:b/>
          <w:sz w:val="24"/>
          <w:szCs w:val="24"/>
          <w:lang w:eastAsia="fr-FR"/>
        </w:rPr>
        <w:lastRenderedPageBreak/>
        <w:t>AGENCE POUR LA SECURITE DE LA NAVIGATION</w:t>
      </w:r>
      <w:r w:rsidR="00845901">
        <w:rPr>
          <w:rFonts w:ascii="Times New Roman" w:eastAsia="Times New Roman" w:hAnsi="Times New Roman" w:cs="Times New Roman"/>
          <w:b/>
          <w:sz w:val="24"/>
          <w:szCs w:val="24"/>
          <w:lang w:eastAsia="fr-FR"/>
        </w:rPr>
        <w:t xml:space="preserve"> AERIENNE EN AFIRQUE ET MADAGAS</w:t>
      </w:r>
      <w:r w:rsidRPr="009174A5">
        <w:rPr>
          <w:rFonts w:ascii="Times New Roman" w:eastAsia="Times New Roman" w:hAnsi="Times New Roman" w:cs="Times New Roman"/>
          <w:b/>
          <w:sz w:val="24"/>
          <w:szCs w:val="24"/>
          <w:lang w:eastAsia="fr-FR"/>
        </w:rPr>
        <w:t>CAR (ASECNA)</w:t>
      </w:r>
    </w:p>
    <w:p w:rsidR="00AA0FC9" w:rsidRPr="009338A9" w:rsidRDefault="00B97C61" w:rsidP="009338A9">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u w:val="single"/>
          <w:lang w:eastAsia="fr-FR"/>
        </w:rPr>
        <w:pict>
          <v:rect id="_x0000_i1025" style="width:0;height:1.5pt" o:hralign="center" o:hrstd="t" o:hr="t" fillcolor="#a0a0a0" stroked="f"/>
        </w:pict>
      </w:r>
      <w:bookmarkStart w:id="11" w:name="_Toc345405807"/>
      <w:bookmarkStart w:id="12" w:name="_Toc345406441"/>
      <w:bookmarkStart w:id="13" w:name="_Toc345835019"/>
      <w:bookmarkStart w:id="14" w:name="_Toc398446513"/>
    </w:p>
    <w:p w:rsidR="008B306E" w:rsidRPr="009174A5" w:rsidRDefault="008B306E" w:rsidP="008B306E">
      <w:pPr>
        <w:spacing w:after="0" w:line="240" w:lineRule="auto"/>
        <w:rPr>
          <w:rFonts w:ascii="Times New Roman" w:eastAsia="Times New Roman" w:hAnsi="Times New Roman" w:cs="Times New Roman"/>
          <w:b/>
          <w:sz w:val="24"/>
          <w:szCs w:val="24"/>
          <w:u w:val="single"/>
          <w:lang w:eastAsia="fr-FR"/>
        </w:rPr>
      </w:pPr>
    </w:p>
    <w:p w:rsidR="008B306E" w:rsidRPr="00D06DCA" w:rsidRDefault="008B306E" w:rsidP="00BA2B6B">
      <w:pPr>
        <w:spacing w:before="120" w:after="120" w:line="240" w:lineRule="auto"/>
        <w:ind w:left="567"/>
        <w:jc w:val="center"/>
        <w:rPr>
          <w:rFonts w:ascii="Arial" w:hAnsi="Arial" w:cs="Arial"/>
        </w:rPr>
      </w:pPr>
      <w:r w:rsidRPr="00D06DCA">
        <w:rPr>
          <w:rFonts w:ascii="Arial" w:hAnsi="Arial" w:cs="Arial"/>
        </w:rPr>
        <w:t>AVIS D’APPEL D’OFFRES OUVERT</w:t>
      </w:r>
    </w:p>
    <w:p w:rsidR="008B306E" w:rsidRPr="00E94056" w:rsidRDefault="008B306E" w:rsidP="008B306E">
      <w:pPr>
        <w:pStyle w:val="Paragraphedeliste"/>
        <w:spacing w:after="0" w:line="240" w:lineRule="auto"/>
        <w:ind w:left="360"/>
        <w:jc w:val="center"/>
        <w:rPr>
          <w:rFonts w:ascii="Arial" w:hAnsi="Arial" w:cs="Arial"/>
          <w:color w:val="FF0000"/>
          <w:sz w:val="20"/>
          <w:szCs w:val="20"/>
        </w:rPr>
      </w:pPr>
      <w:r w:rsidRPr="00843512">
        <w:rPr>
          <w:rFonts w:ascii="Arial" w:hAnsi="Arial" w:cs="Arial"/>
          <w:sz w:val="18"/>
          <w:szCs w:val="18"/>
        </w:rPr>
        <w:t>AVI</w:t>
      </w:r>
      <w:r w:rsidR="00E94056" w:rsidRPr="00843512">
        <w:rPr>
          <w:rFonts w:ascii="Arial" w:hAnsi="Arial" w:cs="Arial"/>
          <w:sz w:val="18"/>
          <w:szCs w:val="18"/>
        </w:rPr>
        <w:t xml:space="preserve">S </w:t>
      </w:r>
      <w:r w:rsidR="00041DE1">
        <w:rPr>
          <w:rFonts w:ascii="Arial" w:hAnsi="Arial" w:cs="Arial"/>
          <w:sz w:val="18"/>
          <w:szCs w:val="18"/>
        </w:rPr>
        <w:t>D’APPEL D’OFFRES OUVERT N°2022</w:t>
      </w:r>
      <w:r w:rsidRPr="00E94056">
        <w:rPr>
          <w:rFonts w:ascii="Arial" w:hAnsi="Arial" w:cs="Arial"/>
          <w:color w:val="FF0000"/>
          <w:sz w:val="18"/>
          <w:szCs w:val="18"/>
        </w:rPr>
        <w:t>/</w:t>
      </w:r>
      <w:r w:rsidR="00E94056">
        <w:rPr>
          <w:rFonts w:ascii="Arial" w:hAnsi="Arial" w:cs="Arial"/>
          <w:color w:val="FF0000"/>
          <w:sz w:val="18"/>
          <w:szCs w:val="18"/>
        </w:rPr>
        <w:t>0</w:t>
      </w:r>
      <w:r w:rsidR="00041DE1">
        <w:rPr>
          <w:rFonts w:ascii="Arial" w:hAnsi="Arial" w:cs="Arial"/>
          <w:color w:val="FF0000"/>
          <w:sz w:val="18"/>
          <w:szCs w:val="18"/>
        </w:rPr>
        <w:t>00</w:t>
      </w:r>
      <w:r w:rsidR="009A5231">
        <w:rPr>
          <w:rFonts w:ascii="Arial" w:hAnsi="Arial" w:cs="Arial"/>
          <w:color w:val="FF0000"/>
          <w:sz w:val="18"/>
          <w:szCs w:val="18"/>
        </w:rPr>
        <w:t>492</w:t>
      </w:r>
      <w:r w:rsidR="00E94056">
        <w:rPr>
          <w:rFonts w:ascii="Arial" w:hAnsi="Arial" w:cs="Arial"/>
          <w:color w:val="FF0000"/>
          <w:sz w:val="18"/>
          <w:szCs w:val="18"/>
        </w:rPr>
        <w:t xml:space="preserve"> </w:t>
      </w:r>
      <w:r w:rsidRPr="00E94056">
        <w:rPr>
          <w:rFonts w:ascii="Arial" w:hAnsi="Arial" w:cs="Arial"/>
          <w:color w:val="FF0000"/>
          <w:sz w:val="18"/>
          <w:szCs w:val="18"/>
        </w:rPr>
        <w:t>/ASECNA/DGRP/ML/</w:t>
      </w:r>
      <w:r w:rsidR="009338A9">
        <w:rPr>
          <w:rFonts w:ascii="Arial" w:hAnsi="Arial" w:cs="Arial"/>
          <w:color w:val="FF0000"/>
          <w:sz w:val="18"/>
          <w:szCs w:val="18"/>
        </w:rPr>
        <w:t>AAC</w:t>
      </w:r>
      <w:r w:rsidR="00E94056">
        <w:rPr>
          <w:rFonts w:ascii="Arial" w:hAnsi="Arial" w:cs="Arial"/>
          <w:color w:val="FF0000"/>
          <w:sz w:val="18"/>
          <w:szCs w:val="18"/>
        </w:rPr>
        <w:t xml:space="preserve"> </w:t>
      </w:r>
    </w:p>
    <w:p w:rsidR="008B306E" w:rsidRPr="00D06DCA" w:rsidRDefault="008B306E" w:rsidP="008B306E">
      <w:pPr>
        <w:pStyle w:val="Paragraphedeliste"/>
        <w:spacing w:after="0" w:line="240" w:lineRule="auto"/>
        <w:ind w:left="360"/>
        <w:jc w:val="center"/>
        <w:rPr>
          <w:rFonts w:ascii="Arial" w:hAnsi="Arial" w:cs="Arial"/>
          <w:sz w:val="20"/>
          <w:szCs w:val="20"/>
        </w:rPr>
      </w:pPr>
      <w:r w:rsidRPr="00D06DCA">
        <w:rPr>
          <w:rFonts w:ascii="Arial" w:hAnsi="Arial" w:cs="Arial"/>
          <w:sz w:val="20"/>
          <w:szCs w:val="20"/>
        </w:rPr>
        <w:t>RELATIF A L’ACQUISITION DE LA CLIMATISATION INDIVIDUELLE DE  LA  REPRESENTATION DE L’ASECNA AU MALI</w:t>
      </w:r>
    </w:p>
    <w:p w:rsidR="008B306E" w:rsidRPr="00D06DCA" w:rsidRDefault="008B306E" w:rsidP="008B306E">
      <w:pPr>
        <w:spacing w:after="0" w:line="240" w:lineRule="auto"/>
        <w:ind w:left="567"/>
        <w:jc w:val="center"/>
        <w:rPr>
          <w:rFonts w:ascii="Arial" w:hAnsi="Arial" w:cs="Arial"/>
          <w:sz w:val="20"/>
          <w:szCs w:val="20"/>
        </w:rPr>
      </w:pPr>
    </w:p>
    <w:p w:rsidR="008B306E" w:rsidRPr="002C0338" w:rsidRDefault="008B306E" w:rsidP="008B306E">
      <w:pPr>
        <w:pStyle w:val="Paragraphedeliste"/>
        <w:numPr>
          <w:ilvl w:val="0"/>
          <w:numId w:val="96"/>
        </w:numPr>
        <w:tabs>
          <w:tab w:val="clear" w:pos="720"/>
          <w:tab w:val="num" w:pos="426"/>
        </w:tabs>
        <w:ind w:left="426" w:hanging="426"/>
        <w:jc w:val="both"/>
        <w:rPr>
          <w:rFonts w:ascii="Arial" w:hAnsi="Arial" w:cs="Arial"/>
          <w:i/>
          <w:iCs/>
        </w:rPr>
      </w:pPr>
      <w:r>
        <w:rPr>
          <w:rFonts w:ascii="Arial" w:hAnsi="Arial" w:cs="Arial"/>
        </w:rPr>
        <w:t xml:space="preserve">Dans le cadre du renouvellement de la climatisation individuelle pour les aérodromes de Bamako et Mopti </w:t>
      </w:r>
      <w:r w:rsidR="00041DE1">
        <w:rPr>
          <w:rFonts w:ascii="Arial" w:hAnsi="Arial" w:cs="Arial"/>
        </w:rPr>
        <w:t>au titre de l’année 2022</w:t>
      </w:r>
      <w:r w:rsidRPr="00B73807">
        <w:rPr>
          <w:rFonts w:ascii="Arial" w:hAnsi="Arial" w:cs="Arial"/>
        </w:rPr>
        <w:t xml:space="preserve">, la Représentation de l’ASECNA auprès de la République du MALI lance l’avis </w:t>
      </w:r>
      <w:r w:rsidR="009B7B14" w:rsidRPr="00B73807">
        <w:rPr>
          <w:rFonts w:ascii="Arial" w:hAnsi="Arial" w:cs="Arial"/>
        </w:rPr>
        <w:t xml:space="preserve">d’appel d’offres pour </w:t>
      </w:r>
      <w:r w:rsidR="009B7B14">
        <w:rPr>
          <w:rFonts w:ascii="Arial" w:hAnsi="Arial" w:cs="Arial"/>
        </w:rPr>
        <w:t>l’acquisition de</w:t>
      </w:r>
      <w:r>
        <w:rPr>
          <w:rFonts w:ascii="Arial" w:hAnsi="Arial" w:cs="Arial"/>
        </w:rPr>
        <w:t xml:space="preserve"> la </w:t>
      </w:r>
      <w:r w:rsidR="009B7B14">
        <w:rPr>
          <w:rFonts w:ascii="Arial" w:hAnsi="Arial" w:cs="Arial"/>
        </w:rPr>
        <w:t>climatisation individuelle</w:t>
      </w:r>
      <w:r>
        <w:rPr>
          <w:rFonts w:ascii="Arial" w:hAnsi="Arial" w:cs="Arial"/>
        </w:rPr>
        <w:t xml:space="preserve"> de </w:t>
      </w:r>
      <w:r w:rsidR="009B7B14">
        <w:rPr>
          <w:rFonts w:ascii="Arial" w:hAnsi="Arial" w:cs="Arial"/>
        </w:rPr>
        <w:t>la Représentation</w:t>
      </w:r>
      <w:r w:rsidR="00E055CF">
        <w:rPr>
          <w:rFonts w:ascii="Arial" w:hAnsi="Arial" w:cs="Arial"/>
        </w:rPr>
        <w:t xml:space="preserve"> de l’ASECNA à Bamako </w:t>
      </w:r>
      <w:r>
        <w:rPr>
          <w:rFonts w:ascii="Arial" w:hAnsi="Arial" w:cs="Arial"/>
        </w:rPr>
        <w:t xml:space="preserve">et de l’aéroport de </w:t>
      </w:r>
      <w:r w:rsidR="009B7B14">
        <w:rPr>
          <w:rFonts w:ascii="Arial" w:hAnsi="Arial" w:cs="Arial"/>
        </w:rPr>
        <w:t xml:space="preserve">Mopti </w:t>
      </w:r>
      <w:r w:rsidR="009B7B14" w:rsidRPr="00B73807">
        <w:rPr>
          <w:rFonts w:ascii="Arial" w:hAnsi="Arial" w:cs="Arial"/>
        </w:rPr>
        <w:t xml:space="preserve">en </w:t>
      </w:r>
      <w:r w:rsidR="009B7B14">
        <w:rPr>
          <w:rFonts w:ascii="Arial" w:hAnsi="Arial" w:cs="Arial"/>
        </w:rPr>
        <w:t>deux (02)</w:t>
      </w:r>
      <w:r w:rsidR="00BA2B6B">
        <w:rPr>
          <w:rFonts w:ascii="Arial" w:hAnsi="Arial" w:cs="Arial"/>
        </w:rPr>
        <w:t xml:space="preserve"> </w:t>
      </w:r>
      <w:r>
        <w:rPr>
          <w:rFonts w:ascii="Arial" w:hAnsi="Arial" w:cs="Arial"/>
        </w:rPr>
        <w:t>lots séparés :</w:t>
      </w:r>
    </w:p>
    <w:p w:rsidR="008B306E" w:rsidRPr="002C0338" w:rsidRDefault="008B306E" w:rsidP="008B306E">
      <w:pPr>
        <w:pStyle w:val="Paragraphedeliste"/>
        <w:rPr>
          <w:rFonts w:ascii="Times New Roman" w:hAnsi="Times New Roman" w:cs="Times New Roman"/>
          <w:sz w:val="20"/>
          <w:szCs w:val="20"/>
        </w:rPr>
      </w:pPr>
      <w:r w:rsidRPr="003A07AE">
        <w:rPr>
          <w:rFonts w:ascii="Times New Roman" w:hAnsi="Times New Roman" w:cs="Times New Roman"/>
          <w:sz w:val="20"/>
          <w:szCs w:val="20"/>
        </w:rPr>
        <w:t xml:space="preserve">LOT 1 : </w:t>
      </w:r>
      <w:r>
        <w:rPr>
          <w:rFonts w:ascii="Times New Roman" w:hAnsi="Times New Roman" w:cs="Times New Roman"/>
          <w:sz w:val="20"/>
          <w:szCs w:val="20"/>
        </w:rPr>
        <w:t xml:space="preserve">ACQUISITION DE LA CLIMATISATION INDIVIDUELLE </w:t>
      </w:r>
      <w:r w:rsidRPr="003A07AE">
        <w:rPr>
          <w:rFonts w:ascii="Times New Roman" w:hAnsi="Times New Roman" w:cs="Times New Roman"/>
          <w:sz w:val="20"/>
          <w:szCs w:val="20"/>
        </w:rPr>
        <w:t>DE LA REPRESENTATION DE L’ASECNA A BAMAKO</w:t>
      </w:r>
      <w:r w:rsidRPr="002C0338">
        <w:rPr>
          <w:rFonts w:ascii="Times New Roman" w:hAnsi="Times New Roman" w:cs="Times New Roman"/>
          <w:sz w:val="20"/>
          <w:szCs w:val="20"/>
        </w:rPr>
        <w:t xml:space="preserve"> </w:t>
      </w:r>
    </w:p>
    <w:p w:rsidR="008B306E" w:rsidRDefault="008B306E" w:rsidP="008B306E">
      <w:pPr>
        <w:pStyle w:val="Paragraphedeliste"/>
        <w:rPr>
          <w:rFonts w:ascii="Times New Roman" w:hAnsi="Times New Roman" w:cs="Times New Roman"/>
          <w:sz w:val="20"/>
          <w:szCs w:val="20"/>
        </w:rPr>
      </w:pPr>
      <w:r w:rsidRPr="003A07AE">
        <w:rPr>
          <w:rFonts w:ascii="Times New Roman" w:hAnsi="Times New Roman" w:cs="Times New Roman"/>
          <w:sz w:val="20"/>
          <w:szCs w:val="20"/>
        </w:rPr>
        <w:t xml:space="preserve">LOT 2 : </w:t>
      </w:r>
      <w:r>
        <w:rPr>
          <w:rFonts w:ascii="Times New Roman" w:hAnsi="Times New Roman" w:cs="Times New Roman"/>
          <w:sz w:val="20"/>
          <w:szCs w:val="20"/>
        </w:rPr>
        <w:t>ACQUISITION DE LA CLIMATISATION INDIVIDUELLE DE L’ASECNA A MOPTI</w:t>
      </w:r>
    </w:p>
    <w:p w:rsidR="008B306E" w:rsidRPr="003A07AE" w:rsidRDefault="008B306E" w:rsidP="008B306E">
      <w:pPr>
        <w:pStyle w:val="Paragraphedeliste"/>
        <w:rPr>
          <w:rFonts w:ascii="Times New Roman" w:hAnsi="Times New Roman" w:cs="Times New Roman"/>
          <w:sz w:val="20"/>
          <w:szCs w:val="20"/>
        </w:rPr>
      </w:pPr>
      <w:r>
        <w:rPr>
          <w:rFonts w:ascii="Times New Roman" w:hAnsi="Times New Roman" w:cs="Times New Roman"/>
          <w:sz w:val="20"/>
          <w:szCs w:val="20"/>
        </w:rPr>
        <w:t xml:space="preserve"> </w:t>
      </w:r>
      <w:r w:rsidRPr="003A07AE">
        <w:rPr>
          <w:rFonts w:ascii="Times New Roman" w:hAnsi="Times New Roman" w:cs="Times New Roman"/>
          <w:sz w:val="20"/>
          <w:szCs w:val="20"/>
        </w:rPr>
        <w:t xml:space="preserve">  </w:t>
      </w:r>
    </w:p>
    <w:p w:rsidR="008B306E" w:rsidRPr="00530038" w:rsidRDefault="008B306E" w:rsidP="008B306E">
      <w:pPr>
        <w:pStyle w:val="Paragraphedeliste"/>
        <w:numPr>
          <w:ilvl w:val="0"/>
          <w:numId w:val="96"/>
        </w:numPr>
        <w:tabs>
          <w:tab w:val="clear" w:pos="720"/>
          <w:tab w:val="num" w:pos="426"/>
        </w:tabs>
        <w:spacing w:after="0" w:line="240" w:lineRule="auto"/>
        <w:ind w:left="426" w:hanging="426"/>
        <w:jc w:val="both"/>
        <w:rPr>
          <w:rFonts w:ascii="Arial" w:hAnsi="Arial" w:cs="Arial"/>
        </w:rPr>
      </w:pPr>
      <w:r w:rsidRPr="00B73807">
        <w:rPr>
          <w:rFonts w:ascii="Arial" w:hAnsi="Arial" w:cs="Arial"/>
        </w:rPr>
        <w:t>La Représentation de l’ASECNA invite, par le présent Avis d’Appel d’Offres, les soumissionnaires intéressés à présenter leurs offres sous pli fermé</w:t>
      </w:r>
      <w:r>
        <w:rPr>
          <w:rFonts w:ascii="Arial" w:hAnsi="Arial" w:cs="Arial"/>
        </w:rPr>
        <w:t> ;</w:t>
      </w:r>
      <w:r w:rsidRPr="00530038">
        <w:rPr>
          <w:rFonts w:ascii="Arial" w:hAnsi="Arial" w:cs="Arial"/>
        </w:rPr>
        <w:t xml:space="preserve"> </w:t>
      </w:r>
    </w:p>
    <w:p w:rsidR="008B306E" w:rsidRPr="00B73807" w:rsidRDefault="008B306E" w:rsidP="008B306E">
      <w:pPr>
        <w:spacing w:after="0" w:line="240" w:lineRule="auto"/>
        <w:ind w:left="709"/>
        <w:jc w:val="both"/>
        <w:rPr>
          <w:rFonts w:ascii="Arial" w:hAnsi="Arial" w:cs="Arial"/>
        </w:rPr>
      </w:pPr>
    </w:p>
    <w:p w:rsidR="008B306E" w:rsidRPr="00530038" w:rsidRDefault="008B306E" w:rsidP="008B306E">
      <w:pPr>
        <w:numPr>
          <w:ilvl w:val="0"/>
          <w:numId w:val="96"/>
        </w:numPr>
        <w:spacing w:after="0" w:line="240" w:lineRule="auto"/>
        <w:ind w:left="426" w:hanging="426"/>
        <w:jc w:val="both"/>
        <w:rPr>
          <w:rFonts w:ascii="Arial" w:hAnsi="Arial" w:cs="Arial"/>
        </w:rPr>
      </w:pPr>
      <w:r w:rsidRPr="00B73807">
        <w:rPr>
          <w:rFonts w:ascii="Arial" w:hAnsi="Arial" w:cs="Arial"/>
        </w:rPr>
        <w:t xml:space="preserve">Les personnes physiques ou morales intéressés peuvent obtenir des informations supplémentaires et examiner le Dossier d’Appel d’Offres dans les bureaux </w:t>
      </w:r>
      <w:r w:rsidR="009338A9">
        <w:rPr>
          <w:rFonts w:ascii="Arial" w:hAnsi="Arial" w:cs="Arial"/>
        </w:rPr>
        <w:t>du service Approvisionnement Achat</w:t>
      </w:r>
      <w:r w:rsidRPr="00B73807">
        <w:rPr>
          <w:rFonts w:ascii="Arial" w:hAnsi="Arial" w:cs="Arial"/>
        </w:rPr>
        <w:t xml:space="preserve"> de la Représentation de l'ASECNA – BP 36 sise à l'aéroport </w:t>
      </w:r>
      <w:r>
        <w:rPr>
          <w:rFonts w:ascii="Arial" w:hAnsi="Arial" w:cs="Arial"/>
        </w:rPr>
        <w:t>Inter</w:t>
      </w:r>
      <w:r w:rsidR="009338A9">
        <w:rPr>
          <w:rFonts w:ascii="Arial" w:hAnsi="Arial" w:cs="Arial"/>
        </w:rPr>
        <w:t>national Président Modibo KEITA</w:t>
      </w:r>
      <w:r>
        <w:rPr>
          <w:rFonts w:ascii="Arial" w:hAnsi="Arial" w:cs="Arial"/>
        </w:rPr>
        <w:t>–</w:t>
      </w:r>
      <w:r w:rsidR="009338A9">
        <w:rPr>
          <w:rFonts w:ascii="Arial" w:hAnsi="Arial" w:cs="Arial"/>
        </w:rPr>
        <w:t>Sénou</w:t>
      </w:r>
      <w:r w:rsidR="009338A9" w:rsidRPr="00B73807">
        <w:rPr>
          <w:rFonts w:ascii="Arial" w:hAnsi="Arial" w:cs="Arial"/>
        </w:rPr>
        <w:t>, Téléphone</w:t>
      </w:r>
      <w:r w:rsidRPr="00B73807">
        <w:rPr>
          <w:rFonts w:ascii="Arial" w:hAnsi="Arial" w:cs="Arial"/>
        </w:rPr>
        <w:t> : (223) 20.20.67.01- 20.20.31.61 ;</w:t>
      </w:r>
    </w:p>
    <w:p w:rsidR="008B306E" w:rsidRPr="00530038" w:rsidRDefault="008B306E" w:rsidP="008B306E">
      <w:pPr>
        <w:spacing w:after="0" w:line="240" w:lineRule="auto"/>
        <w:jc w:val="both"/>
        <w:rPr>
          <w:rFonts w:ascii="Arial" w:hAnsi="Arial" w:cs="Arial"/>
        </w:rPr>
      </w:pPr>
      <w:r w:rsidRPr="00B73807">
        <w:rPr>
          <w:rFonts w:ascii="Arial" w:hAnsi="Arial" w:cs="Arial"/>
        </w:rPr>
        <w:t xml:space="preserve"> </w:t>
      </w:r>
    </w:p>
    <w:p w:rsidR="008B306E" w:rsidRDefault="008B306E" w:rsidP="00041DE1">
      <w:pPr>
        <w:pStyle w:val="Paragraphedeliste"/>
        <w:numPr>
          <w:ilvl w:val="0"/>
          <w:numId w:val="96"/>
        </w:numPr>
        <w:spacing w:after="0" w:line="240" w:lineRule="auto"/>
        <w:jc w:val="both"/>
        <w:rPr>
          <w:rFonts w:ascii="Arial" w:hAnsi="Arial" w:cs="Arial"/>
        </w:rPr>
      </w:pPr>
      <w:r w:rsidRPr="00530038">
        <w:rPr>
          <w:rFonts w:ascii="Arial" w:hAnsi="Arial" w:cs="Arial"/>
        </w:rPr>
        <w:t xml:space="preserve">Le Dossier d’Appel d’Offres pourra être acheté par les personnes physiques ou morales intéressées, </w:t>
      </w:r>
      <w:r w:rsidR="00041DE1" w:rsidRPr="00041DE1">
        <w:rPr>
          <w:rFonts w:ascii="Arial" w:hAnsi="Arial" w:cs="Arial"/>
        </w:rPr>
        <w:t>à la Banque BDM puis à la Paierie de la Représentation de l’ASECNA sis à l’aéroport International Président Modibo KEITA–Sénou, et moyennant paiement d’un montant non remboursable de cinquante mille (50 000) FCFA. Le paiement est effectué sur le compte (n°ML016-01001-020401040087-47) de la Représentation de l’ASECNA au Mali ouvert à la BDM. Le soumissionnaire apportera le reçu du dépôt de la BDM. Le Dossier d’Appel d’Offres sera remis avec une quittance par la PAIERIE en mains propres au soumissionnaire ou à son représentant désigné sur une clé USB neuve.  Aucune clé déjà utilisée ne sera acceptée</w:t>
      </w:r>
      <w:r w:rsidRPr="00530038">
        <w:rPr>
          <w:rFonts w:ascii="Arial" w:hAnsi="Arial" w:cs="Arial"/>
        </w:rPr>
        <w:t> ;</w:t>
      </w:r>
    </w:p>
    <w:p w:rsidR="008B306E" w:rsidRPr="000B6975" w:rsidRDefault="008B306E" w:rsidP="008B306E">
      <w:pPr>
        <w:spacing w:after="0" w:line="240" w:lineRule="auto"/>
        <w:jc w:val="both"/>
        <w:rPr>
          <w:rFonts w:ascii="Arial" w:hAnsi="Arial" w:cs="Arial"/>
        </w:rPr>
      </w:pPr>
    </w:p>
    <w:p w:rsidR="008B306E" w:rsidRPr="00B73807" w:rsidRDefault="008B306E" w:rsidP="008B306E">
      <w:pPr>
        <w:pStyle w:val="Paragraphedeliste"/>
        <w:numPr>
          <w:ilvl w:val="0"/>
          <w:numId w:val="96"/>
        </w:numPr>
        <w:tabs>
          <w:tab w:val="right" w:pos="7254"/>
        </w:tabs>
        <w:spacing w:after="0" w:line="240" w:lineRule="auto"/>
        <w:ind w:left="426" w:hanging="426"/>
        <w:jc w:val="both"/>
        <w:rPr>
          <w:rFonts w:ascii="Arial" w:hAnsi="Arial" w:cs="Arial"/>
        </w:rPr>
      </w:pPr>
      <w:r w:rsidRPr="00B73807">
        <w:rPr>
          <w:rFonts w:ascii="Arial" w:hAnsi="Arial" w:cs="Arial"/>
        </w:rPr>
        <w:t>Toutes les offres doivent être déposées à la Représentation de l'ASECNA, sise</w:t>
      </w:r>
      <w:r>
        <w:rPr>
          <w:rFonts w:ascii="Arial" w:hAnsi="Arial" w:cs="Arial"/>
        </w:rPr>
        <w:t xml:space="preserve"> à l’aéroport international Président Modibo KEITA</w:t>
      </w:r>
      <w:r w:rsidRPr="00B73807">
        <w:rPr>
          <w:rFonts w:ascii="Arial" w:hAnsi="Arial" w:cs="Arial"/>
        </w:rPr>
        <w:t xml:space="preserve">, au plus </w:t>
      </w:r>
      <w:r>
        <w:rPr>
          <w:rFonts w:ascii="Arial" w:hAnsi="Arial" w:cs="Arial"/>
        </w:rPr>
        <w:t xml:space="preserve">tard le lundi </w:t>
      </w:r>
      <w:r w:rsidR="00041DE1">
        <w:rPr>
          <w:rFonts w:ascii="Arial" w:hAnsi="Arial" w:cs="Arial"/>
        </w:rPr>
        <w:t>27 mai</w:t>
      </w:r>
      <w:r w:rsidR="00BA2B6B" w:rsidRPr="00BA2B6B">
        <w:rPr>
          <w:rFonts w:ascii="Arial" w:hAnsi="Arial" w:cs="Arial"/>
          <w:color w:val="FF0000"/>
        </w:rPr>
        <w:t xml:space="preserve"> 20</w:t>
      </w:r>
      <w:r w:rsidR="00041DE1">
        <w:rPr>
          <w:rFonts w:ascii="Arial" w:hAnsi="Arial" w:cs="Arial"/>
          <w:color w:val="FF0000"/>
        </w:rPr>
        <w:t>22</w:t>
      </w:r>
      <w:r w:rsidRPr="00BA2B6B">
        <w:rPr>
          <w:rFonts w:ascii="Arial" w:hAnsi="Arial" w:cs="Arial"/>
          <w:color w:val="FF0000"/>
        </w:rPr>
        <w:t xml:space="preserve">   </w:t>
      </w:r>
      <w:r w:rsidR="009338A9">
        <w:rPr>
          <w:rFonts w:ascii="Arial" w:hAnsi="Arial" w:cs="Arial"/>
        </w:rPr>
        <w:t>à 11</w:t>
      </w:r>
      <w:r w:rsidRPr="00530038">
        <w:rPr>
          <w:rFonts w:ascii="Arial" w:hAnsi="Arial" w:cs="Arial"/>
        </w:rPr>
        <w:t xml:space="preserve"> heures</w:t>
      </w:r>
      <w:r w:rsidRPr="00B73807">
        <w:rPr>
          <w:rFonts w:ascii="Arial" w:hAnsi="Arial" w:cs="Arial"/>
        </w:rPr>
        <w:t xml:space="preserve"> précises et être accompagnées d’une garantie d’offre ou de </w:t>
      </w:r>
      <w:r w:rsidRPr="00530038">
        <w:rPr>
          <w:rFonts w:ascii="Arial" w:hAnsi="Arial" w:cs="Arial"/>
        </w:rPr>
        <w:t xml:space="preserve">soumission </w:t>
      </w:r>
      <w:r w:rsidRPr="00B73807">
        <w:rPr>
          <w:rFonts w:ascii="Arial" w:hAnsi="Arial" w:cs="Arial"/>
        </w:rPr>
        <w:t>d’un montant au moins</w:t>
      </w:r>
      <w:r w:rsidRPr="00530038">
        <w:rPr>
          <w:rFonts w:ascii="Arial" w:hAnsi="Arial" w:cs="Arial"/>
        </w:rPr>
        <w:t xml:space="preserve"> égal à 2% du montant de l'offre </w:t>
      </w:r>
      <w:r w:rsidRPr="00B73807">
        <w:rPr>
          <w:rFonts w:ascii="Arial" w:hAnsi="Arial" w:cs="Arial"/>
        </w:rPr>
        <w:t xml:space="preserve">; </w:t>
      </w:r>
    </w:p>
    <w:p w:rsidR="008B306E" w:rsidRPr="00530038" w:rsidRDefault="008B306E" w:rsidP="008B306E">
      <w:pPr>
        <w:pStyle w:val="Paragraphedeliste"/>
        <w:tabs>
          <w:tab w:val="right" w:pos="7254"/>
        </w:tabs>
        <w:spacing w:after="0" w:line="240" w:lineRule="auto"/>
        <w:jc w:val="both"/>
        <w:rPr>
          <w:rFonts w:ascii="Arial" w:hAnsi="Arial" w:cs="Arial"/>
        </w:rPr>
      </w:pPr>
    </w:p>
    <w:p w:rsidR="008B306E" w:rsidRPr="00B73807" w:rsidRDefault="008B306E" w:rsidP="008B306E">
      <w:pPr>
        <w:pStyle w:val="Paragraphedeliste"/>
        <w:numPr>
          <w:ilvl w:val="0"/>
          <w:numId w:val="96"/>
        </w:numPr>
        <w:tabs>
          <w:tab w:val="right" w:pos="7254"/>
        </w:tabs>
        <w:spacing w:after="0" w:line="240" w:lineRule="auto"/>
        <w:ind w:left="426" w:hanging="426"/>
        <w:jc w:val="both"/>
        <w:rPr>
          <w:rFonts w:ascii="Arial" w:hAnsi="Arial" w:cs="Arial"/>
        </w:rPr>
      </w:pPr>
      <w:r w:rsidRPr="00B73807">
        <w:rPr>
          <w:rFonts w:ascii="Arial" w:hAnsi="Arial" w:cs="Arial"/>
        </w:rPr>
        <w:t>Les offres demeurer</w:t>
      </w:r>
      <w:r>
        <w:rPr>
          <w:rFonts w:ascii="Arial" w:hAnsi="Arial" w:cs="Arial"/>
        </w:rPr>
        <w:t xml:space="preserve">ont valides pour une durée de120 </w:t>
      </w:r>
      <w:r w:rsidRPr="00530038">
        <w:rPr>
          <w:rFonts w:ascii="Arial" w:hAnsi="Arial" w:cs="Arial"/>
        </w:rPr>
        <w:t xml:space="preserve">jours </w:t>
      </w:r>
      <w:r w:rsidRPr="00B73807">
        <w:rPr>
          <w:rFonts w:ascii="Arial" w:hAnsi="Arial" w:cs="Arial"/>
        </w:rPr>
        <w:t>à partir de la date d’ouverture des pli</w:t>
      </w:r>
      <w:r>
        <w:rPr>
          <w:rFonts w:ascii="Arial" w:hAnsi="Arial" w:cs="Arial"/>
        </w:rPr>
        <w:t xml:space="preserve">s fixée au </w:t>
      </w:r>
      <w:r w:rsidR="00843512">
        <w:rPr>
          <w:rFonts w:ascii="Arial" w:hAnsi="Arial" w:cs="Arial"/>
        </w:rPr>
        <w:t>27</w:t>
      </w:r>
      <w:r w:rsidR="00843512">
        <w:rPr>
          <w:rFonts w:ascii="Arial" w:hAnsi="Arial" w:cs="Arial"/>
          <w:color w:val="FF0000"/>
        </w:rPr>
        <w:t xml:space="preserve"> </w:t>
      </w:r>
      <w:r w:rsidR="00041DE1">
        <w:rPr>
          <w:rFonts w:ascii="Arial" w:hAnsi="Arial" w:cs="Arial"/>
          <w:color w:val="FF0000"/>
        </w:rPr>
        <w:t>mai</w:t>
      </w:r>
      <w:r w:rsidR="00843512" w:rsidRPr="00BA2B6B">
        <w:rPr>
          <w:rFonts w:ascii="Arial" w:hAnsi="Arial" w:cs="Arial"/>
          <w:color w:val="FF0000"/>
        </w:rPr>
        <w:t xml:space="preserve"> 20</w:t>
      </w:r>
      <w:r w:rsidR="00041DE1">
        <w:rPr>
          <w:rFonts w:ascii="Arial" w:hAnsi="Arial" w:cs="Arial"/>
          <w:color w:val="FF0000"/>
        </w:rPr>
        <w:t>22</w:t>
      </w:r>
      <w:r w:rsidR="00843512" w:rsidRPr="00BA2B6B">
        <w:rPr>
          <w:rFonts w:ascii="Arial" w:hAnsi="Arial" w:cs="Arial"/>
          <w:color w:val="FF0000"/>
        </w:rPr>
        <w:t xml:space="preserve"> </w:t>
      </w:r>
      <w:r w:rsidR="009338A9" w:rsidRPr="00530038">
        <w:rPr>
          <w:rFonts w:ascii="Arial" w:hAnsi="Arial" w:cs="Arial"/>
        </w:rPr>
        <w:t>;</w:t>
      </w:r>
    </w:p>
    <w:p w:rsidR="008B306E" w:rsidRPr="00B73807" w:rsidRDefault="008B306E" w:rsidP="008B306E">
      <w:pPr>
        <w:pStyle w:val="Paragraphedeliste"/>
        <w:spacing w:line="240" w:lineRule="auto"/>
        <w:ind w:firstLine="708"/>
        <w:jc w:val="both"/>
        <w:rPr>
          <w:rFonts w:ascii="Arial" w:hAnsi="Arial" w:cs="Arial"/>
        </w:rPr>
      </w:pPr>
    </w:p>
    <w:p w:rsidR="008B306E" w:rsidRPr="002C0338" w:rsidRDefault="008B306E" w:rsidP="008B306E">
      <w:pPr>
        <w:pStyle w:val="Paragraphedeliste"/>
        <w:numPr>
          <w:ilvl w:val="0"/>
          <w:numId w:val="96"/>
        </w:numPr>
        <w:spacing w:after="0" w:line="240" w:lineRule="auto"/>
        <w:ind w:left="426" w:hanging="426"/>
        <w:jc w:val="both"/>
        <w:rPr>
          <w:rFonts w:ascii="Arial" w:hAnsi="Arial" w:cs="Arial"/>
          <w:b/>
        </w:rPr>
      </w:pPr>
      <w:bookmarkStart w:id="15" w:name="Text15"/>
      <w:r w:rsidRPr="00B73807">
        <w:rPr>
          <w:rFonts w:ascii="Arial" w:hAnsi="Arial" w:cs="Arial"/>
        </w:rPr>
        <w:t xml:space="preserve">Les plis seront ouverts en présence des représentants des soumissionnaires qui souhaitent être présents à l’ouverture, le </w:t>
      </w:r>
      <w:r w:rsidR="00843512">
        <w:rPr>
          <w:rFonts w:ascii="Arial" w:hAnsi="Arial" w:cs="Arial"/>
        </w:rPr>
        <w:t>27</w:t>
      </w:r>
      <w:r w:rsidR="00041DE1">
        <w:rPr>
          <w:rFonts w:ascii="Arial" w:hAnsi="Arial" w:cs="Arial"/>
          <w:color w:val="FF0000"/>
        </w:rPr>
        <w:t xml:space="preserve"> mai</w:t>
      </w:r>
      <w:r w:rsidR="00843512" w:rsidRPr="00BA2B6B">
        <w:rPr>
          <w:rFonts w:ascii="Arial" w:hAnsi="Arial" w:cs="Arial"/>
          <w:color w:val="FF0000"/>
        </w:rPr>
        <w:t xml:space="preserve"> 20</w:t>
      </w:r>
      <w:r w:rsidR="00041DE1">
        <w:rPr>
          <w:rFonts w:ascii="Arial" w:hAnsi="Arial" w:cs="Arial"/>
          <w:color w:val="FF0000"/>
        </w:rPr>
        <w:t>22</w:t>
      </w:r>
      <w:r w:rsidR="00843512" w:rsidRPr="00BA2B6B">
        <w:rPr>
          <w:rFonts w:ascii="Arial" w:hAnsi="Arial" w:cs="Arial"/>
          <w:color w:val="FF0000"/>
        </w:rPr>
        <w:t xml:space="preserve">   </w:t>
      </w:r>
      <w:r w:rsidRPr="00B73807">
        <w:rPr>
          <w:rFonts w:ascii="Arial" w:hAnsi="Arial" w:cs="Arial"/>
        </w:rPr>
        <w:t>à 1</w:t>
      </w:r>
      <w:r w:rsidR="009338A9">
        <w:rPr>
          <w:rFonts w:ascii="Arial" w:hAnsi="Arial" w:cs="Arial"/>
        </w:rPr>
        <w:t>1</w:t>
      </w:r>
      <w:r w:rsidRPr="00B73807">
        <w:rPr>
          <w:rFonts w:ascii="Arial" w:hAnsi="Arial" w:cs="Arial"/>
        </w:rPr>
        <w:t xml:space="preserve"> heures à la Représentation de ASECNA – BP 36 à l'aéroport </w:t>
      </w:r>
      <w:r>
        <w:rPr>
          <w:rFonts w:ascii="Arial" w:hAnsi="Arial" w:cs="Arial"/>
        </w:rPr>
        <w:t>international Président Modibo KEITA-Sénou.</w:t>
      </w:r>
    </w:p>
    <w:p w:rsidR="008B306E" w:rsidRPr="00D06DCA" w:rsidRDefault="008B306E" w:rsidP="008B306E">
      <w:pPr>
        <w:spacing w:after="0" w:line="240" w:lineRule="auto"/>
        <w:jc w:val="both"/>
        <w:rPr>
          <w:rFonts w:ascii="Arial" w:hAnsi="Arial" w:cs="Arial"/>
          <w:b/>
        </w:rPr>
      </w:pPr>
    </w:p>
    <w:bookmarkEnd w:id="15"/>
    <w:p w:rsidR="008B306E" w:rsidRPr="00041DE1" w:rsidRDefault="008B306E" w:rsidP="00041DE1">
      <w:pPr>
        <w:pStyle w:val="Paragraphedeliste"/>
        <w:spacing w:after="0" w:line="240" w:lineRule="auto"/>
        <w:ind w:left="360"/>
        <w:jc w:val="center"/>
        <w:rPr>
          <w:rFonts w:ascii="Arial" w:hAnsi="Arial" w:cs="Arial"/>
        </w:rPr>
      </w:pPr>
      <w:r>
        <w:rPr>
          <w:rFonts w:ascii="Arial" w:hAnsi="Arial" w:cs="Arial"/>
        </w:rPr>
        <w:t xml:space="preserve">                                                                        </w:t>
      </w:r>
      <w:r w:rsidRPr="00BB0BFB">
        <w:rPr>
          <w:rFonts w:ascii="Arial" w:hAnsi="Arial" w:cs="Arial"/>
        </w:rPr>
        <w:t>Bamako, le</w:t>
      </w:r>
      <w:r>
        <w:rPr>
          <w:rFonts w:ascii="Arial" w:hAnsi="Arial" w:cs="Arial"/>
        </w:rPr>
        <w:t xml:space="preserve"> </w:t>
      </w:r>
      <w:r w:rsidR="00041DE1">
        <w:rPr>
          <w:rFonts w:ascii="Arial" w:hAnsi="Arial" w:cs="Arial"/>
        </w:rPr>
        <w:t>22 avril 2022</w:t>
      </w:r>
      <w:r w:rsidRPr="00041DE1">
        <w:rPr>
          <w:rFonts w:ascii="Arial" w:hAnsi="Arial" w:cs="Arial"/>
        </w:rPr>
        <w:t xml:space="preserve">                  </w:t>
      </w:r>
    </w:p>
    <w:p w:rsidR="008B306E" w:rsidRPr="00540F58" w:rsidRDefault="008B306E" w:rsidP="008B306E">
      <w:pPr>
        <w:ind w:left="720"/>
        <w:contextualSpacing/>
        <w:jc w:val="center"/>
        <w:rPr>
          <w:rFonts w:ascii="Arial" w:hAnsi="Arial" w:cs="Arial"/>
        </w:rPr>
      </w:pPr>
      <w:r w:rsidRPr="00540F58">
        <w:rPr>
          <w:rFonts w:ascii="Arial" w:hAnsi="Arial" w:cs="Arial"/>
        </w:rPr>
        <w:t>Le Représentant,</w:t>
      </w:r>
    </w:p>
    <w:p w:rsidR="008B306E" w:rsidRPr="00540F58" w:rsidRDefault="008B306E" w:rsidP="008B306E">
      <w:pPr>
        <w:contextualSpacing/>
        <w:rPr>
          <w:rFonts w:ascii="Arial" w:hAnsi="Arial" w:cs="Arial"/>
        </w:rPr>
      </w:pPr>
    </w:p>
    <w:p w:rsidR="008B306E" w:rsidRPr="00540F58" w:rsidRDefault="00BA2B6B" w:rsidP="008B306E">
      <w:pPr>
        <w:ind w:left="720"/>
        <w:contextualSpacing/>
        <w:jc w:val="center"/>
        <w:rPr>
          <w:rFonts w:ascii="Arial" w:hAnsi="Arial" w:cs="Arial"/>
          <w:u w:val="single"/>
        </w:rPr>
        <w:sectPr w:rsidR="008B306E" w:rsidRPr="00540F58" w:rsidSect="000F643A">
          <w:pgSz w:w="11906" w:h="16838"/>
          <w:pgMar w:top="1417" w:right="1417" w:bottom="1417" w:left="1417" w:header="708" w:footer="708" w:gutter="0"/>
          <w:cols w:space="708"/>
          <w:docGrid w:linePitch="360"/>
        </w:sectPr>
      </w:pPr>
      <w:r>
        <w:rPr>
          <w:rFonts w:ascii="Arial" w:hAnsi="Arial" w:cs="Arial"/>
          <w:u w:val="single"/>
        </w:rPr>
        <w:t xml:space="preserve">Issa Salif GOITA </w:t>
      </w:r>
    </w:p>
    <w:p w:rsidR="003B435D" w:rsidRPr="003936CD" w:rsidRDefault="00587304"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val="en-GB" w:eastAsia="en-GB"/>
        </w:rPr>
        <w:lastRenderedPageBreak/>
        <mc:AlternateContent>
          <mc:Choice Requires="wps">
            <w:drawing>
              <wp:anchor distT="0" distB="0" distL="114300" distR="114300" simplePos="0" relativeHeight="251660288" behindDoc="0" locked="0" layoutInCell="1" allowOverlap="1" wp14:anchorId="2AB9CA8E" wp14:editId="349C6E72">
                <wp:simplePos x="0" y="0"/>
                <wp:positionH relativeFrom="column">
                  <wp:posOffset>24130</wp:posOffset>
                </wp:positionH>
                <wp:positionV relativeFrom="paragraph">
                  <wp:posOffset>-99695</wp:posOffset>
                </wp:positionV>
                <wp:extent cx="5772150" cy="554355"/>
                <wp:effectExtent l="0" t="0" r="19050" b="17145"/>
                <wp:wrapNone/>
                <wp:docPr id="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5435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8FF54" id="Rectangle 57" o:spid="_x0000_s1026" style="position:absolute;margin-left:1.9pt;margin-top:-7.85pt;width:454.5pt;height:4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" filled="f" strokecolor="black [3213]"/>
            </w:pict>
          </mc:Fallback>
        </mc:AlternateContent>
      </w:r>
      <w:r w:rsidR="00DA4AFB" w:rsidRPr="003936CD">
        <w:rPr>
          <w:rFonts w:ascii="Times New Roman" w:hAnsi="Times New Roman" w:cs="Times New Roman"/>
          <w:color w:val="auto"/>
          <w:sz w:val="32"/>
          <w:szCs w:val="32"/>
        </w:rPr>
        <w:t>Section I : Instructions aux Soumissionnaires</w:t>
      </w:r>
      <w:bookmarkEnd w:id="11"/>
      <w:bookmarkEnd w:id="12"/>
      <w:bookmarkEnd w:id="13"/>
      <w:bookmarkEnd w:id="14"/>
    </w:p>
    <w:p w:rsidR="003B435D" w:rsidRPr="003936CD" w:rsidRDefault="003B435D" w:rsidP="003B435D">
      <w:pPr>
        <w:rPr>
          <w:rFonts w:ascii="Times New Roman" w:hAnsi="Times New Roman" w:cs="Times New Roman"/>
        </w:rPr>
      </w:pPr>
    </w:p>
    <w:p w:rsidR="003B435D" w:rsidRPr="003936CD" w:rsidRDefault="00DA4AFB" w:rsidP="00CF71DF">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rsidR="007E3123" w:rsidRDefault="00357A01">
      <w:pPr>
        <w:pStyle w:val="TM3"/>
        <w:tabs>
          <w:tab w:val="left" w:pos="660"/>
          <w:tab w:val="right" w:leader="dot" w:pos="9062"/>
        </w:tabs>
        <w:rPr>
          <w:rFonts w:asciiTheme="minorHAnsi" w:eastAsiaTheme="minorEastAsia" w:hAnsiTheme="minorHAnsi"/>
          <w:b w:val="0"/>
          <w:noProof/>
          <w:sz w:val="22"/>
          <w:lang w:eastAsia="fr-FR"/>
        </w:rPr>
      </w:pPr>
      <w:r w:rsidRPr="003936CD">
        <w:rPr>
          <w:rFonts w:cs="Times New Roman"/>
        </w:rPr>
        <w:fldChar w:fldCharType="begin"/>
      </w:r>
      <w:r w:rsidR="00DA4AFB" w:rsidRPr="003936CD">
        <w:rPr>
          <w:rFonts w:cs="Times New Roman"/>
        </w:rPr>
        <w:instrText xml:space="preserve"> TOC \b s1 \o "3-4" </w:instrText>
      </w:r>
      <w:r w:rsidRPr="003936CD">
        <w:rPr>
          <w:rFonts w:cs="Times New Roman"/>
        </w:rPr>
        <w:fldChar w:fldCharType="separate"/>
      </w:r>
      <w:r w:rsidR="007E3123" w:rsidRPr="00A24F0A">
        <w:rPr>
          <w:rFonts w:cs="Times New Roman"/>
          <w:noProof/>
        </w:rPr>
        <w:t>A.</w:t>
      </w:r>
      <w:r w:rsidR="007E3123">
        <w:rPr>
          <w:rFonts w:asciiTheme="minorHAnsi" w:eastAsiaTheme="minorEastAsia" w:hAnsiTheme="minorHAnsi"/>
          <w:b w:val="0"/>
          <w:noProof/>
          <w:sz w:val="22"/>
          <w:lang w:eastAsia="fr-FR"/>
        </w:rPr>
        <w:tab/>
      </w:r>
      <w:r w:rsidR="007E3123" w:rsidRPr="00A24F0A">
        <w:rPr>
          <w:rFonts w:cs="Times New Roman"/>
          <w:noProof/>
        </w:rPr>
        <w:t>REGLEMENTATION APPLICABLE</w:t>
      </w:r>
      <w:r w:rsidR="007E3123">
        <w:rPr>
          <w:noProof/>
        </w:rPr>
        <w:tab/>
      </w:r>
      <w:r w:rsidR="007E3123">
        <w:rPr>
          <w:noProof/>
        </w:rPr>
        <w:fldChar w:fldCharType="begin"/>
      </w:r>
      <w:r w:rsidR="007E3123">
        <w:rPr>
          <w:noProof/>
        </w:rPr>
        <w:instrText xml:space="preserve"> PAGEREF _Toc398446442 \h </w:instrText>
      </w:r>
      <w:r w:rsidR="007E3123">
        <w:rPr>
          <w:noProof/>
        </w:rPr>
      </w:r>
      <w:r w:rsidR="007E3123">
        <w:rPr>
          <w:noProof/>
        </w:rPr>
        <w:fldChar w:fldCharType="separate"/>
      </w:r>
      <w:r w:rsidR="007003D4">
        <w:rPr>
          <w:noProof/>
        </w:rPr>
        <w:t>10</w:t>
      </w:r>
      <w:r w:rsidR="007E3123">
        <w:rPr>
          <w:noProof/>
        </w:rPr>
        <w:fldChar w:fldCharType="end"/>
      </w:r>
    </w:p>
    <w:p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B.</w:t>
      </w:r>
      <w:r>
        <w:rPr>
          <w:rFonts w:asciiTheme="minorHAnsi" w:eastAsiaTheme="minorEastAsia" w:hAnsiTheme="minorHAnsi"/>
          <w:b w:val="0"/>
          <w:noProof/>
          <w:sz w:val="22"/>
          <w:lang w:eastAsia="fr-FR"/>
        </w:rPr>
        <w:tab/>
      </w:r>
      <w:r w:rsidRPr="00A24F0A">
        <w:rPr>
          <w:rFonts w:cs="Times New Roman"/>
          <w:noProof/>
        </w:rPr>
        <w:t>Généralités</w:t>
      </w:r>
      <w:r>
        <w:rPr>
          <w:noProof/>
        </w:rPr>
        <w:tab/>
      </w:r>
      <w:r>
        <w:rPr>
          <w:noProof/>
        </w:rPr>
        <w:fldChar w:fldCharType="begin"/>
      </w:r>
      <w:r>
        <w:rPr>
          <w:noProof/>
        </w:rPr>
        <w:instrText xml:space="preserve"> PAGEREF _Toc398446443 \h </w:instrText>
      </w:r>
      <w:r>
        <w:rPr>
          <w:noProof/>
        </w:rPr>
      </w:r>
      <w:r>
        <w:rPr>
          <w:noProof/>
        </w:rPr>
        <w:fldChar w:fldCharType="separate"/>
      </w:r>
      <w:r w:rsidR="007003D4">
        <w:rPr>
          <w:noProof/>
        </w:rPr>
        <w:t>10</w:t>
      </w:r>
      <w:r>
        <w:rPr>
          <w:noProof/>
        </w:rPr>
        <w:fldChar w:fldCharType="end"/>
      </w:r>
    </w:p>
    <w:p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1.</w:t>
      </w:r>
      <w:r>
        <w:rPr>
          <w:rFonts w:asciiTheme="minorHAnsi" w:eastAsiaTheme="minorEastAsia" w:hAnsiTheme="minorHAnsi"/>
          <w:noProof/>
          <w:sz w:val="22"/>
          <w:lang w:eastAsia="fr-FR"/>
        </w:rPr>
        <w:tab/>
      </w:r>
      <w:r w:rsidRPr="00A24F0A">
        <w:rPr>
          <w:rFonts w:cs="Times New Roman"/>
          <w:noProof/>
        </w:rPr>
        <w:t>Objet du marché</w:t>
      </w:r>
      <w:r>
        <w:rPr>
          <w:noProof/>
        </w:rPr>
        <w:tab/>
      </w:r>
      <w:r>
        <w:rPr>
          <w:noProof/>
        </w:rPr>
        <w:fldChar w:fldCharType="begin"/>
      </w:r>
      <w:r>
        <w:rPr>
          <w:noProof/>
        </w:rPr>
        <w:instrText xml:space="preserve"> PAGEREF _Toc398446444 \h </w:instrText>
      </w:r>
      <w:r>
        <w:rPr>
          <w:noProof/>
        </w:rPr>
      </w:r>
      <w:r>
        <w:rPr>
          <w:noProof/>
        </w:rPr>
        <w:fldChar w:fldCharType="separate"/>
      </w:r>
      <w:r w:rsidR="007003D4">
        <w:rPr>
          <w:noProof/>
        </w:rPr>
        <w:t>10</w:t>
      </w:r>
      <w:r>
        <w:rPr>
          <w:noProof/>
        </w:rPr>
        <w:fldChar w:fldCharType="end"/>
      </w:r>
    </w:p>
    <w:p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2.</w:t>
      </w:r>
      <w:r>
        <w:rPr>
          <w:rFonts w:asciiTheme="minorHAnsi" w:eastAsiaTheme="minorEastAsia" w:hAnsiTheme="minorHAnsi"/>
          <w:noProof/>
          <w:sz w:val="22"/>
          <w:lang w:eastAsia="fr-FR"/>
        </w:rPr>
        <w:tab/>
      </w:r>
      <w:r w:rsidRPr="00A24F0A">
        <w:rPr>
          <w:rFonts w:cs="Times New Roman"/>
          <w:noProof/>
        </w:rPr>
        <w:t>Origine des fonds</w:t>
      </w:r>
      <w:r>
        <w:rPr>
          <w:noProof/>
        </w:rPr>
        <w:tab/>
      </w:r>
      <w:r>
        <w:rPr>
          <w:noProof/>
        </w:rPr>
        <w:fldChar w:fldCharType="begin"/>
      </w:r>
      <w:r>
        <w:rPr>
          <w:noProof/>
        </w:rPr>
        <w:instrText xml:space="preserve"> PAGEREF _Toc398446445 \h </w:instrText>
      </w:r>
      <w:r>
        <w:rPr>
          <w:noProof/>
        </w:rPr>
      </w:r>
      <w:r>
        <w:rPr>
          <w:noProof/>
        </w:rPr>
        <w:fldChar w:fldCharType="separate"/>
      </w:r>
      <w:r w:rsidR="007003D4">
        <w:rPr>
          <w:noProof/>
        </w:rPr>
        <w:t>10</w:t>
      </w:r>
      <w:r>
        <w:rPr>
          <w:noProof/>
        </w:rPr>
        <w:fldChar w:fldCharType="end"/>
      </w:r>
    </w:p>
    <w:p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3.</w:t>
      </w:r>
      <w:r>
        <w:rPr>
          <w:rFonts w:asciiTheme="minorHAnsi" w:eastAsiaTheme="minorEastAsia" w:hAnsiTheme="minorHAnsi"/>
          <w:noProof/>
          <w:sz w:val="22"/>
          <w:lang w:eastAsia="fr-FR"/>
        </w:rPr>
        <w:tab/>
      </w:r>
      <w:r w:rsidRPr="00A24F0A">
        <w:rPr>
          <w:rFonts w:cs="Times New Roman"/>
          <w:noProof/>
        </w:rPr>
        <w:t>Fraude et corruption</w:t>
      </w:r>
      <w:r>
        <w:rPr>
          <w:noProof/>
        </w:rPr>
        <w:tab/>
      </w:r>
      <w:r>
        <w:rPr>
          <w:noProof/>
        </w:rPr>
        <w:fldChar w:fldCharType="begin"/>
      </w:r>
      <w:r>
        <w:rPr>
          <w:noProof/>
        </w:rPr>
        <w:instrText xml:space="preserve"> PAGEREF _Toc398446446 \h </w:instrText>
      </w:r>
      <w:r>
        <w:rPr>
          <w:noProof/>
        </w:rPr>
      </w:r>
      <w:r>
        <w:rPr>
          <w:noProof/>
        </w:rPr>
        <w:fldChar w:fldCharType="separate"/>
      </w:r>
      <w:r w:rsidR="007003D4">
        <w:rPr>
          <w:noProof/>
        </w:rPr>
        <w:t>11</w:t>
      </w:r>
      <w:r>
        <w:rPr>
          <w:noProof/>
        </w:rPr>
        <w:fldChar w:fldCharType="end"/>
      </w:r>
    </w:p>
    <w:p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4.</w:t>
      </w:r>
      <w:r>
        <w:rPr>
          <w:rFonts w:asciiTheme="minorHAnsi" w:eastAsiaTheme="minorEastAsia" w:hAnsiTheme="minorHAnsi"/>
          <w:noProof/>
          <w:sz w:val="22"/>
          <w:lang w:eastAsia="fr-FR"/>
        </w:rPr>
        <w:tab/>
      </w:r>
      <w:r w:rsidRPr="00A24F0A">
        <w:rPr>
          <w:rFonts w:cs="Times New Roman"/>
          <w:noProof/>
        </w:rPr>
        <w:t>Candidats admis à concourir</w:t>
      </w:r>
      <w:r>
        <w:rPr>
          <w:noProof/>
        </w:rPr>
        <w:tab/>
      </w:r>
      <w:r>
        <w:rPr>
          <w:noProof/>
        </w:rPr>
        <w:fldChar w:fldCharType="begin"/>
      </w:r>
      <w:r>
        <w:rPr>
          <w:noProof/>
        </w:rPr>
        <w:instrText xml:space="preserve"> PAGEREF _Toc398446447 \h </w:instrText>
      </w:r>
      <w:r>
        <w:rPr>
          <w:noProof/>
        </w:rPr>
      </w:r>
      <w:r>
        <w:rPr>
          <w:noProof/>
        </w:rPr>
        <w:fldChar w:fldCharType="separate"/>
      </w:r>
      <w:r w:rsidR="007003D4">
        <w:rPr>
          <w:noProof/>
        </w:rPr>
        <w:t>12</w:t>
      </w:r>
      <w:r>
        <w:rPr>
          <w:noProof/>
        </w:rPr>
        <w:fldChar w:fldCharType="end"/>
      </w:r>
    </w:p>
    <w:p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5.</w:t>
      </w:r>
      <w:r>
        <w:rPr>
          <w:rFonts w:asciiTheme="minorHAnsi" w:eastAsiaTheme="minorEastAsia" w:hAnsiTheme="minorHAnsi"/>
          <w:noProof/>
          <w:sz w:val="22"/>
          <w:lang w:eastAsia="fr-FR"/>
        </w:rPr>
        <w:tab/>
      </w:r>
      <w:r w:rsidRPr="00A24F0A">
        <w:rPr>
          <w:rFonts w:cs="Times New Roman"/>
          <w:noProof/>
        </w:rPr>
        <w:t>Fournitures et services connexes répondant aux critères d’origine</w:t>
      </w:r>
      <w:r>
        <w:rPr>
          <w:noProof/>
        </w:rPr>
        <w:tab/>
      </w:r>
      <w:r>
        <w:rPr>
          <w:noProof/>
        </w:rPr>
        <w:fldChar w:fldCharType="begin"/>
      </w:r>
      <w:r>
        <w:rPr>
          <w:noProof/>
        </w:rPr>
        <w:instrText xml:space="preserve"> PAGEREF _Toc398446448 \h </w:instrText>
      </w:r>
      <w:r>
        <w:rPr>
          <w:noProof/>
        </w:rPr>
      </w:r>
      <w:r>
        <w:rPr>
          <w:noProof/>
        </w:rPr>
        <w:fldChar w:fldCharType="separate"/>
      </w:r>
      <w:r w:rsidR="007003D4">
        <w:rPr>
          <w:noProof/>
        </w:rPr>
        <w:t>14</w:t>
      </w:r>
      <w:r>
        <w:rPr>
          <w:noProof/>
        </w:rPr>
        <w:fldChar w:fldCharType="end"/>
      </w:r>
    </w:p>
    <w:p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C.</w:t>
      </w:r>
      <w:r>
        <w:rPr>
          <w:rFonts w:asciiTheme="minorHAnsi" w:eastAsiaTheme="minorEastAsia" w:hAnsiTheme="minorHAnsi"/>
          <w:b w:val="0"/>
          <w:noProof/>
          <w:sz w:val="22"/>
          <w:lang w:eastAsia="fr-FR"/>
        </w:rPr>
        <w:tab/>
      </w:r>
      <w:r w:rsidRPr="00A24F0A">
        <w:rPr>
          <w:rFonts w:cs="Times New Roman"/>
          <w:noProof/>
        </w:rPr>
        <w:t>Dossier d’appel d’offres</w:t>
      </w:r>
      <w:r>
        <w:rPr>
          <w:noProof/>
        </w:rPr>
        <w:tab/>
      </w:r>
      <w:r>
        <w:rPr>
          <w:noProof/>
        </w:rPr>
        <w:fldChar w:fldCharType="begin"/>
      </w:r>
      <w:r>
        <w:rPr>
          <w:noProof/>
        </w:rPr>
        <w:instrText xml:space="preserve"> PAGEREF _Toc398446449 \h </w:instrText>
      </w:r>
      <w:r>
        <w:rPr>
          <w:noProof/>
        </w:rPr>
      </w:r>
      <w:r>
        <w:rPr>
          <w:noProof/>
        </w:rPr>
        <w:fldChar w:fldCharType="separate"/>
      </w:r>
      <w:r w:rsidR="007003D4">
        <w:rPr>
          <w:noProof/>
        </w:rPr>
        <w:t>15</w:t>
      </w:r>
      <w:r>
        <w:rPr>
          <w:noProof/>
        </w:rPr>
        <w:fldChar w:fldCharType="end"/>
      </w:r>
    </w:p>
    <w:p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6.</w:t>
      </w:r>
      <w:r>
        <w:rPr>
          <w:rFonts w:asciiTheme="minorHAnsi" w:eastAsiaTheme="minorEastAsia" w:hAnsiTheme="minorHAnsi"/>
          <w:noProof/>
          <w:sz w:val="22"/>
          <w:lang w:eastAsia="fr-FR"/>
        </w:rPr>
        <w:tab/>
      </w:r>
      <w:r w:rsidRPr="00A24F0A">
        <w:rPr>
          <w:rFonts w:cs="Times New Roman"/>
          <w:noProof/>
        </w:rPr>
        <w:t>Contenu du Dossier d’appel d’offres</w:t>
      </w:r>
      <w:r>
        <w:rPr>
          <w:noProof/>
        </w:rPr>
        <w:tab/>
      </w:r>
      <w:r>
        <w:rPr>
          <w:noProof/>
        </w:rPr>
        <w:fldChar w:fldCharType="begin"/>
      </w:r>
      <w:r>
        <w:rPr>
          <w:noProof/>
        </w:rPr>
        <w:instrText xml:space="preserve"> PAGEREF _Toc398446450 \h </w:instrText>
      </w:r>
      <w:r>
        <w:rPr>
          <w:noProof/>
        </w:rPr>
      </w:r>
      <w:r>
        <w:rPr>
          <w:noProof/>
        </w:rPr>
        <w:fldChar w:fldCharType="separate"/>
      </w:r>
      <w:r w:rsidR="007003D4">
        <w:rPr>
          <w:noProof/>
        </w:rPr>
        <w:t>15</w:t>
      </w:r>
      <w:r>
        <w:rPr>
          <w:noProof/>
        </w:rPr>
        <w:fldChar w:fldCharType="end"/>
      </w:r>
    </w:p>
    <w:p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7.</w:t>
      </w:r>
      <w:r>
        <w:rPr>
          <w:rFonts w:asciiTheme="minorHAnsi" w:eastAsiaTheme="minorEastAsia" w:hAnsiTheme="minorHAnsi"/>
          <w:noProof/>
          <w:sz w:val="22"/>
          <w:lang w:eastAsia="fr-FR"/>
        </w:rPr>
        <w:tab/>
      </w:r>
      <w:r w:rsidRPr="00A24F0A">
        <w:rPr>
          <w:rFonts w:cs="Times New Roman"/>
          <w:noProof/>
        </w:rPr>
        <w:t>Eclaircissements apportés au DAO</w:t>
      </w:r>
      <w:r>
        <w:rPr>
          <w:noProof/>
        </w:rPr>
        <w:tab/>
      </w:r>
      <w:r>
        <w:rPr>
          <w:noProof/>
        </w:rPr>
        <w:fldChar w:fldCharType="begin"/>
      </w:r>
      <w:r>
        <w:rPr>
          <w:noProof/>
        </w:rPr>
        <w:instrText xml:space="preserve"> PAGEREF _Toc398446451 \h </w:instrText>
      </w:r>
      <w:r>
        <w:rPr>
          <w:noProof/>
        </w:rPr>
      </w:r>
      <w:r>
        <w:rPr>
          <w:noProof/>
        </w:rPr>
        <w:fldChar w:fldCharType="separate"/>
      </w:r>
      <w:r w:rsidR="007003D4">
        <w:rPr>
          <w:noProof/>
        </w:rPr>
        <w:t>15</w:t>
      </w:r>
      <w:r>
        <w:rPr>
          <w:noProof/>
        </w:rPr>
        <w:fldChar w:fldCharType="end"/>
      </w:r>
    </w:p>
    <w:p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8.</w:t>
      </w:r>
      <w:r>
        <w:rPr>
          <w:rFonts w:asciiTheme="minorHAnsi" w:eastAsiaTheme="minorEastAsia" w:hAnsiTheme="minorHAnsi"/>
          <w:noProof/>
          <w:sz w:val="22"/>
          <w:lang w:eastAsia="fr-FR"/>
        </w:rPr>
        <w:tab/>
      </w:r>
      <w:r w:rsidRPr="00A24F0A">
        <w:rPr>
          <w:rFonts w:cs="Times New Roman"/>
          <w:noProof/>
        </w:rPr>
        <w:t>Modifications apportées au DAO</w:t>
      </w:r>
      <w:r>
        <w:rPr>
          <w:noProof/>
        </w:rPr>
        <w:tab/>
      </w:r>
      <w:r>
        <w:rPr>
          <w:noProof/>
        </w:rPr>
        <w:fldChar w:fldCharType="begin"/>
      </w:r>
      <w:r>
        <w:rPr>
          <w:noProof/>
        </w:rPr>
        <w:instrText xml:space="preserve"> PAGEREF _Toc398446452 \h </w:instrText>
      </w:r>
      <w:r>
        <w:rPr>
          <w:noProof/>
        </w:rPr>
      </w:r>
      <w:r>
        <w:rPr>
          <w:noProof/>
        </w:rPr>
        <w:fldChar w:fldCharType="separate"/>
      </w:r>
      <w:r w:rsidR="007003D4">
        <w:rPr>
          <w:noProof/>
        </w:rPr>
        <w:t>16</w:t>
      </w:r>
      <w:r>
        <w:rPr>
          <w:noProof/>
        </w:rPr>
        <w:fldChar w:fldCharType="end"/>
      </w:r>
    </w:p>
    <w:p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D.</w:t>
      </w:r>
      <w:r>
        <w:rPr>
          <w:rFonts w:asciiTheme="minorHAnsi" w:eastAsiaTheme="minorEastAsia" w:hAnsiTheme="minorHAnsi"/>
          <w:b w:val="0"/>
          <w:noProof/>
          <w:sz w:val="22"/>
          <w:lang w:eastAsia="fr-FR"/>
        </w:rPr>
        <w:tab/>
      </w:r>
      <w:r w:rsidRPr="00A24F0A">
        <w:rPr>
          <w:rFonts w:cs="Times New Roman"/>
          <w:noProof/>
        </w:rPr>
        <w:t>Préparation des offres</w:t>
      </w:r>
      <w:r>
        <w:rPr>
          <w:noProof/>
        </w:rPr>
        <w:tab/>
      </w:r>
      <w:r>
        <w:rPr>
          <w:noProof/>
        </w:rPr>
        <w:fldChar w:fldCharType="begin"/>
      </w:r>
      <w:r>
        <w:rPr>
          <w:noProof/>
        </w:rPr>
        <w:instrText xml:space="preserve"> PAGEREF _Toc398446453 \h </w:instrText>
      </w:r>
      <w:r>
        <w:rPr>
          <w:noProof/>
        </w:rPr>
      </w:r>
      <w:r>
        <w:rPr>
          <w:noProof/>
        </w:rPr>
        <w:fldChar w:fldCharType="separate"/>
      </w:r>
      <w:r w:rsidR="007003D4">
        <w:rPr>
          <w:noProof/>
        </w:rPr>
        <w:t>16</w:t>
      </w:r>
      <w:r>
        <w:rPr>
          <w:noProof/>
        </w:rPr>
        <w:fldChar w:fldCharType="end"/>
      </w:r>
    </w:p>
    <w:p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9.</w:t>
      </w:r>
      <w:r>
        <w:rPr>
          <w:rFonts w:asciiTheme="minorHAnsi" w:eastAsiaTheme="minorEastAsia" w:hAnsiTheme="minorHAnsi"/>
          <w:noProof/>
          <w:sz w:val="22"/>
          <w:lang w:eastAsia="fr-FR"/>
        </w:rPr>
        <w:tab/>
      </w:r>
      <w:r w:rsidRPr="00A24F0A">
        <w:rPr>
          <w:rFonts w:cs="Times New Roman"/>
          <w:noProof/>
        </w:rPr>
        <w:t>Frais de soumission</w:t>
      </w:r>
      <w:r>
        <w:rPr>
          <w:noProof/>
        </w:rPr>
        <w:tab/>
      </w:r>
      <w:r>
        <w:rPr>
          <w:noProof/>
        </w:rPr>
        <w:fldChar w:fldCharType="begin"/>
      </w:r>
      <w:r>
        <w:rPr>
          <w:noProof/>
        </w:rPr>
        <w:instrText xml:space="preserve"> PAGEREF _Toc398446454 \h </w:instrText>
      </w:r>
      <w:r>
        <w:rPr>
          <w:noProof/>
        </w:rPr>
      </w:r>
      <w:r>
        <w:rPr>
          <w:noProof/>
        </w:rPr>
        <w:fldChar w:fldCharType="separate"/>
      </w:r>
      <w:r w:rsidR="007003D4">
        <w:rPr>
          <w:noProof/>
        </w:rPr>
        <w:t>16</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10.</w:t>
      </w:r>
      <w:r>
        <w:rPr>
          <w:rFonts w:asciiTheme="minorHAnsi" w:eastAsiaTheme="minorEastAsia" w:hAnsiTheme="minorHAnsi"/>
          <w:noProof/>
          <w:sz w:val="22"/>
          <w:lang w:eastAsia="fr-FR"/>
        </w:rPr>
        <w:tab/>
      </w:r>
      <w:r w:rsidRPr="00A24F0A">
        <w:rPr>
          <w:rFonts w:cs="Times New Roman"/>
          <w:noProof/>
        </w:rPr>
        <w:t>Langue de l’offre</w:t>
      </w:r>
      <w:r>
        <w:rPr>
          <w:noProof/>
        </w:rPr>
        <w:tab/>
      </w:r>
      <w:r>
        <w:rPr>
          <w:noProof/>
        </w:rPr>
        <w:fldChar w:fldCharType="begin"/>
      </w:r>
      <w:r>
        <w:rPr>
          <w:noProof/>
        </w:rPr>
        <w:instrText xml:space="preserve"> PAGEREF _Toc398446455 \h </w:instrText>
      </w:r>
      <w:r>
        <w:rPr>
          <w:noProof/>
        </w:rPr>
      </w:r>
      <w:r>
        <w:rPr>
          <w:noProof/>
        </w:rPr>
        <w:fldChar w:fldCharType="separate"/>
      </w:r>
      <w:r w:rsidR="007003D4">
        <w:rPr>
          <w:noProof/>
        </w:rPr>
        <w:t>16</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11.</w:t>
      </w:r>
      <w:r>
        <w:rPr>
          <w:rFonts w:asciiTheme="minorHAnsi" w:eastAsiaTheme="minorEastAsia" w:hAnsiTheme="minorHAnsi"/>
          <w:noProof/>
          <w:sz w:val="22"/>
          <w:lang w:eastAsia="fr-FR"/>
        </w:rPr>
        <w:tab/>
      </w:r>
      <w:r w:rsidRPr="00A24F0A">
        <w:rPr>
          <w:rFonts w:cs="Times New Roman"/>
          <w:noProof/>
        </w:rPr>
        <w:t>Documents constitutifs de l’offre</w:t>
      </w:r>
      <w:r>
        <w:rPr>
          <w:noProof/>
        </w:rPr>
        <w:tab/>
      </w:r>
      <w:r>
        <w:rPr>
          <w:noProof/>
        </w:rPr>
        <w:fldChar w:fldCharType="begin"/>
      </w:r>
      <w:r>
        <w:rPr>
          <w:noProof/>
        </w:rPr>
        <w:instrText xml:space="preserve"> PAGEREF _Toc398446456 \h </w:instrText>
      </w:r>
      <w:r>
        <w:rPr>
          <w:noProof/>
        </w:rPr>
      </w:r>
      <w:r>
        <w:rPr>
          <w:noProof/>
        </w:rPr>
        <w:fldChar w:fldCharType="separate"/>
      </w:r>
      <w:r w:rsidR="007003D4">
        <w:rPr>
          <w:noProof/>
        </w:rPr>
        <w:t>16</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12.</w:t>
      </w:r>
      <w:r>
        <w:rPr>
          <w:rFonts w:asciiTheme="minorHAnsi" w:eastAsiaTheme="minorEastAsia" w:hAnsiTheme="minorHAnsi"/>
          <w:noProof/>
          <w:sz w:val="22"/>
          <w:lang w:eastAsia="fr-FR"/>
        </w:rPr>
        <w:tab/>
      </w:r>
      <w:r w:rsidRPr="00A24F0A">
        <w:rPr>
          <w:rFonts w:cs="Times New Roman"/>
          <w:noProof/>
        </w:rPr>
        <w:t>Formulaire d’offre et bordereaux des prix</w:t>
      </w:r>
      <w:r>
        <w:rPr>
          <w:noProof/>
        </w:rPr>
        <w:tab/>
      </w:r>
      <w:r>
        <w:rPr>
          <w:noProof/>
        </w:rPr>
        <w:fldChar w:fldCharType="begin"/>
      </w:r>
      <w:r>
        <w:rPr>
          <w:noProof/>
        </w:rPr>
        <w:instrText xml:space="preserve"> PAGEREF _Toc398446457 \h </w:instrText>
      </w:r>
      <w:r>
        <w:rPr>
          <w:noProof/>
        </w:rPr>
      </w:r>
      <w:r>
        <w:rPr>
          <w:noProof/>
        </w:rPr>
        <w:fldChar w:fldCharType="separate"/>
      </w:r>
      <w:r w:rsidR="007003D4">
        <w:rPr>
          <w:noProof/>
        </w:rPr>
        <w:t>17</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13.</w:t>
      </w:r>
      <w:r>
        <w:rPr>
          <w:rFonts w:asciiTheme="minorHAnsi" w:eastAsiaTheme="minorEastAsia" w:hAnsiTheme="minorHAnsi"/>
          <w:noProof/>
          <w:sz w:val="22"/>
          <w:lang w:eastAsia="fr-FR"/>
        </w:rPr>
        <w:tab/>
      </w:r>
      <w:r w:rsidRPr="00A24F0A">
        <w:rPr>
          <w:rFonts w:cs="Times New Roman"/>
          <w:noProof/>
        </w:rPr>
        <w:t>Variantes</w:t>
      </w:r>
      <w:r>
        <w:rPr>
          <w:noProof/>
        </w:rPr>
        <w:tab/>
      </w:r>
      <w:r>
        <w:rPr>
          <w:noProof/>
        </w:rPr>
        <w:fldChar w:fldCharType="begin"/>
      </w:r>
      <w:r>
        <w:rPr>
          <w:noProof/>
        </w:rPr>
        <w:instrText xml:space="preserve"> PAGEREF _Toc398446458 \h </w:instrText>
      </w:r>
      <w:r>
        <w:rPr>
          <w:noProof/>
        </w:rPr>
      </w:r>
      <w:r>
        <w:rPr>
          <w:noProof/>
        </w:rPr>
        <w:fldChar w:fldCharType="separate"/>
      </w:r>
      <w:r w:rsidR="007003D4">
        <w:rPr>
          <w:noProof/>
        </w:rPr>
        <w:t>17</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14.</w:t>
      </w:r>
      <w:r>
        <w:rPr>
          <w:rFonts w:asciiTheme="minorHAnsi" w:eastAsiaTheme="minorEastAsia" w:hAnsiTheme="minorHAnsi"/>
          <w:noProof/>
          <w:sz w:val="22"/>
          <w:lang w:eastAsia="fr-FR"/>
        </w:rPr>
        <w:tab/>
      </w:r>
      <w:r w:rsidRPr="00A24F0A">
        <w:rPr>
          <w:rFonts w:cs="Times New Roman"/>
          <w:noProof/>
        </w:rPr>
        <w:t>Prix de l’offre et rabais</w:t>
      </w:r>
      <w:r>
        <w:rPr>
          <w:noProof/>
        </w:rPr>
        <w:tab/>
      </w:r>
      <w:r>
        <w:rPr>
          <w:noProof/>
        </w:rPr>
        <w:fldChar w:fldCharType="begin"/>
      </w:r>
      <w:r>
        <w:rPr>
          <w:noProof/>
        </w:rPr>
        <w:instrText xml:space="preserve"> PAGEREF _Toc398446459 \h </w:instrText>
      </w:r>
      <w:r>
        <w:rPr>
          <w:noProof/>
        </w:rPr>
      </w:r>
      <w:r>
        <w:rPr>
          <w:noProof/>
        </w:rPr>
        <w:fldChar w:fldCharType="separate"/>
      </w:r>
      <w:r w:rsidR="007003D4">
        <w:rPr>
          <w:noProof/>
        </w:rPr>
        <w:t>18</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15.</w:t>
      </w:r>
      <w:r>
        <w:rPr>
          <w:rFonts w:asciiTheme="minorHAnsi" w:eastAsiaTheme="minorEastAsia" w:hAnsiTheme="minorHAnsi"/>
          <w:noProof/>
          <w:sz w:val="22"/>
          <w:lang w:eastAsia="fr-FR"/>
        </w:rPr>
        <w:tab/>
      </w:r>
      <w:r w:rsidRPr="00A24F0A">
        <w:rPr>
          <w:rFonts w:cs="Times New Roman"/>
          <w:noProof/>
        </w:rPr>
        <w:t>Monnaies de l’offre et de paiement</w:t>
      </w:r>
      <w:r>
        <w:rPr>
          <w:noProof/>
        </w:rPr>
        <w:tab/>
      </w:r>
      <w:r>
        <w:rPr>
          <w:noProof/>
        </w:rPr>
        <w:fldChar w:fldCharType="begin"/>
      </w:r>
      <w:r>
        <w:rPr>
          <w:noProof/>
        </w:rPr>
        <w:instrText xml:space="preserve"> PAGEREF _Toc398446460 \h </w:instrText>
      </w:r>
      <w:r>
        <w:rPr>
          <w:noProof/>
        </w:rPr>
      </w:r>
      <w:r>
        <w:rPr>
          <w:noProof/>
        </w:rPr>
        <w:fldChar w:fldCharType="separate"/>
      </w:r>
      <w:r w:rsidR="007003D4">
        <w:rPr>
          <w:noProof/>
        </w:rPr>
        <w:t>20</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16.</w:t>
      </w:r>
      <w:r>
        <w:rPr>
          <w:rFonts w:asciiTheme="minorHAnsi" w:eastAsiaTheme="minorEastAsia" w:hAnsiTheme="minorHAnsi"/>
          <w:noProof/>
          <w:sz w:val="22"/>
          <w:lang w:eastAsia="fr-FR"/>
        </w:rPr>
        <w:tab/>
      </w:r>
      <w:r w:rsidRPr="00A24F0A">
        <w:rPr>
          <w:rFonts w:cs="Times New Roman"/>
          <w:noProof/>
        </w:rPr>
        <w:t>Documents attestant que le candidat est admis à concourir</w:t>
      </w:r>
      <w:r>
        <w:rPr>
          <w:noProof/>
        </w:rPr>
        <w:tab/>
      </w:r>
      <w:r>
        <w:rPr>
          <w:noProof/>
        </w:rPr>
        <w:fldChar w:fldCharType="begin"/>
      </w:r>
      <w:r>
        <w:rPr>
          <w:noProof/>
        </w:rPr>
        <w:instrText xml:space="preserve"> PAGEREF _Toc398446461 \h </w:instrText>
      </w:r>
      <w:r>
        <w:rPr>
          <w:noProof/>
        </w:rPr>
      </w:r>
      <w:r>
        <w:rPr>
          <w:noProof/>
        </w:rPr>
        <w:fldChar w:fldCharType="separate"/>
      </w:r>
      <w:r w:rsidR="007003D4">
        <w:rPr>
          <w:noProof/>
        </w:rPr>
        <w:t>20</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17.</w:t>
      </w:r>
      <w:r>
        <w:rPr>
          <w:rFonts w:asciiTheme="minorHAnsi" w:eastAsiaTheme="minorEastAsia" w:hAnsiTheme="minorHAnsi"/>
          <w:noProof/>
          <w:sz w:val="22"/>
          <w:lang w:eastAsia="fr-FR"/>
        </w:rPr>
        <w:tab/>
      </w:r>
      <w:r w:rsidRPr="00A24F0A">
        <w:rPr>
          <w:rFonts w:cs="Times New Roman"/>
          <w:noProof/>
        </w:rPr>
        <w:t>Documents attestant que les fournitures et services connexes répondent aux critères d’origine</w:t>
      </w:r>
      <w:r>
        <w:rPr>
          <w:noProof/>
        </w:rPr>
        <w:tab/>
      </w:r>
      <w:r>
        <w:rPr>
          <w:noProof/>
        </w:rPr>
        <w:fldChar w:fldCharType="begin"/>
      </w:r>
      <w:r>
        <w:rPr>
          <w:noProof/>
        </w:rPr>
        <w:instrText xml:space="preserve"> PAGEREF _Toc398446462 \h </w:instrText>
      </w:r>
      <w:r>
        <w:rPr>
          <w:noProof/>
        </w:rPr>
      </w:r>
      <w:r>
        <w:rPr>
          <w:noProof/>
        </w:rPr>
        <w:fldChar w:fldCharType="separate"/>
      </w:r>
      <w:r w:rsidR="007003D4">
        <w:rPr>
          <w:noProof/>
        </w:rPr>
        <w:t>20</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18.</w:t>
      </w:r>
      <w:r>
        <w:rPr>
          <w:rFonts w:asciiTheme="minorHAnsi" w:eastAsiaTheme="minorEastAsia" w:hAnsiTheme="minorHAnsi"/>
          <w:noProof/>
          <w:sz w:val="22"/>
          <w:lang w:eastAsia="fr-FR"/>
        </w:rPr>
        <w:tab/>
      </w:r>
      <w:r w:rsidRPr="00A24F0A">
        <w:rPr>
          <w:rFonts w:cs="Times New Roman"/>
          <w:noProof/>
        </w:rPr>
        <w:t>Documents attestant de la conformité des Fournitures et Services connexes au  DAO</w:t>
      </w:r>
      <w:r>
        <w:rPr>
          <w:noProof/>
        </w:rPr>
        <w:tab/>
      </w:r>
      <w:r>
        <w:rPr>
          <w:noProof/>
        </w:rPr>
        <w:fldChar w:fldCharType="begin"/>
      </w:r>
      <w:r>
        <w:rPr>
          <w:noProof/>
        </w:rPr>
        <w:instrText xml:space="preserve"> PAGEREF _Toc398446463 \h </w:instrText>
      </w:r>
      <w:r>
        <w:rPr>
          <w:noProof/>
        </w:rPr>
      </w:r>
      <w:r>
        <w:rPr>
          <w:noProof/>
        </w:rPr>
        <w:fldChar w:fldCharType="separate"/>
      </w:r>
      <w:r w:rsidR="007003D4">
        <w:rPr>
          <w:noProof/>
        </w:rPr>
        <w:t>20</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19.</w:t>
      </w:r>
      <w:r>
        <w:rPr>
          <w:rFonts w:asciiTheme="minorHAnsi" w:eastAsiaTheme="minorEastAsia" w:hAnsiTheme="minorHAnsi"/>
          <w:noProof/>
          <w:sz w:val="22"/>
          <w:lang w:eastAsia="fr-FR"/>
        </w:rPr>
        <w:tab/>
      </w:r>
      <w:r w:rsidRPr="00A24F0A">
        <w:rPr>
          <w:rFonts w:cs="Times New Roman"/>
          <w:noProof/>
        </w:rPr>
        <w:t>Documents attestant des qualifications du soumissionnaire</w:t>
      </w:r>
      <w:r>
        <w:rPr>
          <w:noProof/>
        </w:rPr>
        <w:tab/>
      </w:r>
      <w:r>
        <w:rPr>
          <w:noProof/>
        </w:rPr>
        <w:fldChar w:fldCharType="begin"/>
      </w:r>
      <w:r>
        <w:rPr>
          <w:noProof/>
        </w:rPr>
        <w:instrText xml:space="preserve"> PAGEREF _Toc398446464 \h </w:instrText>
      </w:r>
      <w:r>
        <w:rPr>
          <w:noProof/>
        </w:rPr>
      </w:r>
      <w:r>
        <w:rPr>
          <w:noProof/>
        </w:rPr>
        <w:fldChar w:fldCharType="separate"/>
      </w:r>
      <w:r w:rsidR="007003D4">
        <w:rPr>
          <w:noProof/>
        </w:rPr>
        <w:t>21</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20.</w:t>
      </w:r>
      <w:r>
        <w:rPr>
          <w:rFonts w:asciiTheme="minorHAnsi" w:eastAsiaTheme="minorEastAsia" w:hAnsiTheme="minorHAnsi"/>
          <w:noProof/>
          <w:sz w:val="22"/>
          <w:lang w:eastAsia="fr-FR"/>
        </w:rPr>
        <w:tab/>
      </w:r>
      <w:r w:rsidRPr="00A24F0A">
        <w:rPr>
          <w:rFonts w:cs="Times New Roman"/>
          <w:noProof/>
        </w:rPr>
        <w:t>Période de validité des offres</w:t>
      </w:r>
      <w:r>
        <w:rPr>
          <w:noProof/>
        </w:rPr>
        <w:tab/>
      </w:r>
      <w:r>
        <w:rPr>
          <w:noProof/>
        </w:rPr>
        <w:fldChar w:fldCharType="begin"/>
      </w:r>
      <w:r>
        <w:rPr>
          <w:noProof/>
        </w:rPr>
        <w:instrText xml:space="preserve"> PAGEREF _Toc398446465 \h </w:instrText>
      </w:r>
      <w:r>
        <w:rPr>
          <w:noProof/>
        </w:rPr>
      </w:r>
      <w:r>
        <w:rPr>
          <w:noProof/>
        </w:rPr>
        <w:fldChar w:fldCharType="separate"/>
      </w:r>
      <w:r w:rsidR="007003D4">
        <w:rPr>
          <w:noProof/>
        </w:rPr>
        <w:t>21</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21.</w:t>
      </w:r>
      <w:r>
        <w:rPr>
          <w:rFonts w:asciiTheme="minorHAnsi" w:eastAsiaTheme="minorEastAsia" w:hAnsiTheme="minorHAnsi"/>
          <w:noProof/>
          <w:sz w:val="22"/>
          <w:lang w:eastAsia="fr-FR"/>
        </w:rPr>
        <w:tab/>
      </w:r>
      <w:r w:rsidRPr="00A24F0A">
        <w:rPr>
          <w:rFonts w:cs="Times New Roman"/>
          <w:noProof/>
        </w:rPr>
        <w:t>Garantie de soumission</w:t>
      </w:r>
      <w:r>
        <w:rPr>
          <w:noProof/>
        </w:rPr>
        <w:tab/>
      </w:r>
      <w:r>
        <w:rPr>
          <w:noProof/>
        </w:rPr>
        <w:fldChar w:fldCharType="begin"/>
      </w:r>
      <w:r>
        <w:rPr>
          <w:noProof/>
        </w:rPr>
        <w:instrText xml:space="preserve"> PAGEREF _Toc398446466 \h </w:instrText>
      </w:r>
      <w:r>
        <w:rPr>
          <w:noProof/>
        </w:rPr>
      </w:r>
      <w:r>
        <w:rPr>
          <w:noProof/>
        </w:rPr>
        <w:fldChar w:fldCharType="separate"/>
      </w:r>
      <w:r w:rsidR="007003D4">
        <w:rPr>
          <w:noProof/>
        </w:rPr>
        <w:t>21</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22.</w:t>
      </w:r>
      <w:r>
        <w:rPr>
          <w:rFonts w:asciiTheme="minorHAnsi" w:eastAsiaTheme="minorEastAsia" w:hAnsiTheme="minorHAnsi"/>
          <w:noProof/>
          <w:sz w:val="22"/>
          <w:lang w:eastAsia="fr-FR"/>
        </w:rPr>
        <w:tab/>
      </w:r>
      <w:r w:rsidRPr="00A24F0A">
        <w:rPr>
          <w:rFonts w:cs="Times New Roman"/>
          <w:noProof/>
        </w:rPr>
        <w:t>Forme et signature de l’offre</w:t>
      </w:r>
      <w:r>
        <w:rPr>
          <w:noProof/>
        </w:rPr>
        <w:tab/>
      </w:r>
      <w:r>
        <w:rPr>
          <w:noProof/>
        </w:rPr>
        <w:fldChar w:fldCharType="begin"/>
      </w:r>
      <w:r>
        <w:rPr>
          <w:noProof/>
        </w:rPr>
        <w:instrText xml:space="preserve"> PAGEREF _Toc398446467 \h </w:instrText>
      </w:r>
      <w:r>
        <w:rPr>
          <w:noProof/>
        </w:rPr>
      </w:r>
      <w:r>
        <w:rPr>
          <w:noProof/>
        </w:rPr>
        <w:fldChar w:fldCharType="separate"/>
      </w:r>
      <w:r w:rsidR="007003D4">
        <w:rPr>
          <w:noProof/>
        </w:rPr>
        <w:t>23</w:t>
      </w:r>
      <w:r>
        <w:rPr>
          <w:noProof/>
        </w:rPr>
        <w:fldChar w:fldCharType="end"/>
      </w:r>
    </w:p>
    <w:p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E.</w:t>
      </w:r>
      <w:r>
        <w:rPr>
          <w:rFonts w:asciiTheme="minorHAnsi" w:eastAsiaTheme="minorEastAsia" w:hAnsiTheme="minorHAnsi"/>
          <w:b w:val="0"/>
          <w:noProof/>
          <w:sz w:val="22"/>
          <w:lang w:eastAsia="fr-FR"/>
        </w:rPr>
        <w:tab/>
      </w:r>
      <w:r w:rsidRPr="00A24F0A">
        <w:rPr>
          <w:rFonts w:cs="Times New Roman"/>
          <w:noProof/>
        </w:rPr>
        <w:t>Remise des Offres et Ouverture des plis</w:t>
      </w:r>
      <w:r>
        <w:rPr>
          <w:noProof/>
        </w:rPr>
        <w:tab/>
      </w:r>
      <w:r>
        <w:rPr>
          <w:noProof/>
        </w:rPr>
        <w:fldChar w:fldCharType="begin"/>
      </w:r>
      <w:r>
        <w:rPr>
          <w:noProof/>
        </w:rPr>
        <w:instrText xml:space="preserve"> PAGEREF _Toc398446468 \h </w:instrText>
      </w:r>
      <w:r>
        <w:rPr>
          <w:noProof/>
        </w:rPr>
      </w:r>
      <w:r>
        <w:rPr>
          <w:noProof/>
        </w:rPr>
        <w:fldChar w:fldCharType="separate"/>
      </w:r>
      <w:r w:rsidR="007003D4">
        <w:rPr>
          <w:noProof/>
        </w:rPr>
        <w:t>24</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23.</w:t>
      </w:r>
      <w:r>
        <w:rPr>
          <w:rFonts w:asciiTheme="minorHAnsi" w:eastAsiaTheme="minorEastAsia" w:hAnsiTheme="minorHAnsi"/>
          <w:noProof/>
          <w:sz w:val="22"/>
          <w:lang w:eastAsia="fr-FR"/>
        </w:rPr>
        <w:tab/>
      </w:r>
      <w:r w:rsidRPr="00A24F0A">
        <w:rPr>
          <w:rFonts w:cs="Times New Roman"/>
          <w:noProof/>
        </w:rPr>
        <w:t>Cachetage et marquages des offres</w:t>
      </w:r>
      <w:r>
        <w:rPr>
          <w:noProof/>
        </w:rPr>
        <w:tab/>
      </w:r>
      <w:r>
        <w:rPr>
          <w:noProof/>
        </w:rPr>
        <w:fldChar w:fldCharType="begin"/>
      </w:r>
      <w:r>
        <w:rPr>
          <w:noProof/>
        </w:rPr>
        <w:instrText xml:space="preserve"> PAGEREF _Toc398446469 \h </w:instrText>
      </w:r>
      <w:r>
        <w:rPr>
          <w:noProof/>
        </w:rPr>
      </w:r>
      <w:r>
        <w:rPr>
          <w:noProof/>
        </w:rPr>
        <w:fldChar w:fldCharType="separate"/>
      </w:r>
      <w:r w:rsidR="007003D4">
        <w:rPr>
          <w:noProof/>
        </w:rPr>
        <w:t>24</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lastRenderedPageBreak/>
        <w:t>24.</w:t>
      </w:r>
      <w:r>
        <w:rPr>
          <w:rFonts w:asciiTheme="minorHAnsi" w:eastAsiaTheme="minorEastAsia" w:hAnsiTheme="minorHAnsi"/>
          <w:noProof/>
          <w:sz w:val="22"/>
          <w:lang w:eastAsia="fr-FR"/>
        </w:rPr>
        <w:tab/>
      </w:r>
      <w:r w:rsidRPr="00A24F0A">
        <w:rPr>
          <w:rFonts w:cs="Times New Roman"/>
          <w:noProof/>
        </w:rPr>
        <w:t>Date et heure limite de remise des offres</w:t>
      </w:r>
      <w:r>
        <w:rPr>
          <w:noProof/>
        </w:rPr>
        <w:tab/>
      </w:r>
      <w:r>
        <w:rPr>
          <w:noProof/>
        </w:rPr>
        <w:fldChar w:fldCharType="begin"/>
      </w:r>
      <w:r>
        <w:rPr>
          <w:noProof/>
        </w:rPr>
        <w:instrText xml:space="preserve"> PAGEREF _Toc398446470 \h </w:instrText>
      </w:r>
      <w:r>
        <w:rPr>
          <w:noProof/>
        </w:rPr>
      </w:r>
      <w:r>
        <w:rPr>
          <w:noProof/>
        </w:rPr>
        <w:fldChar w:fldCharType="separate"/>
      </w:r>
      <w:r w:rsidR="007003D4">
        <w:rPr>
          <w:noProof/>
        </w:rPr>
        <w:t>24</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25.</w:t>
      </w:r>
      <w:r>
        <w:rPr>
          <w:rFonts w:asciiTheme="minorHAnsi" w:eastAsiaTheme="minorEastAsia" w:hAnsiTheme="minorHAnsi"/>
          <w:noProof/>
          <w:sz w:val="22"/>
          <w:lang w:eastAsia="fr-FR"/>
        </w:rPr>
        <w:tab/>
      </w:r>
      <w:r w:rsidRPr="00A24F0A">
        <w:rPr>
          <w:rFonts w:cs="Times New Roman"/>
          <w:noProof/>
        </w:rPr>
        <w:t>Offres hors délai</w:t>
      </w:r>
      <w:r>
        <w:rPr>
          <w:noProof/>
        </w:rPr>
        <w:tab/>
      </w:r>
      <w:r>
        <w:rPr>
          <w:noProof/>
        </w:rPr>
        <w:fldChar w:fldCharType="begin"/>
      </w:r>
      <w:r>
        <w:rPr>
          <w:noProof/>
        </w:rPr>
        <w:instrText xml:space="preserve"> PAGEREF _Toc398446471 \h </w:instrText>
      </w:r>
      <w:r>
        <w:rPr>
          <w:noProof/>
        </w:rPr>
      </w:r>
      <w:r>
        <w:rPr>
          <w:noProof/>
        </w:rPr>
        <w:fldChar w:fldCharType="separate"/>
      </w:r>
      <w:r w:rsidR="007003D4">
        <w:rPr>
          <w:noProof/>
        </w:rPr>
        <w:t>24</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26.</w:t>
      </w:r>
      <w:r>
        <w:rPr>
          <w:rFonts w:asciiTheme="minorHAnsi" w:eastAsiaTheme="minorEastAsia" w:hAnsiTheme="minorHAnsi"/>
          <w:noProof/>
          <w:sz w:val="22"/>
          <w:lang w:eastAsia="fr-FR"/>
        </w:rPr>
        <w:tab/>
      </w:r>
      <w:r w:rsidRPr="00A24F0A">
        <w:rPr>
          <w:rFonts w:cs="Times New Roman"/>
          <w:noProof/>
        </w:rPr>
        <w:t>Retrait, substitution et modification des offres</w:t>
      </w:r>
      <w:r>
        <w:rPr>
          <w:noProof/>
        </w:rPr>
        <w:tab/>
      </w:r>
      <w:r>
        <w:rPr>
          <w:noProof/>
        </w:rPr>
        <w:fldChar w:fldCharType="begin"/>
      </w:r>
      <w:r>
        <w:rPr>
          <w:noProof/>
        </w:rPr>
        <w:instrText xml:space="preserve"> PAGEREF _Toc398446472 \h </w:instrText>
      </w:r>
      <w:r>
        <w:rPr>
          <w:noProof/>
        </w:rPr>
      </w:r>
      <w:r>
        <w:rPr>
          <w:noProof/>
        </w:rPr>
        <w:fldChar w:fldCharType="separate"/>
      </w:r>
      <w:r w:rsidR="007003D4">
        <w:rPr>
          <w:noProof/>
        </w:rPr>
        <w:t>24</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27.</w:t>
      </w:r>
      <w:r>
        <w:rPr>
          <w:rFonts w:asciiTheme="minorHAnsi" w:eastAsiaTheme="minorEastAsia" w:hAnsiTheme="minorHAnsi"/>
          <w:noProof/>
          <w:sz w:val="22"/>
          <w:lang w:eastAsia="fr-FR"/>
        </w:rPr>
        <w:tab/>
      </w:r>
      <w:r w:rsidRPr="00A24F0A">
        <w:rPr>
          <w:rFonts w:cs="Times New Roman"/>
          <w:noProof/>
        </w:rPr>
        <w:t>Ouverture des plis</w:t>
      </w:r>
      <w:r>
        <w:rPr>
          <w:noProof/>
        </w:rPr>
        <w:tab/>
      </w:r>
      <w:r>
        <w:rPr>
          <w:noProof/>
        </w:rPr>
        <w:fldChar w:fldCharType="begin"/>
      </w:r>
      <w:r>
        <w:rPr>
          <w:noProof/>
        </w:rPr>
        <w:instrText xml:space="preserve"> PAGEREF _Toc398446473 \h </w:instrText>
      </w:r>
      <w:r>
        <w:rPr>
          <w:noProof/>
        </w:rPr>
      </w:r>
      <w:r>
        <w:rPr>
          <w:noProof/>
        </w:rPr>
        <w:fldChar w:fldCharType="separate"/>
      </w:r>
      <w:r w:rsidR="007003D4">
        <w:rPr>
          <w:noProof/>
        </w:rPr>
        <w:t>25</w:t>
      </w:r>
      <w:r>
        <w:rPr>
          <w:noProof/>
        </w:rPr>
        <w:fldChar w:fldCharType="end"/>
      </w:r>
    </w:p>
    <w:p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F.</w:t>
      </w:r>
      <w:r>
        <w:rPr>
          <w:rFonts w:asciiTheme="minorHAnsi" w:eastAsiaTheme="minorEastAsia" w:hAnsiTheme="minorHAnsi"/>
          <w:b w:val="0"/>
          <w:noProof/>
          <w:sz w:val="22"/>
          <w:lang w:eastAsia="fr-FR"/>
        </w:rPr>
        <w:tab/>
      </w:r>
      <w:r w:rsidRPr="00A24F0A">
        <w:rPr>
          <w:rFonts w:cs="Times New Roman"/>
          <w:noProof/>
        </w:rPr>
        <w:t>Evaluation et comparaisons des offres</w:t>
      </w:r>
      <w:r>
        <w:rPr>
          <w:noProof/>
        </w:rPr>
        <w:tab/>
      </w:r>
      <w:r>
        <w:rPr>
          <w:noProof/>
        </w:rPr>
        <w:fldChar w:fldCharType="begin"/>
      </w:r>
      <w:r>
        <w:rPr>
          <w:noProof/>
        </w:rPr>
        <w:instrText xml:space="preserve"> PAGEREF _Toc398446474 \h </w:instrText>
      </w:r>
      <w:r>
        <w:rPr>
          <w:noProof/>
        </w:rPr>
      </w:r>
      <w:r>
        <w:rPr>
          <w:noProof/>
        </w:rPr>
        <w:fldChar w:fldCharType="separate"/>
      </w:r>
      <w:r w:rsidR="007003D4">
        <w:rPr>
          <w:noProof/>
        </w:rPr>
        <w:t>26</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28.</w:t>
      </w:r>
      <w:r>
        <w:rPr>
          <w:rFonts w:asciiTheme="minorHAnsi" w:eastAsiaTheme="minorEastAsia" w:hAnsiTheme="minorHAnsi"/>
          <w:noProof/>
          <w:sz w:val="22"/>
          <w:lang w:eastAsia="fr-FR"/>
        </w:rPr>
        <w:tab/>
      </w:r>
      <w:r w:rsidRPr="00A24F0A">
        <w:rPr>
          <w:rFonts w:cs="Times New Roman"/>
          <w:noProof/>
        </w:rPr>
        <w:t>Confidentialité</w:t>
      </w:r>
      <w:r>
        <w:rPr>
          <w:noProof/>
        </w:rPr>
        <w:tab/>
      </w:r>
      <w:r>
        <w:rPr>
          <w:noProof/>
        </w:rPr>
        <w:fldChar w:fldCharType="begin"/>
      </w:r>
      <w:r>
        <w:rPr>
          <w:noProof/>
        </w:rPr>
        <w:instrText xml:space="preserve"> PAGEREF _Toc398446475 \h </w:instrText>
      </w:r>
      <w:r>
        <w:rPr>
          <w:noProof/>
        </w:rPr>
      </w:r>
      <w:r>
        <w:rPr>
          <w:noProof/>
        </w:rPr>
        <w:fldChar w:fldCharType="separate"/>
      </w:r>
      <w:r w:rsidR="007003D4">
        <w:rPr>
          <w:noProof/>
        </w:rPr>
        <w:t>26</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29.</w:t>
      </w:r>
      <w:r>
        <w:rPr>
          <w:rFonts w:asciiTheme="minorHAnsi" w:eastAsiaTheme="minorEastAsia" w:hAnsiTheme="minorHAnsi"/>
          <w:noProof/>
          <w:sz w:val="22"/>
          <w:lang w:eastAsia="fr-FR"/>
        </w:rPr>
        <w:tab/>
      </w:r>
      <w:r w:rsidRPr="00A24F0A">
        <w:rPr>
          <w:rFonts w:cs="Times New Roman"/>
          <w:noProof/>
        </w:rPr>
        <w:t>Éclaircissement concernant les offres</w:t>
      </w:r>
      <w:r>
        <w:rPr>
          <w:noProof/>
        </w:rPr>
        <w:tab/>
      </w:r>
      <w:r>
        <w:rPr>
          <w:noProof/>
        </w:rPr>
        <w:fldChar w:fldCharType="begin"/>
      </w:r>
      <w:r>
        <w:rPr>
          <w:noProof/>
        </w:rPr>
        <w:instrText xml:space="preserve"> PAGEREF _Toc398446476 \h </w:instrText>
      </w:r>
      <w:r>
        <w:rPr>
          <w:noProof/>
        </w:rPr>
      </w:r>
      <w:r>
        <w:rPr>
          <w:noProof/>
        </w:rPr>
        <w:fldChar w:fldCharType="separate"/>
      </w:r>
      <w:r w:rsidR="007003D4">
        <w:rPr>
          <w:noProof/>
        </w:rPr>
        <w:t>26</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30.</w:t>
      </w:r>
      <w:r>
        <w:rPr>
          <w:rFonts w:asciiTheme="minorHAnsi" w:eastAsiaTheme="minorEastAsia" w:hAnsiTheme="minorHAnsi"/>
          <w:noProof/>
          <w:sz w:val="22"/>
          <w:lang w:eastAsia="fr-FR"/>
        </w:rPr>
        <w:tab/>
      </w:r>
      <w:r w:rsidRPr="00A24F0A">
        <w:rPr>
          <w:rFonts w:cs="Times New Roman"/>
          <w:noProof/>
        </w:rPr>
        <w:t>Conformité des offres</w:t>
      </w:r>
      <w:r>
        <w:rPr>
          <w:noProof/>
        </w:rPr>
        <w:tab/>
      </w:r>
      <w:r>
        <w:rPr>
          <w:noProof/>
        </w:rPr>
        <w:fldChar w:fldCharType="begin"/>
      </w:r>
      <w:r>
        <w:rPr>
          <w:noProof/>
        </w:rPr>
        <w:instrText xml:space="preserve"> PAGEREF _Toc398446477 \h </w:instrText>
      </w:r>
      <w:r>
        <w:rPr>
          <w:noProof/>
        </w:rPr>
      </w:r>
      <w:r>
        <w:rPr>
          <w:noProof/>
        </w:rPr>
        <w:fldChar w:fldCharType="separate"/>
      </w:r>
      <w:r w:rsidR="007003D4">
        <w:rPr>
          <w:noProof/>
        </w:rPr>
        <w:t>27</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31.</w:t>
      </w:r>
      <w:r>
        <w:rPr>
          <w:rFonts w:asciiTheme="minorHAnsi" w:eastAsiaTheme="minorEastAsia" w:hAnsiTheme="minorHAnsi"/>
          <w:noProof/>
          <w:sz w:val="22"/>
          <w:lang w:eastAsia="fr-FR"/>
        </w:rPr>
        <w:tab/>
      </w:r>
      <w:r w:rsidRPr="00A24F0A">
        <w:rPr>
          <w:rFonts w:cs="Times New Roman"/>
          <w:noProof/>
        </w:rPr>
        <w:t>Non-conformité, erreurs et omissions</w:t>
      </w:r>
      <w:r>
        <w:rPr>
          <w:noProof/>
        </w:rPr>
        <w:tab/>
      </w:r>
      <w:r>
        <w:rPr>
          <w:noProof/>
        </w:rPr>
        <w:fldChar w:fldCharType="begin"/>
      </w:r>
      <w:r>
        <w:rPr>
          <w:noProof/>
        </w:rPr>
        <w:instrText xml:space="preserve"> PAGEREF _Toc398446478 \h </w:instrText>
      </w:r>
      <w:r>
        <w:rPr>
          <w:noProof/>
        </w:rPr>
      </w:r>
      <w:r>
        <w:rPr>
          <w:noProof/>
        </w:rPr>
        <w:fldChar w:fldCharType="separate"/>
      </w:r>
      <w:r w:rsidR="007003D4">
        <w:rPr>
          <w:noProof/>
        </w:rPr>
        <w:t>27</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32.</w:t>
      </w:r>
      <w:r>
        <w:rPr>
          <w:rFonts w:asciiTheme="minorHAnsi" w:eastAsiaTheme="minorEastAsia" w:hAnsiTheme="minorHAnsi"/>
          <w:noProof/>
          <w:sz w:val="22"/>
          <w:lang w:eastAsia="fr-FR"/>
        </w:rPr>
        <w:tab/>
      </w:r>
      <w:r w:rsidRPr="00A24F0A">
        <w:rPr>
          <w:rFonts w:cs="Times New Roman"/>
          <w:noProof/>
        </w:rPr>
        <w:t>Examen préliminaire des offres</w:t>
      </w:r>
      <w:r>
        <w:rPr>
          <w:noProof/>
        </w:rPr>
        <w:tab/>
      </w:r>
      <w:r>
        <w:rPr>
          <w:noProof/>
        </w:rPr>
        <w:fldChar w:fldCharType="begin"/>
      </w:r>
      <w:r>
        <w:rPr>
          <w:noProof/>
        </w:rPr>
        <w:instrText xml:space="preserve"> PAGEREF _Toc398446479 \h </w:instrText>
      </w:r>
      <w:r>
        <w:rPr>
          <w:noProof/>
        </w:rPr>
      </w:r>
      <w:r>
        <w:rPr>
          <w:noProof/>
        </w:rPr>
        <w:fldChar w:fldCharType="separate"/>
      </w:r>
      <w:r w:rsidR="007003D4">
        <w:rPr>
          <w:noProof/>
        </w:rPr>
        <w:t>28</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33.</w:t>
      </w:r>
      <w:r>
        <w:rPr>
          <w:rFonts w:asciiTheme="minorHAnsi" w:eastAsiaTheme="minorEastAsia" w:hAnsiTheme="minorHAnsi"/>
          <w:noProof/>
          <w:sz w:val="22"/>
          <w:lang w:eastAsia="fr-FR"/>
        </w:rPr>
        <w:tab/>
      </w:r>
      <w:r w:rsidRPr="00A24F0A">
        <w:rPr>
          <w:rFonts w:cs="Times New Roman"/>
          <w:noProof/>
        </w:rPr>
        <w:t>Examen des conditions, Évaluation technique</w:t>
      </w:r>
      <w:r>
        <w:rPr>
          <w:noProof/>
        </w:rPr>
        <w:tab/>
      </w:r>
      <w:r>
        <w:rPr>
          <w:noProof/>
        </w:rPr>
        <w:fldChar w:fldCharType="begin"/>
      </w:r>
      <w:r>
        <w:rPr>
          <w:noProof/>
        </w:rPr>
        <w:instrText xml:space="preserve"> PAGEREF _Toc398446480 \h </w:instrText>
      </w:r>
      <w:r>
        <w:rPr>
          <w:noProof/>
        </w:rPr>
      </w:r>
      <w:r>
        <w:rPr>
          <w:noProof/>
        </w:rPr>
        <w:fldChar w:fldCharType="separate"/>
      </w:r>
      <w:r w:rsidR="007003D4">
        <w:rPr>
          <w:noProof/>
        </w:rPr>
        <w:t>28</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34.</w:t>
      </w:r>
      <w:r>
        <w:rPr>
          <w:rFonts w:asciiTheme="minorHAnsi" w:eastAsiaTheme="minorEastAsia" w:hAnsiTheme="minorHAnsi"/>
          <w:noProof/>
          <w:sz w:val="22"/>
          <w:lang w:eastAsia="fr-FR"/>
        </w:rPr>
        <w:tab/>
      </w:r>
      <w:r w:rsidRPr="00A24F0A">
        <w:rPr>
          <w:rFonts w:cs="Times New Roman"/>
          <w:noProof/>
        </w:rPr>
        <w:t>Conversion en une seule monnaie</w:t>
      </w:r>
      <w:r>
        <w:rPr>
          <w:noProof/>
        </w:rPr>
        <w:tab/>
      </w:r>
      <w:r>
        <w:rPr>
          <w:noProof/>
        </w:rPr>
        <w:fldChar w:fldCharType="begin"/>
      </w:r>
      <w:r>
        <w:rPr>
          <w:noProof/>
        </w:rPr>
        <w:instrText xml:space="preserve"> PAGEREF _Toc398446481 \h </w:instrText>
      </w:r>
      <w:r>
        <w:rPr>
          <w:noProof/>
        </w:rPr>
      </w:r>
      <w:r>
        <w:rPr>
          <w:noProof/>
        </w:rPr>
        <w:fldChar w:fldCharType="separate"/>
      </w:r>
      <w:r w:rsidR="007003D4">
        <w:rPr>
          <w:noProof/>
        </w:rPr>
        <w:t>28</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35.</w:t>
      </w:r>
      <w:r>
        <w:rPr>
          <w:rFonts w:asciiTheme="minorHAnsi" w:eastAsiaTheme="minorEastAsia" w:hAnsiTheme="minorHAnsi"/>
          <w:noProof/>
          <w:sz w:val="22"/>
          <w:lang w:eastAsia="fr-FR"/>
        </w:rPr>
        <w:tab/>
      </w:r>
      <w:r w:rsidRPr="00A24F0A">
        <w:rPr>
          <w:rFonts w:cs="Times New Roman"/>
          <w:noProof/>
        </w:rPr>
        <w:t>Marge de préférence</w:t>
      </w:r>
      <w:r>
        <w:rPr>
          <w:noProof/>
        </w:rPr>
        <w:tab/>
      </w:r>
      <w:r>
        <w:rPr>
          <w:noProof/>
        </w:rPr>
        <w:fldChar w:fldCharType="begin"/>
      </w:r>
      <w:r>
        <w:rPr>
          <w:noProof/>
        </w:rPr>
        <w:instrText xml:space="preserve"> PAGEREF _Toc398446482 \h </w:instrText>
      </w:r>
      <w:r>
        <w:rPr>
          <w:noProof/>
        </w:rPr>
      </w:r>
      <w:r>
        <w:rPr>
          <w:noProof/>
        </w:rPr>
        <w:fldChar w:fldCharType="separate"/>
      </w:r>
      <w:r w:rsidR="007003D4">
        <w:rPr>
          <w:noProof/>
        </w:rPr>
        <w:t>28</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36.</w:t>
      </w:r>
      <w:r>
        <w:rPr>
          <w:rFonts w:asciiTheme="minorHAnsi" w:eastAsiaTheme="minorEastAsia" w:hAnsiTheme="minorHAnsi"/>
          <w:noProof/>
          <w:sz w:val="22"/>
          <w:lang w:eastAsia="fr-FR"/>
        </w:rPr>
        <w:tab/>
      </w:r>
      <w:r w:rsidRPr="00A24F0A">
        <w:rPr>
          <w:rFonts w:cs="Times New Roman"/>
          <w:noProof/>
        </w:rPr>
        <w:t>Évaluation des Offres</w:t>
      </w:r>
      <w:r>
        <w:rPr>
          <w:noProof/>
        </w:rPr>
        <w:tab/>
      </w:r>
      <w:r>
        <w:rPr>
          <w:noProof/>
        </w:rPr>
        <w:fldChar w:fldCharType="begin"/>
      </w:r>
      <w:r>
        <w:rPr>
          <w:noProof/>
        </w:rPr>
        <w:instrText xml:space="preserve"> PAGEREF _Toc398446483 \h </w:instrText>
      </w:r>
      <w:r>
        <w:rPr>
          <w:noProof/>
        </w:rPr>
      </w:r>
      <w:r>
        <w:rPr>
          <w:noProof/>
        </w:rPr>
        <w:fldChar w:fldCharType="separate"/>
      </w:r>
      <w:r w:rsidR="007003D4">
        <w:rPr>
          <w:noProof/>
        </w:rPr>
        <w:t>28</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37.</w:t>
      </w:r>
      <w:r>
        <w:rPr>
          <w:rFonts w:asciiTheme="minorHAnsi" w:eastAsiaTheme="minorEastAsia" w:hAnsiTheme="minorHAnsi"/>
          <w:noProof/>
          <w:sz w:val="22"/>
          <w:lang w:eastAsia="fr-FR"/>
        </w:rPr>
        <w:tab/>
      </w:r>
      <w:r w:rsidRPr="00A24F0A">
        <w:rPr>
          <w:rFonts w:cs="Times New Roman"/>
          <w:noProof/>
        </w:rPr>
        <w:t>Comparaison des offres</w:t>
      </w:r>
      <w:r>
        <w:rPr>
          <w:noProof/>
        </w:rPr>
        <w:tab/>
      </w:r>
      <w:r>
        <w:rPr>
          <w:noProof/>
        </w:rPr>
        <w:fldChar w:fldCharType="begin"/>
      </w:r>
      <w:r>
        <w:rPr>
          <w:noProof/>
        </w:rPr>
        <w:instrText xml:space="preserve"> PAGEREF _Toc398446484 \h </w:instrText>
      </w:r>
      <w:r>
        <w:rPr>
          <w:noProof/>
        </w:rPr>
      </w:r>
      <w:r>
        <w:rPr>
          <w:noProof/>
        </w:rPr>
        <w:fldChar w:fldCharType="separate"/>
      </w:r>
      <w:r w:rsidR="007003D4">
        <w:rPr>
          <w:noProof/>
        </w:rPr>
        <w:t>29</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38.</w:t>
      </w:r>
      <w:r>
        <w:rPr>
          <w:rFonts w:asciiTheme="minorHAnsi" w:eastAsiaTheme="minorEastAsia" w:hAnsiTheme="minorHAnsi"/>
          <w:noProof/>
          <w:sz w:val="22"/>
          <w:lang w:eastAsia="fr-FR"/>
        </w:rPr>
        <w:tab/>
      </w:r>
      <w:r w:rsidRPr="00A24F0A">
        <w:rPr>
          <w:rFonts w:cs="Times New Roman"/>
          <w:noProof/>
        </w:rPr>
        <w:t>Vérification à posteriori des qualifications du soumissionnaire</w:t>
      </w:r>
      <w:r>
        <w:rPr>
          <w:noProof/>
        </w:rPr>
        <w:tab/>
      </w:r>
      <w:r>
        <w:rPr>
          <w:noProof/>
        </w:rPr>
        <w:fldChar w:fldCharType="begin"/>
      </w:r>
      <w:r>
        <w:rPr>
          <w:noProof/>
        </w:rPr>
        <w:instrText xml:space="preserve"> PAGEREF _Toc398446485 \h </w:instrText>
      </w:r>
      <w:r>
        <w:rPr>
          <w:noProof/>
        </w:rPr>
      </w:r>
      <w:r>
        <w:rPr>
          <w:noProof/>
        </w:rPr>
        <w:fldChar w:fldCharType="separate"/>
      </w:r>
      <w:r w:rsidR="007003D4">
        <w:rPr>
          <w:noProof/>
        </w:rPr>
        <w:t>30</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39.</w:t>
      </w:r>
      <w:r>
        <w:rPr>
          <w:rFonts w:asciiTheme="minorHAnsi" w:eastAsiaTheme="minorEastAsia" w:hAnsiTheme="minorHAnsi"/>
          <w:noProof/>
          <w:sz w:val="22"/>
          <w:lang w:eastAsia="fr-FR"/>
        </w:rPr>
        <w:tab/>
      </w:r>
      <w:r w:rsidRPr="00A24F0A">
        <w:rPr>
          <w:rFonts w:cs="Times New Roman"/>
          <w:noProof/>
        </w:rPr>
        <w:t>Droit de l’ASECNA d’accepter l’une quelconque des offres et de rejeter une ou toutes les offres</w:t>
      </w:r>
      <w:r>
        <w:rPr>
          <w:noProof/>
        </w:rPr>
        <w:tab/>
      </w:r>
      <w:r>
        <w:rPr>
          <w:noProof/>
        </w:rPr>
        <w:fldChar w:fldCharType="begin"/>
      </w:r>
      <w:r>
        <w:rPr>
          <w:noProof/>
        </w:rPr>
        <w:instrText xml:space="preserve"> PAGEREF _Toc398446486 \h </w:instrText>
      </w:r>
      <w:r>
        <w:rPr>
          <w:noProof/>
        </w:rPr>
      </w:r>
      <w:r>
        <w:rPr>
          <w:noProof/>
        </w:rPr>
        <w:fldChar w:fldCharType="separate"/>
      </w:r>
      <w:r w:rsidR="007003D4">
        <w:rPr>
          <w:noProof/>
        </w:rPr>
        <w:t>30</w:t>
      </w:r>
      <w:r>
        <w:rPr>
          <w:noProof/>
        </w:rPr>
        <w:fldChar w:fldCharType="end"/>
      </w:r>
    </w:p>
    <w:p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G.</w:t>
      </w:r>
      <w:r>
        <w:rPr>
          <w:rFonts w:asciiTheme="minorHAnsi" w:eastAsiaTheme="minorEastAsia" w:hAnsiTheme="minorHAnsi"/>
          <w:b w:val="0"/>
          <w:noProof/>
          <w:sz w:val="22"/>
          <w:lang w:eastAsia="fr-FR"/>
        </w:rPr>
        <w:tab/>
      </w:r>
      <w:r w:rsidRPr="00A24F0A">
        <w:rPr>
          <w:rFonts w:cs="Times New Roman"/>
          <w:noProof/>
        </w:rPr>
        <w:t>Attribution du Marché</w:t>
      </w:r>
      <w:r>
        <w:rPr>
          <w:noProof/>
        </w:rPr>
        <w:tab/>
      </w:r>
      <w:r>
        <w:rPr>
          <w:noProof/>
        </w:rPr>
        <w:fldChar w:fldCharType="begin"/>
      </w:r>
      <w:r>
        <w:rPr>
          <w:noProof/>
        </w:rPr>
        <w:instrText xml:space="preserve"> PAGEREF _Toc398446487 \h </w:instrText>
      </w:r>
      <w:r>
        <w:rPr>
          <w:noProof/>
        </w:rPr>
      </w:r>
      <w:r>
        <w:rPr>
          <w:noProof/>
        </w:rPr>
        <w:fldChar w:fldCharType="separate"/>
      </w:r>
      <w:r w:rsidR="007003D4">
        <w:rPr>
          <w:noProof/>
        </w:rPr>
        <w:t>30</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40.</w:t>
      </w:r>
      <w:r>
        <w:rPr>
          <w:rFonts w:asciiTheme="minorHAnsi" w:eastAsiaTheme="minorEastAsia" w:hAnsiTheme="minorHAnsi"/>
          <w:noProof/>
          <w:sz w:val="22"/>
          <w:lang w:eastAsia="fr-FR"/>
        </w:rPr>
        <w:tab/>
      </w:r>
      <w:r w:rsidRPr="00A24F0A">
        <w:rPr>
          <w:rFonts w:cs="Times New Roman"/>
          <w:noProof/>
        </w:rPr>
        <w:t>Critères d’attribution</w:t>
      </w:r>
      <w:r>
        <w:rPr>
          <w:noProof/>
        </w:rPr>
        <w:tab/>
      </w:r>
      <w:r>
        <w:rPr>
          <w:noProof/>
        </w:rPr>
        <w:fldChar w:fldCharType="begin"/>
      </w:r>
      <w:r>
        <w:rPr>
          <w:noProof/>
        </w:rPr>
        <w:instrText xml:space="preserve"> PAGEREF _Toc398446488 \h </w:instrText>
      </w:r>
      <w:r>
        <w:rPr>
          <w:noProof/>
        </w:rPr>
      </w:r>
      <w:r>
        <w:rPr>
          <w:noProof/>
        </w:rPr>
        <w:fldChar w:fldCharType="separate"/>
      </w:r>
      <w:r w:rsidR="007003D4">
        <w:rPr>
          <w:noProof/>
        </w:rPr>
        <w:t>30</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41.</w:t>
      </w:r>
      <w:r>
        <w:rPr>
          <w:rFonts w:asciiTheme="minorHAnsi" w:eastAsiaTheme="minorEastAsia" w:hAnsiTheme="minorHAnsi"/>
          <w:noProof/>
          <w:sz w:val="22"/>
          <w:lang w:eastAsia="fr-FR"/>
        </w:rPr>
        <w:tab/>
      </w:r>
      <w:r w:rsidRPr="00A24F0A">
        <w:rPr>
          <w:rFonts w:cs="Times New Roman"/>
          <w:noProof/>
        </w:rPr>
        <w:t>Droit de l’ASECNA de modifier les quantités au moment de l’attribution du Marché</w:t>
      </w:r>
      <w:r>
        <w:rPr>
          <w:noProof/>
        </w:rPr>
        <w:tab/>
      </w:r>
      <w:r>
        <w:rPr>
          <w:noProof/>
        </w:rPr>
        <w:fldChar w:fldCharType="begin"/>
      </w:r>
      <w:r>
        <w:rPr>
          <w:noProof/>
        </w:rPr>
        <w:instrText xml:space="preserve"> PAGEREF _Toc398446489 \h </w:instrText>
      </w:r>
      <w:r>
        <w:rPr>
          <w:noProof/>
        </w:rPr>
      </w:r>
      <w:r>
        <w:rPr>
          <w:noProof/>
        </w:rPr>
        <w:fldChar w:fldCharType="separate"/>
      </w:r>
      <w:r w:rsidR="007003D4">
        <w:rPr>
          <w:noProof/>
        </w:rPr>
        <w:t>30</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42.</w:t>
      </w:r>
      <w:r>
        <w:rPr>
          <w:rFonts w:asciiTheme="minorHAnsi" w:eastAsiaTheme="minorEastAsia" w:hAnsiTheme="minorHAnsi"/>
          <w:noProof/>
          <w:sz w:val="22"/>
          <w:lang w:eastAsia="fr-FR"/>
        </w:rPr>
        <w:tab/>
      </w:r>
      <w:r w:rsidRPr="00A24F0A">
        <w:rPr>
          <w:rFonts w:cs="Times New Roman"/>
          <w:noProof/>
        </w:rPr>
        <w:t>Notification de l’attribution du Marché</w:t>
      </w:r>
      <w:r>
        <w:rPr>
          <w:noProof/>
        </w:rPr>
        <w:tab/>
      </w:r>
      <w:r>
        <w:rPr>
          <w:noProof/>
        </w:rPr>
        <w:fldChar w:fldCharType="begin"/>
      </w:r>
      <w:r>
        <w:rPr>
          <w:noProof/>
        </w:rPr>
        <w:instrText xml:space="preserve"> PAGEREF _Toc398446490 \h </w:instrText>
      </w:r>
      <w:r>
        <w:rPr>
          <w:noProof/>
        </w:rPr>
      </w:r>
      <w:r>
        <w:rPr>
          <w:noProof/>
        </w:rPr>
        <w:fldChar w:fldCharType="separate"/>
      </w:r>
      <w:r w:rsidR="007003D4">
        <w:rPr>
          <w:noProof/>
        </w:rPr>
        <w:t>30</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43.</w:t>
      </w:r>
      <w:r>
        <w:rPr>
          <w:rFonts w:asciiTheme="minorHAnsi" w:eastAsiaTheme="minorEastAsia" w:hAnsiTheme="minorHAnsi"/>
          <w:noProof/>
          <w:sz w:val="22"/>
          <w:lang w:eastAsia="fr-FR"/>
        </w:rPr>
        <w:tab/>
      </w:r>
      <w:r w:rsidRPr="00A24F0A">
        <w:rPr>
          <w:rFonts w:cs="Times New Roman"/>
          <w:noProof/>
        </w:rPr>
        <w:t>Signature du Marché</w:t>
      </w:r>
      <w:r>
        <w:rPr>
          <w:noProof/>
        </w:rPr>
        <w:tab/>
      </w:r>
      <w:r>
        <w:rPr>
          <w:noProof/>
        </w:rPr>
        <w:fldChar w:fldCharType="begin"/>
      </w:r>
      <w:r>
        <w:rPr>
          <w:noProof/>
        </w:rPr>
        <w:instrText xml:space="preserve"> PAGEREF _Toc398446491 \h </w:instrText>
      </w:r>
      <w:r>
        <w:rPr>
          <w:noProof/>
        </w:rPr>
      </w:r>
      <w:r>
        <w:rPr>
          <w:noProof/>
        </w:rPr>
        <w:fldChar w:fldCharType="separate"/>
      </w:r>
      <w:r w:rsidR="007003D4">
        <w:rPr>
          <w:noProof/>
        </w:rPr>
        <w:t>31</w:t>
      </w:r>
      <w:r>
        <w:rPr>
          <w:noProof/>
        </w:rPr>
        <w:fldChar w:fldCharType="end"/>
      </w:r>
    </w:p>
    <w:p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44.</w:t>
      </w:r>
      <w:r>
        <w:rPr>
          <w:rFonts w:asciiTheme="minorHAnsi" w:eastAsiaTheme="minorEastAsia" w:hAnsiTheme="minorHAnsi"/>
          <w:noProof/>
          <w:sz w:val="22"/>
          <w:lang w:eastAsia="fr-FR"/>
        </w:rPr>
        <w:tab/>
      </w:r>
      <w:r w:rsidRPr="00A24F0A">
        <w:rPr>
          <w:rFonts w:cs="Times New Roman"/>
          <w:noProof/>
        </w:rPr>
        <w:t>Garantie de bonne exécution</w:t>
      </w:r>
      <w:r>
        <w:rPr>
          <w:noProof/>
        </w:rPr>
        <w:tab/>
      </w:r>
      <w:r>
        <w:rPr>
          <w:noProof/>
        </w:rPr>
        <w:fldChar w:fldCharType="begin"/>
      </w:r>
      <w:r>
        <w:rPr>
          <w:noProof/>
        </w:rPr>
        <w:instrText xml:space="preserve"> PAGEREF _Toc398446492 \h </w:instrText>
      </w:r>
      <w:r>
        <w:rPr>
          <w:noProof/>
        </w:rPr>
      </w:r>
      <w:r>
        <w:rPr>
          <w:noProof/>
        </w:rPr>
        <w:fldChar w:fldCharType="separate"/>
      </w:r>
      <w:r w:rsidR="007003D4">
        <w:rPr>
          <w:noProof/>
        </w:rPr>
        <w:t>31</w:t>
      </w:r>
      <w:r>
        <w:rPr>
          <w:noProof/>
        </w:rPr>
        <w:fldChar w:fldCharType="end"/>
      </w:r>
    </w:p>
    <w:p w:rsidR="009D0787" w:rsidRPr="003936CD" w:rsidRDefault="00357A01" w:rsidP="00A81CAD">
      <w:pPr>
        <w:rPr>
          <w:rFonts w:ascii="Times New Roman" w:hAnsi="Times New Roman" w:cs="Times New Roman"/>
        </w:rPr>
      </w:pPr>
      <w:r w:rsidRPr="003936CD">
        <w:rPr>
          <w:rFonts w:ascii="Times New Roman" w:hAnsi="Times New Roman" w:cs="Times New Roman"/>
        </w:rPr>
        <w:fldChar w:fldCharType="end"/>
      </w:r>
      <w:r w:rsidR="00190BA3" w:rsidRPr="003936CD">
        <w:rPr>
          <w:rFonts w:ascii="Times New Roman" w:hAnsi="Times New Roman" w:cs="Times New Roman"/>
        </w:rPr>
        <w:br w:type="page"/>
      </w:r>
      <w:bookmarkStart w:id="16" w:name="_Toc345405808"/>
      <w:bookmarkStart w:id="17" w:name="_Toc345408213"/>
      <w:bookmarkStart w:id="18" w:name="_Toc345488976"/>
      <w:bookmarkStart w:id="19" w:name="_Toc345490913"/>
      <w:bookmarkStart w:id="20" w:name="_Toc345511844"/>
      <w:bookmarkStart w:id="21" w:name="_Toc345512594"/>
      <w:bookmarkStart w:id="22" w:name="_Toc345512861"/>
      <w:bookmarkStart w:id="23" w:name="_Toc345835020"/>
      <w:bookmarkStart w:id="24" w:name="s1"/>
    </w:p>
    <w:p w:rsidR="00CC6FF2" w:rsidRPr="003936CD" w:rsidRDefault="00CC6FF2" w:rsidP="00984E7F">
      <w:pPr>
        <w:pStyle w:val="Titre3"/>
        <w:numPr>
          <w:ilvl w:val="2"/>
          <w:numId w:val="1"/>
        </w:numPr>
        <w:spacing w:before="0" w:line="240" w:lineRule="auto"/>
        <w:ind w:left="851" w:hanging="851"/>
        <w:rPr>
          <w:rFonts w:ascii="Times New Roman" w:hAnsi="Times New Roman" w:cs="Times New Roman"/>
          <w:color w:val="auto"/>
          <w:sz w:val="24"/>
          <w:szCs w:val="24"/>
        </w:rPr>
      </w:pPr>
      <w:bookmarkStart w:id="25" w:name="_Toc398446442"/>
      <w:r w:rsidRPr="003936CD">
        <w:rPr>
          <w:rFonts w:ascii="Times New Roman" w:hAnsi="Times New Roman" w:cs="Times New Roman"/>
          <w:color w:val="auto"/>
          <w:sz w:val="24"/>
          <w:szCs w:val="24"/>
        </w:rPr>
        <w:lastRenderedPageBreak/>
        <w:t>REGLEMENTATION APPLICABLE</w:t>
      </w:r>
      <w:bookmarkEnd w:id="25"/>
    </w:p>
    <w:p w:rsidR="00CC6FF2" w:rsidRPr="003936CD" w:rsidRDefault="00CC6FF2" w:rsidP="00385DD4">
      <w:pPr>
        <w:rPr>
          <w:rFonts w:ascii="Times New Roman" w:hAnsi="Times New Roman" w:cs="Times New Roman"/>
          <w:sz w:val="24"/>
          <w:szCs w:val="24"/>
        </w:rPr>
      </w:pPr>
    </w:p>
    <w:p w:rsidR="00CC6FF2" w:rsidRPr="003936CD" w:rsidRDefault="00CC6FF2" w:rsidP="007F5D8E">
      <w:pPr>
        <w:spacing w:after="0" w:line="240" w:lineRule="auto"/>
        <w:ind w:left="851"/>
        <w:jc w:val="both"/>
        <w:rPr>
          <w:rFonts w:ascii="Times New Roman" w:hAnsi="Times New Roman" w:cs="Times New Roman"/>
          <w:sz w:val="24"/>
          <w:szCs w:val="24"/>
        </w:rPr>
      </w:pPr>
      <w:r w:rsidRPr="003936CD">
        <w:rPr>
          <w:rFonts w:ascii="Times New Roman" w:hAnsi="Times New Roman" w:cs="Times New Roman"/>
          <w:sz w:val="24"/>
          <w:szCs w:val="24"/>
        </w:rPr>
        <w:t>En présentant son offre, le soumissionnaire accepte la totalité, sans restriction, des conditions générales et particulières qui régissent ce marché, comme étant la seule base de cette procédure d'appel d'offres, quelles que soient ses propres conditions de vente auxquelles il déclare renoncer. Les soumissionnaires sont réputés avoir examiné attentivement tous les formulaires, instructions, dispositions contractuelles et spécifications contenus dans ce Dossier d'Appel d'Offres et s'y conformer. Le soumissionnaire qui ne fournit pas dans les délais requis toutes les informations et tous les documents nécessaires verra son offre rejetée.</w:t>
      </w:r>
    </w:p>
    <w:p w:rsidR="00CC6FF2" w:rsidRPr="003936CD" w:rsidRDefault="00CC6FF2" w:rsidP="007F5D8E">
      <w:pPr>
        <w:spacing w:after="0" w:line="240" w:lineRule="auto"/>
        <w:ind w:left="851"/>
        <w:jc w:val="both"/>
        <w:rPr>
          <w:rFonts w:ascii="Times New Roman" w:hAnsi="Times New Roman" w:cs="Times New Roman"/>
          <w:sz w:val="24"/>
          <w:szCs w:val="24"/>
        </w:rPr>
      </w:pPr>
    </w:p>
    <w:p w:rsidR="00CC6FF2" w:rsidRPr="003936CD" w:rsidRDefault="00DA4AFB" w:rsidP="007F5D8E">
      <w:pPr>
        <w:ind w:left="851"/>
        <w:jc w:val="both"/>
        <w:rPr>
          <w:rFonts w:ascii="Times New Roman" w:hAnsi="Times New Roman" w:cs="Times New Roman"/>
          <w:sz w:val="24"/>
          <w:szCs w:val="24"/>
        </w:rPr>
      </w:pPr>
      <w:r w:rsidRPr="003936CD">
        <w:rPr>
          <w:rFonts w:ascii="Times New Roman" w:hAnsi="Times New Roman" w:cs="Times New Roman"/>
          <w:sz w:val="24"/>
          <w:szCs w:val="24"/>
        </w:rPr>
        <w:t>Les présentes Instructions aux Soumissionnaires (IS) définissent les règles de soumission, de sélection et de mise en œuvre des actions dans le cadre du présent appel d'offres, en conformité avec la Règlementation des Marchés de Toute Nature passés au nom de l’ASECNA (RMTN).</w:t>
      </w:r>
    </w:p>
    <w:p w:rsidR="00190BA3" w:rsidRPr="003936CD" w:rsidRDefault="00DA4AFB" w:rsidP="00984E7F">
      <w:pPr>
        <w:pStyle w:val="Titre3"/>
        <w:numPr>
          <w:ilvl w:val="2"/>
          <w:numId w:val="1"/>
        </w:numPr>
        <w:spacing w:before="0" w:line="240" w:lineRule="auto"/>
        <w:ind w:left="851" w:hanging="851"/>
        <w:rPr>
          <w:rFonts w:ascii="Times New Roman" w:hAnsi="Times New Roman" w:cs="Times New Roman"/>
          <w:color w:val="auto"/>
          <w:sz w:val="24"/>
          <w:szCs w:val="24"/>
        </w:rPr>
      </w:pPr>
      <w:bookmarkStart w:id="26" w:name="_Toc398446443"/>
      <w:r w:rsidRPr="003936CD">
        <w:rPr>
          <w:rFonts w:ascii="Times New Roman" w:hAnsi="Times New Roman" w:cs="Times New Roman"/>
          <w:color w:val="auto"/>
          <w:sz w:val="24"/>
          <w:szCs w:val="24"/>
        </w:rPr>
        <w:t>Généralités</w:t>
      </w:r>
      <w:bookmarkEnd w:id="16"/>
      <w:bookmarkEnd w:id="17"/>
      <w:bookmarkEnd w:id="18"/>
      <w:bookmarkEnd w:id="19"/>
      <w:bookmarkEnd w:id="20"/>
      <w:bookmarkEnd w:id="21"/>
      <w:bookmarkEnd w:id="22"/>
      <w:bookmarkEnd w:id="23"/>
      <w:bookmarkEnd w:id="26"/>
    </w:p>
    <w:p w:rsidR="00A81CAD" w:rsidRPr="003936CD" w:rsidRDefault="00A81CAD" w:rsidP="00A81CAD">
      <w:pPr>
        <w:spacing w:after="0" w:line="240" w:lineRule="auto"/>
        <w:jc w:val="both"/>
        <w:rPr>
          <w:rFonts w:ascii="Times New Roman" w:hAnsi="Times New Roman" w:cs="Times New Roman"/>
          <w:bCs/>
          <w:sz w:val="24"/>
          <w:szCs w:val="24"/>
        </w:rPr>
      </w:pPr>
    </w:p>
    <w:p w:rsidR="00190BA3" w:rsidRPr="003936CD" w:rsidRDefault="00DA4AFB" w:rsidP="004A27C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27" w:name="_Toc345405809"/>
      <w:bookmarkStart w:id="28" w:name="_Toc345408214"/>
      <w:bookmarkStart w:id="29" w:name="_Toc345488977"/>
      <w:bookmarkStart w:id="30" w:name="_Toc345490914"/>
      <w:bookmarkStart w:id="31" w:name="_Toc345511845"/>
      <w:bookmarkStart w:id="32" w:name="_Toc345512595"/>
      <w:bookmarkStart w:id="33" w:name="_Toc345512862"/>
      <w:bookmarkStart w:id="34" w:name="_Toc398446444"/>
      <w:r w:rsidRPr="003936CD">
        <w:rPr>
          <w:rFonts w:ascii="Times New Roman" w:hAnsi="Times New Roman" w:cs="Times New Roman"/>
          <w:i w:val="0"/>
          <w:color w:val="auto"/>
          <w:sz w:val="24"/>
          <w:szCs w:val="24"/>
        </w:rPr>
        <w:t>Objet du marché</w:t>
      </w:r>
      <w:bookmarkEnd w:id="27"/>
      <w:bookmarkEnd w:id="28"/>
      <w:bookmarkEnd w:id="29"/>
      <w:bookmarkEnd w:id="30"/>
      <w:bookmarkEnd w:id="31"/>
      <w:bookmarkEnd w:id="32"/>
      <w:bookmarkEnd w:id="33"/>
      <w:bookmarkEnd w:id="34"/>
    </w:p>
    <w:p w:rsidR="00A81CAD" w:rsidRPr="003936CD" w:rsidRDefault="00A81CAD" w:rsidP="00A81CAD">
      <w:pPr>
        <w:spacing w:after="0" w:line="240" w:lineRule="auto"/>
        <w:rPr>
          <w:rFonts w:ascii="Times New Roman" w:hAnsi="Times New Roman" w:cs="Times New Roman"/>
          <w:sz w:val="24"/>
          <w:szCs w:val="24"/>
        </w:rPr>
      </w:pPr>
    </w:p>
    <w:p w:rsidR="00464BB8" w:rsidRPr="003936CD" w:rsidRDefault="00DA4AFB" w:rsidP="00D37131">
      <w:pPr>
        <w:pStyle w:val="Paragraphedeliste"/>
        <w:numPr>
          <w:ilvl w:val="1"/>
          <w:numId w:val="19"/>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L'Agence pour la Sécurité de la Navigation Aérienne ci-après désignée « Maître d’Ouvrage »ou « ASECNA»,</w:t>
      </w:r>
      <w:r w:rsidR="00485751">
        <w:rPr>
          <w:rFonts w:ascii="Times New Roman" w:hAnsi="Times New Roman" w:cs="Times New Roman"/>
          <w:sz w:val="24"/>
          <w:szCs w:val="24"/>
        </w:rPr>
        <w:t xml:space="preserve"> </w:t>
      </w:r>
      <w:r w:rsidRPr="003936CD">
        <w:rPr>
          <w:rFonts w:ascii="Times New Roman" w:hAnsi="Times New Roman" w:cs="Times New Roman"/>
          <w:sz w:val="24"/>
          <w:szCs w:val="24"/>
        </w:rPr>
        <w:t xml:space="preserve">publie le présent Dossier d’Appel d’Offres (DAO) en vue de l’acquisition des Fournitures et Services connexes spécifiés à la Section V, Spécifications techniques, bordereau des quantités et de prix. </w:t>
      </w:r>
      <w:r w:rsidRPr="003936CD">
        <w:rPr>
          <w:rFonts w:ascii="Times New Roman" w:hAnsi="Times New Roman" w:cs="Times New Roman"/>
          <w:iCs/>
          <w:sz w:val="24"/>
          <w:szCs w:val="24"/>
        </w:rPr>
        <w:t>La désignation, le numéro d’identification et le nombre de lots faisant l’objet de l’Appel d’Offres (</w:t>
      </w:r>
      <w:r w:rsidRPr="003936CD">
        <w:rPr>
          <w:rFonts w:ascii="Times New Roman" w:hAnsi="Times New Roman" w:cs="Times New Roman"/>
          <w:b/>
          <w:iCs/>
          <w:sz w:val="24"/>
          <w:szCs w:val="24"/>
        </w:rPr>
        <w:t>AO</w:t>
      </w:r>
      <w:r w:rsidRPr="003936CD">
        <w:rPr>
          <w:rFonts w:ascii="Times New Roman" w:hAnsi="Times New Roman" w:cs="Times New Roman"/>
          <w:iCs/>
          <w:sz w:val="24"/>
          <w:szCs w:val="24"/>
        </w:rPr>
        <w:t>) figurent dans les</w:t>
      </w:r>
      <w:r w:rsidRPr="003936CD">
        <w:rPr>
          <w:rFonts w:ascii="Times New Roman" w:hAnsi="Times New Roman" w:cs="Times New Roman"/>
          <w:b/>
          <w:bCs/>
          <w:sz w:val="24"/>
          <w:szCs w:val="24"/>
        </w:rPr>
        <w:t xml:space="preserve"> DPAO.</w:t>
      </w:r>
    </w:p>
    <w:p w:rsidR="00EC211E" w:rsidRPr="003936CD" w:rsidRDefault="00EC211E" w:rsidP="00EC211E">
      <w:pPr>
        <w:pStyle w:val="Paragraphedeliste"/>
        <w:spacing w:after="0" w:line="240" w:lineRule="auto"/>
        <w:ind w:left="705"/>
        <w:jc w:val="both"/>
        <w:rPr>
          <w:rFonts w:ascii="Times New Roman" w:hAnsi="Times New Roman" w:cs="Times New Roman"/>
          <w:sz w:val="24"/>
          <w:szCs w:val="24"/>
        </w:rPr>
      </w:pPr>
    </w:p>
    <w:p w:rsidR="00190BA3" w:rsidRPr="003936CD" w:rsidRDefault="00DA4AFB" w:rsidP="00D37131">
      <w:pPr>
        <w:pStyle w:val="Paragraphedeliste"/>
        <w:numPr>
          <w:ilvl w:val="1"/>
          <w:numId w:val="19"/>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Tout au long du présent DAO :</w:t>
      </w:r>
    </w:p>
    <w:p w:rsidR="00EC211E" w:rsidRPr="003936CD" w:rsidRDefault="00EC211E" w:rsidP="00EC211E">
      <w:pPr>
        <w:pStyle w:val="Header2-SubClauses"/>
        <w:spacing w:after="0"/>
        <w:ind w:left="705"/>
        <w:rPr>
          <w:szCs w:val="24"/>
          <w:lang w:val="fr-FR"/>
        </w:rPr>
      </w:pPr>
    </w:p>
    <w:p w:rsidR="00190BA3" w:rsidRPr="003936CD" w:rsidRDefault="00DA4AFB" w:rsidP="00D37131">
      <w:pPr>
        <w:pStyle w:val="Header3-Paragraph"/>
        <w:numPr>
          <w:ilvl w:val="0"/>
          <w:numId w:val="20"/>
        </w:numPr>
        <w:spacing w:after="0"/>
        <w:ind w:left="1418" w:hanging="567"/>
        <w:rPr>
          <w:szCs w:val="24"/>
          <w:lang w:val="fr-FR"/>
        </w:rPr>
      </w:pPr>
      <w:r w:rsidRPr="003936CD">
        <w:rPr>
          <w:szCs w:val="24"/>
          <w:lang w:val="fr-FR"/>
        </w:rPr>
        <w:t>le terme « par écrit » signifie communiqué sous forme écrite avec accusé de réception ;</w:t>
      </w:r>
    </w:p>
    <w:p w:rsidR="00EC211E" w:rsidRPr="003936CD" w:rsidRDefault="00EC211E" w:rsidP="00E15321">
      <w:pPr>
        <w:pStyle w:val="Header3-Paragraph"/>
        <w:tabs>
          <w:tab w:val="clear" w:pos="504"/>
        </w:tabs>
        <w:spacing w:after="0"/>
        <w:ind w:left="1418" w:hanging="567"/>
        <w:rPr>
          <w:szCs w:val="24"/>
          <w:lang w:val="fr-FR"/>
        </w:rPr>
      </w:pPr>
    </w:p>
    <w:p w:rsidR="00190BA3" w:rsidRPr="003936CD" w:rsidRDefault="00DA4AFB" w:rsidP="00D37131">
      <w:pPr>
        <w:pStyle w:val="Header3-Paragraph"/>
        <w:numPr>
          <w:ilvl w:val="0"/>
          <w:numId w:val="20"/>
        </w:numPr>
        <w:spacing w:after="0"/>
        <w:ind w:left="1418" w:hanging="567"/>
        <w:rPr>
          <w:szCs w:val="24"/>
          <w:lang w:val="fr-FR"/>
        </w:rPr>
      </w:pPr>
      <w:r w:rsidRPr="003936CD">
        <w:rPr>
          <w:szCs w:val="24"/>
          <w:lang w:val="fr-FR"/>
        </w:rPr>
        <w:t>si le contexte l’exige, le singulier désigne le pluriel, et vice versa ; et</w:t>
      </w:r>
    </w:p>
    <w:p w:rsidR="00EC211E" w:rsidRPr="003936CD" w:rsidRDefault="00EC211E" w:rsidP="00E15321">
      <w:pPr>
        <w:pStyle w:val="Header3-Paragraph"/>
        <w:tabs>
          <w:tab w:val="clear" w:pos="504"/>
        </w:tabs>
        <w:spacing w:after="0"/>
        <w:ind w:left="1418" w:hanging="567"/>
        <w:rPr>
          <w:szCs w:val="24"/>
          <w:lang w:val="fr-FR"/>
        </w:rPr>
      </w:pPr>
    </w:p>
    <w:p w:rsidR="00190BA3" w:rsidRPr="003936CD" w:rsidRDefault="00DA4AFB" w:rsidP="00D37131">
      <w:pPr>
        <w:pStyle w:val="Header3-Paragraph"/>
        <w:numPr>
          <w:ilvl w:val="0"/>
          <w:numId w:val="20"/>
        </w:numPr>
        <w:spacing w:after="0"/>
        <w:ind w:left="1418" w:hanging="567"/>
        <w:rPr>
          <w:szCs w:val="24"/>
          <w:lang w:val="fr-FR"/>
        </w:rPr>
      </w:pPr>
      <w:r w:rsidRPr="003936CD">
        <w:rPr>
          <w:szCs w:val="24"/>
          <w:lang w:val="fr-FR"/>
        </w:rPr>
        <w:t>le terme « jour » désigne un jour calendaire ;</w:t>
      </w:r>
    </w:p>
    <w:p w:rsidR="00320227" w:rsidRPr="003936CD" w:rsidRDefault="00320227" w:rsidP="00E15321">
      <w:pPr>
        <w:pStyle w:val="Paragraphedeliste"/>
        <w:spacing w:line="240" w:lineRule="auto"/>
        <w:ind w:left="1418" w:hanging="567"/>
        <w:rPr>
          <w:rFonts w:ascii="Times New Roman" w:hAnsi="Times New Roman" w:cs="Times New Roman"/>
          <w:szCs w:val="24"/>
        </w:rPr>
      </w:pPr>
    </w:p>
    <w:p w:rsidR="00320227" w:rsidRPr="003936CD" w:rsidRDefault="00DA4AFB" w:rsidP="00D37131">
      <w:pPr>
        <w:pStyle w:val="Paragraphedeliste"/>
        <w:numPr>
          <w:ilvl w:val="0"/>
          <w:numId w:val="20"/>
        </w:numPr>
        <w:spacing w:after="0" w:line="240" w:lineRule="auto"/>
        <w:ind w:left="1418" w:hanging="567"/>
        <w:jc w:val="both"/>
        <w:rPr>
          <w:rFonts w:ascii="Times New Roman" w:hAnsi="Times New Roman" w:cs="Times New Roman"/>
          <w:sz w:val="24"/>
        </w:rPr>
      </w:pPr>
      <w:r w:rsidRPr="003936CD">
        <w:rPr>
          <w:rFonts w:ascii="Times New Roman" w:hAnsi="Times New Roman" w:cs="Times New Roman"/>
          <w:sz w:val="24"/>
        </w:rPr>
        <w:t>pour le reste, les définitions et interprétations seront comme il est prescrit à l'article 2 du Cahier des Clauses Administratives Générales applicables aux marchés de fournitures courantes et services  (</w:t>
      </w:r>
      <w:r w:rsidRPr="003936CD">
        <w:rPr>
          <w:rFonts w:ascii="Times New Roman" w:hAnsi="Times New Roman" w:cs="Times New Roman"/>
          <w:b/>
          <w:sz w:val="24"/>
        </w:rPr>
        <w:t>CCAG-FCS</w:t>
      </w:r>
      <w:r w:rsidRPr="003936CD">
        <w:rPr>
          <w:rFonts w:ascii="Times New Roman" w:hAnsi="Times New Roman" w:cs="Times New Roman"/>
          <w:sz w:val="24"/>
        </w:rPr>
        <w:t>).</w:t>
      </w:r>
    </w:p>
    <w:p w:rsidR="00EC211E" w:rsidRPr="003936CD" w:rsidRDefault="00EC211E" w:rsidP="00EC211E">
      <w:pPr>
        <w:pStyle w:val="Header3-Paragraph"/>
        <w:tabs>
          <w:tab w:val="clear" w:pos="504"/>
        </w:tabs>
        <w:spacing w:after="0"/>
        <w:ind w:left="0" w:firstLine="0"/>
        <w:rPr>
          <w:szCs w:val="24"/>
          <w:lang w:val="fr-FR"/>
        </w:rPr>
      </w:pPr>
    </w:p>
    <w:p w:rsidR="00190BA3" w:rsidRPr="003936CD" w:rsidRDefault="00DA4AFB" w:rsidP="00E15321">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35" w:name="_Toc345405810"/>
      <w:bookmarkStart w:id="36" w:name="_Toc345408215"/>
      <w:bookmarkStart w:id="37" w:name="_Toc345488978"/>
      <w:bookmarkStart w:id="38" w:name="_Toc345490915"/>
      <w:bookmarkStart w:id="39" w:name="_Toc345511846"/>
      <w:bookmarkStart w:id="40" w:name="_Toc345512596"/>
      <w:bookmarkStart w:id="41" w:name="_Toc345512863"/>
      <w:bookmarkStart w:id="42" w:name="_Toc398446445"/>
      <w:r w:rsidRPr="003936CD">
        <w:rPr>
          <w:rFonts w:ascii="Times New Roman" w:hAnsi="Times New Roman" w:cs="Times New Roman"/>
          <w:i w:val="0"/>
          <w:color w:val="auto"/>
          <w:sz w:val="24"/>
          <w:szCs w:val="24"/>
        </w:rPr>
        <w:t>Origine des fonds</w:t>
      </w:r>
      <w:bookmarkEnd w:id="35"/>
      <w:bookmarkEnd w:id="36"/>
      <w:bookmarkEnd w:id="37"/>
      <w:bookmarkEnd w:id="38"/>
      <w:bookmarkEnd w:id="39"/>
      <w:bookmarkEnd w:id="40"/>
      <w:bookmarkEnd w:id="41"/>
      <w:bookmarkEnd w:id="42"/>
    </w:p>
    <w:p w:rsidR="00EC211E" w:rsidRPr="003936CD" w:rsidRDefault="00EC211E" w:rsidP="00EC211E">
      <w:pPr>
        <w:spacing w:after="0" w:line="240" w:lineRule="auto"/>
        <w:rPr>
          <w:rFonts w:ascii="Times New Roman" w:hAnsi="Times New Roman" w:cs="Times New Roman"/>
        </w:rPr>
      </w:pPr>
    </w:p>
    <w:p w:rsidR="002B15BA" w:rsidRPr="003936CD" w:rsidRDefault="00DA4AFB" w:rsidP="00D37131">
      <w:pPr>
        <w:pStyle w:val="Paragraphedeliste"/>
        <w:numPr>
          <w:ilvl w:val="1"/>
          <w:numId w:val="21"/>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 xml:space="preserve">L’origine des fonds budgétisés pour le financement du Marché faisant l’objet du présent appel d’offres est indiquée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 L’ASECNA a prévu d’utiliser une partie des crédits ainsi budgétisés pour effectuer les paiements autorisés au titre du Marché.</w:t>
      </w:r>
    </w:p>
    <w:p w:rsidR="000E127A" w:rsidRPr="003936CD" w:rsidRDefault="000E127A" w:rsidP="003A2AEC">
      <w:pPr>
        <w:spacing w:after="0" w:line="240" w:lineRule="auto"/>
        <w:jc w:val="both"/>
        <w:rPr>
          <w:rFonts w:ascii="Times New Roman" w:hAnsi="Times New Roman" w:cs="Times New Roman"/>
          <w:sz w:val="24"/>
          <w:szCs w:val="24"/>
        </w:rPr>
      </w:pPr>
    </w:p>
    <w:p w:rsidR="000E127A" w:rsidRPr="003936CD" w:rsidRDefault="00DA4AFB" w:rsidP="00D37131">
      <w:pPr>
        <w:pStyle w:val="Paragraphedeliste"/>
        <w:numPr>
          <w:ilvl w:val="1"/>
          <w:numId w:val="21"/>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 xml:space="preserve">L’ASECNA n’effectuera les paiements au titre du Marché qu’à la demande du Fournisseur et après les avoir approuvés, conformément aux modalités de paiement </w:t>
      </w:r>
      <w:r w:rsidRPr="003936CD">
        <w:rPr>
          <w:rFonts w:ascii="Times New Roman" w:hAnsi="Times New Roman" w:cs="Times New Roman"/>
          <w:sz w:val="24"/>
          <w:szCs w:val="24"/>
        </w:rPr>
        <w:lastRenderedPageBreak/>
        <w:t>contenues dans le Marché. Ces paiements seront soumis à tous égards aux clauses et conditions du Marché. Aucune partie autre que le Fournisseur ne peut se prévaloir de l’un quelconque des droits stipulés dans un document constitutif du Marché ni prétendre détenir une créance sur le montant du Marché sauf en cas de nantissement.</w:t>
      </w:r>
    </w:p>
    <w:p w:rsidR="000E127A" w:rsidRPr="003936CD" w:rsidRDefault="000E127A" w:rsidP="000E127A">
      <w:pPr>
        <w:spacing w:after="0" w:line="240" w:lineRule="auto"/>
        <w:jc w:val="both"/>
        <w:rPr>
          <w:rFonts w:ascii="Times New Roman" w:hAnsi="Times New Roman" w:cs="Times New Roman"/>
          <w:sz w:val="24"/>
          <w:szCs w:val="24"/>
        </w:rPr>
      </w:pPr>
    </w:p>
    <w:p w:rsidR="008E509B" w:rsidRPr="003936CD" w:rsidRDefault="00DA4AFB" w:rsidP="008E509B">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43" w:name="_Toc345408216"/>
      <w:bookmarkStart w:id="44" w:name="_Toc345488979"/>
      <w:bookmarkStart w:id="45" w:name="_Toc345490916"/>
      <w:bookmarkStart w:id="46" w:name="_Toc345511847"/>
      <w:bookmarkStart w:id="47" w:name="_Toc345512597"/>
      <w:bookmarkStart w:id="48" w:name="_Toc345512864"/>
      <w:bookmarkStart w:id="49" w:name="_Toc398446446"/>
      <w:r w:rsidRPr="003936CD">
        <w:rPr>
          <w:rFonts w:ascii="Times New Roman" w:hAnsi="Times New Roman" w:cs="Times New Roman"/>
          <w:i w:val="0"/>
          <w:color w:val="auto"/>
          <w:sz w:val="24"/>
          <w:szCs w:val="24"/>
        </w:rPr>
        <w:t>Fraude et corruption</w:t>
      </w:r>
      <w:bookmarkEnd w:id="43"/>
      <w:bookmarkEnd w:id="44"/>
      <w:bookmarkEnd w:id="45"/>
      <w:bookmarkEnd w:id="46"/>
      <w:bookmarkEnd w:id="47"/>
      <w:bookmarkEnd w:id="48"/>
      <w:bookmarkEnd w:id="49"/>
    </w:p>
    <w:p w:rsidR="00326B84" w:rsidRPr="003936CD" w:rsidRDefault="00326B84" w:rsidP="002B4307">
      <w:pPr>
        <w:spacing w:after="0" w:line="240" w:lineRule="auto"/>
        <w:jc w:val="both"/>
        <w:rPr>
          <w:rFonts w:ascii="Times New Roman" w:eastAsia="Calibri" w:hAnsi="Times New Roman" w:cs="Times New Roman"/>
          <w:sz w:val="24"/>
          <w:szCs w:val="24"/>
        </w:rPr>
      </w:pPr>
    </w:p>
    <w:p w:rsidR="00326B84" w:rsidRPr="003936CD" w:rsidRDefault="00DA4AFB" w:rsidP="00D37131">
      <w:pPr>
        <w:pStyle w:val="Corpsdetexte"/>
        <w:numPr>
          <w:ilvl w:val="0"/>
          <w:numId w:val="67"/>
        </w:numPr>
        <w:ind w:left="851" w:hanging="851"/>
        <w:rPr>
          <w:szCs w:val="24"/>
          <w:lang w:val="fr-FR"/>
        </w:rPr>
      </w:pPr>
      <w:r w:rsidRPr="003936CD">
        <w:rPr>
          <w:szCs w:val="24"/>
          <w:lang w:val="fr-FR"/>
        </w:rPr>
        <w:t xml:space="preserve">L’ASECNA a pour politique de requérir des soumissionnaires, fournisseurs, entreprises et prestataires de services prenant part aux marchés passés en son nom, d’observer les normes d’éthique les plus élevées lors de la passation et de l’exécution de ses Marchés. A cet effet, elle inclut dans les Dossiers d’Appel d’Offres des dispositions contre la corruption. </w:t>
      </w:r>
    </w:p>
    <w:p w:rsidR="00326B84" w:rsidRPr="003936CD" w:rsidRDefault="00326B84" w:rsidP="00326B84">
      <w:pPr>
        <w:pStyle w:val="Corpsdetexte"/>
        <w:ind w:left="567"/>
        <w:rPr>
          <w:szCs w:val="24"/>
          <w:lang w:val="fr-FR"/>
        </w:rPr>
      </w:pPr>
    </w:p>
    <w:p w:rsidR="00326B84" w:rsidRPr="003936CD" w:rsidRDefault="00DA4AFB" w:rsidP="00D37131">
      <w:pPr>
        <w:pStyle w:val="Corpsdetexte"/>
        <w:numPr>
          <w:ilvl w:val="0"/>
          <w:numId w:val="68"/>
        </w:numPr>
        <w:ind w:left="851" w:hanging="851"/>
        <w:rPr>
          <w:szCs w:val="24"/>
          <w:lang w:val="fr-FR"/>
        </w:rPr>
      </w:pPr>
      <w:r w:rsidRPr="003936CD">
        <w:rPr>
          <w:szCs w:val="24"/>
          <w:lang w:val="fr-FR"/>
        </w:rPr>
        <w:t>En application de cette politique, l’ASECNA interdit ces pratiques et définit les expressions y relatives ci-dessous de la façon suivante :</w:t>
      </w:r>
    </w:p>
    <w:p w:rsidR="009D2146" w:rsidRPr="003936CD" w:rsidRDefault="009D2146" w:rsidP="009D2146">
      <w:pPr>
        <w:pStyle w:val="Corpsdetexte"/>
        <w:ind w:left="851"/>
        <w:rPr>
          <w:szCs w:val="24"/>
          <w:lang w:val="fr-FR"/>
        </w:rPr>
      </w:pPr>
    </w:p>
    <w:p w:rsidR="00326B84" w:rsidRPr="003936CD" w:rsidRDefault="00DA4AFB" w:rsidP="00D37131">
      <w:pPr>
        <w:pStyle w:val="Header3-Paragraph"/>
        <w:numPr>
          <w:ilvl w:val="0"/>
          <w:numId w:val="69"/>
        </w:numPr>
        <w:spacing w:after="0"/>
        <w:ind w:left="1418" w:hanging="567"/>
        <w:rPr>
          <w:szCs w:val="24"/>
          <w:lang w:val="fr-FR"/>
        </w:rPr>
      </w:pPr>
      <w:r w:rsidRPr="003936CD">
        <w:rPr>
          <w:szCs w:val="24"/>
          <w:lang w:val="fr-FR"/>
        </w:rPr>
        <w:t>est coupable de “corruption” quiconque offre, donne, sollicite ou accepte un quelconque avantage, directement ou indirectement, en vue d’influencer l’action d’un agent de l’ASECNA au cours de l’attribution ou de l’exécution d’un marché,</w:t>
      </w:r>
    </w:p>
    <w:p w:rsidR="00326B84" w:rsidRPr="003936CD" w:rsidRDefault="00326B84" w:rsidP="009D2146">
      <w:pPr>
        <w:pStyle w:val="Header3-Paragraph"/>
        <w:tabs>
          <w:tab w:val="clear" w:pos="504"/>
        </w:tabs>
        <w:spacing w:after="0"/>
        <w:ind w:left="1418" w:hanging="567"/>
        <w:rPr>
          <w:szCs w:val="24"/>
          <w:lang w:val="fr-FR"/>
        </w:rPr>
      </w:pPr>
    </w:p>
    <w:p w:rsidR="00326B84" w:rsidRPr="003936CD" w:rsidRDefault="00DA4AFB" w:rsidP="00D37131">
      <w:pPr>
        <w:pStyle w:val="Header3-Paragraph"/>
        <w:numPr>
          <w:ilvl w:val="0"/>
          <w:numId w:val="69"/>
        </w:numPr>
        <w:spacing w:after="0"/>
        <w:ind w:left="1418" w:hanging="567"/>
        <w:rPr>
          <w:szCs w:val="24"/>
          <w:lang w:val="fr-FR"/>
        </w:rPr>
      </w:pPr>
      <w:r w:rsidRPr="003936CD">
        <w:rPr>
          <w:szCs w:val="24"/>
          <w:lang w:val="fr-FR"/>
        </w:rPr>
        <w:t>se livre à des “manœuvres frauduleuses” quiconque déforme ou dénature des faits afin d’influencer l’attribution ou l’exécution d’un marché ;</w:t>
      </w:r>
    </w:p>
    <w:p w:rsidR="00326B84" w:rsidRPr="003936CD" w:rsidRDefault="00326B84" w:rsidP="009D2146">
      <w:pPr>
        <w:pStyle w:val="Header3-Paragraph"/>
        <w:tabs>
          <w:tab w:val="clear" w:pos="504"/>
        </w:tabs>
        <w:spacing w:after="0"/>
        <w:ind w:left="1418" w:hanging="567"/>
        <w:rPr>
          <w:szCs w:val="24"/>
          <w:lang w:val="fr-FR"/>
        </w:rPr>
      </w:pPr>
    </w:p>
    <w:p w:rsidR="00326B84" w:rsidRPr="003936CD" w:rsidRDefault="00DA4AFB" w:rsidP="00D37131">
      <w:pPr>
        <w:pStyle w:val="Header3-Paragraph"/>
        <w:numPr>
          <w:ilvl w:val="0"/>
          <w:numId w:val="69"/>
        </w:numPr>
        <w:spacing w:after="0"/>
        <w:ind w:left="1418" w:hanging="567"/>
        <w:rPr>
          <w:szCs w:val="24"/>
          <w:lang w:val="fr-FR"/>
        </w:rPr>
      </w:pPr>
      <w:r w:rsidRPr="003936CD">
        <w:rPr>
          <w:szCs w:val="24"/>
          <w:lang w:val="fr-FR"/>
        </w:rPr>
        <w:t>« pratiques collusoires » désignent toute forme d’entente entre deux ou plusieurs soumissionnaires (que l’ASECNA en aient connaissance ou non) visant à maintenir artificiellement les prix des offres à des niveaux ne correspondant pas à ceux qui résulteraient du jeu de la concurrence ;</w:t>
      </w:r>
    </w:p>
    <w:p w:rsidR="00326B84" w:rsidRPr="003936CD" w:rsidRDefault="00326B84" w:rsidP="009D2146">
      <w:pPr>
        <w:pStyle w:val="Header3-Paragraph"/>
        <w:tabs>
          <w:tab w:val="clear" w:pos="504"/>
        </w:tabs>
        <w:spacing w:after="0"/>
        <w:ind w:left="1418" w:hanging="567"/>
        <w:rPr>
          <w:szCs w:val="24"/>
          <w:lang w:val="fr-FR"/>
        </w:rPr>
      </w:pPr>
    </w:p>
    <w:p w:rsidR="00326B84" w:rsidRPr="003936CD" w:rsidRDefault="00DA4AFB" w:rsidP="00D37131">
      <w:pPr>
        <w:pStyle w:val="Header3-Paragraph"/>
        <w:numPr>
          <w:ilvl w:val="0"/>
          <w:numId w:val="69"/>
        </w:numPr>
        <w:spacing w:after="0"/>
        <w:ind w:left="1418" w:hanging="567"/>
        <w:rPr>
          <w:szCs w:val="24"/>
          <w:lang w:val="fr-FR"/>
        </w:rPr>
      </w:pPr>
      <w:r w:rsidRPr="003936CD">
        <w:rPr>
          <w:szCs w:val="24"/>
          <w:lang w:val="fr-FR"/>
        </w:rPr>
        <w:t>«pratiques coercitives » désignent toute forme d’atteinte aux personnes ou à leurs biens ou de menaces à leur encontre afin d’influencer leur action au cours de l’attribution ou de l’exécution d’un marché ; et</w:t>
      </w:r>
    </w:p>
    <w:p w:rsidR="00326B84" w:rsidRPr="003936CD" w:rsidRDefault="00326B84" w:rsidP="009D2146">
      <w:pPr>
        <w:pStyle w:val="Header3-Paragraph"/>
        <w:tabs>
          <w:tab w:val="clear" w:pos="504"/>
        </w:tabs>
        <w:spacing w:after="0"/>
        <w:ind w:left="1418" w:hanging="567"/>
        <w:rPr>
          <w:szCs w:val="24"/>
          <w:lang w:val="fr-FR"/>
        </w:rPr>
      </w:pPr>
    </w:p>
    <w:p w:rsidR="00326B84" w:rsidRPr="003936CD" w:rsidRDefault="00DA4AFB" w:rsidP="00D37131">
      <w:pPr>
        <w:pStyle w:val="Header3-Paragraph"/>
        <w:numPr>
          <w:ilvl w:val="0"/>
          <w:numId w:val="69"/>
        </w:numPr>
        <w:spacing w:after="0"/>
        <w:ind w:left="1418" w:hanging="567"/>
        <w:rPr>
          <w:szCs w:val="24"/>
          <w:lang w:val="fr-FR"/>
        </w:rPr>
      </w:pPr>
      <w:r w:rsidRPr="003936CD">
        <w:rPr>
          <w:szCs w:val="24"/>
          <w:lang w:val="fr-FR"/>
        </w:rPr>
        <w:t>« Pratique obstructive » signifie: e.1) détruire, falsifier, altérer ou dissimuler les preuves matérielles d’une enquête ou faire des déclarations erronées à des enquêteurs en vue de nuire à une enquête visant des allégations de pratiques de corruption, frauduleuses, coercitives, collusives ou interdites ; e.2) menacer, harceler ou intimider des parties afin de les empêcher de révéler ce qu’elles savent de questions qui font l’objet de l’enquête ou les empêcher de poursuivre l’enquête; et e.3) agir de sorte à empêcher l’exercice des droits d’inspection et d’audit effectué par l'ASECNA ou commandité par elle. </w:t>
      </w:r>
    </w:p>
    <w:p w:rsidR="00326B84" w:rsidRPr="003936CD" w:rsidRDefault="00326B84" w:rsidP="00326B84">
      <w:pPr>
        <w:pStyle w:val="Paragraphedeliste"/>
        <w:spacing w:after="0" w:line="240" w:lineRule="auto"/>
        <w:ind w:left="2268" w:right="-72"/>
        <w:jc w:val="both"/>
        <w:rPr>
          <w:rFonts w:ascii="Times New Roman" w:hAnsi="Times New Roman" w:cs="Times New Roman"/>
          <w:sz w:val="24"/>
          <w:szCs w:val="24"/>
        </w:rPr>
      </w:pPr>
    </w:p>
    <w:p w:rsidR="00326B84" w:rsidRPr="003936CD" w:rsidRDefault="00DA4AFB" w:rsidP="00D37131">
      <w:pPr>
        <w:pStyle w:val="Corpsdetexte"/>
        <w:numPr>
          <w:ilvl w:val="0"/>
          <w:numId w:val="68"/>
        </w:numPr>
        <w:spacing w:after="120"/>
        <w:ind w:left="851" w:hanging="851"/>
        <w:rPr>
          <w:rFonts w:eastAsia="Calibri"/>
          <w:szCs w:val="24"/>
          <w:lang w:val="fr-FR" w:eastAsia="en-US"/>
        </w:rPr>
      </w:pPr>
      <w:r w:rsidRPr="003936CD">
        <w:rPr>
          <w:rFonts w:eastAsia="Calibri"/>
          <w:szCs w:val="24"/>
          <w:lang w:val="fr-FR" w:eastAsia="en-US"/>
        </w:rPr>
        <w:t xml:space="preserve">Dans ce cadre, l’attention des soumissionnaires est attirée sur le contenu des articles 83, 84 et 85 de la </w:t>
      </w:r>
      <w:hyperlink r:id="rId14" w:anchor="Article_90" w:history="1">
        <w:r w:rsidRPr="003936CD">
          <w:rPr>
            <w:rFonts w:eastAsia="Calibri"/>
            <w:szCs w:val="24"/>
            <w:lang w:val="fr-FR" w:eastAsia="en-US"/>
          </w:rPr>
          <w:t>Règlementation des Marchés de Toutes Natures passés au nom de l'ASECNA (RMTN) du 04 juillet 2013</w:t>
        </w:r>
      </w:hyperlink>
      <w:r w:rsidR="00326B84" w:rsidRPr="003936CD">
        <w:rPr>
          <w:rFonts w:eastAsia="Calibri"/>
          <w:szCs w:val="24"/>
          <w:lang w:val="fr-FR" w:eastAsia="en-US"/>
        </w:rPr>
        <w:t xml:space="preserve"> définissant les sanctions en  matières de pratiques frauduleuses et anticoncurrentielles, d'actes de corruption, sans préjudice des sanctions prévues par les lois et règlements en vigueur en la matière.</w:t>
      </w:r>
    </w:p>
    <w:p w:rsidR="00326B84" w:rsidRPr="003936CD" w:rsidRDefault="00326B84" w:rsidP="00326B84">
      <w:pPr>
        <w:pStyle w:val="Paragraphedeliste"/>
        <w:spacing w:after="0" w:line="240" w:lineRule="auto"/>
        <w:ind w:left="2268" w:right="-72"/>
        <w:jc w:val="both"/>
        <w:rPr>
          <w:rFonts w:ascii="Times New Roman" w:hAnsi="Times New Roman" w:cs="Times New Roman"/>
          <w:sz w:val="24"/>
          <w:szCs w:val="24"/>
        </w:rPr>
      </w:pPr>
    </w:p>
    <w:p w:rsidR="00326B84" w:rsidRPr="003936CD" w:rsidRDefault="00326B84" w:rsidP="00D37131">
      <w:pPr>
        <w:pStyle w:val="Corpsdetexte"/>
        <w:numPr>
          <w:ilvl w:val="0"/>
          <w:numId w:val="68"/>
        </w:numPr>
        <w:ind w:left="851" w:hanging="851"/>
        <w:rPr>
          <w:szCs w:val="24"/>
          <w:lang w:val="fr-FR"/>
        </w:rPr>
      </w:pPr>
      <w:r w:rsidRPr="003936CD">
        <w:rPr>
          <w:szCs w:val="24"/>
          <w:lang w:val="fr-FR"/>
        </w:rPr>
        <w:t>L’ASECNA, à la suite de ses propres investigations et conclusion</w:t>
      </w:r>
      <w:r w:rsidR="00145C34" w:rsidRPr="003936CD">
        <w:rPr>
          <w:szCs w:val="24"/>
          <w:lang w:val="fr-FR"/>
        </w:rPr>
        <w:t xml:space="preserve">s, menées conformément à ses </w:t>
      </w:r>
      <w:r w:rsidRPr="003936CD">
        <w:rPr>
          <w:szCs w:val="24"/>
          <w:lang w:val="fr-FR"/>
        </w:rPr>
        <w:t>procédures :</w:t>
      </w:r>
    </w:p>
    <w:p w:rsidR="00326B84" w:rsidRPr="003936CD" w:rsidRDefault="00326B84" w:rsidP="00326B84">
      <w:pPr>
        <w:pStyle w:val="Corpsdetexte"/>
        <w:rPr>
          <w:szCs w:val="24"/>
          <w:lang w:val="fr-FR"/>
        </w:rPr>
      </w:pPr>
    </w:p>
    <w:p w:rsidR="00326B84" w:rsidRPr="003936CD" w:rsidRDefault="00326B84" w:rsidP="00D37131">
      <w:pPr>
        <w:pStyle w:val="Corpsdetexte"/>
        <w:numPr>
          <w:ilvl w:val="0"/>
          <w:numId w:val="70"/>
        </w:numPr>
        <w:ind w:left="1418" w:hanging="567"/>
        <w:rPr>
          <w:szCs w:val="24"/>
          <w:lang w:val="fr-FR"/>
        </w:rPr>
      </w:pPr>
      <w:r w:rsidRPr="003936CD">
        <w:rPr>
          <w:szCs w:val="24"/>
          <w:lang w:val="fr-FR"/>
        </w:rPr>
        <w:t xml:space="preserve">rejettera une proposition d’attribution si elle se rend compte que l’attributaire proposé est, directement ou par l’intermédiaire d’un agent, coupable de corruption ou s’est livré à des manœuvres frauduleuses, des pratiques collusoires pour l’attribution de ce marché; </w:t>
      </w:r>
    </w:p>
    <w:p w:rsidR="00326B84" w:rsidRPr="003936CD" w:rsidRDefault="00326B84" w:rsidP="0066495F">
      <w:pPr>
        <w:pStyle w:val="Corpsdetexte"/>
        <w:ind w:left="1418" w:hanging="567"/>
        <w:rPr>
          <w:szCs w:val="24"/>
          <w:lang w:val="fr-FR"/>
        </w:rPr>
      </w:pPr>
    </w:p>
    <w:p w:rsidR="00326B84" w:rsidRPr="003936CD" w:rsidRDefault="00326B84" w:rsidP="00D37131">
      <w:pPr>
        <w:pStyle w:val="Corpsdetexte"/>
        <w:numPr>
          <w:ilvl w:val="0"/>
          <w:numId w:val="70"/>
        </w:numPr>
        <w:ind w:left="1418" w:hanging="567"/>
        <w:rPr>
          <w:szCs w:val="24"/>
          <w:lang w:val="fr-FR"/>
        </w:rPr>
      </w:pPr>
      <w:r w:rsidRPr="003936CD">
        <w:rPr>
          <w:szCs w:val="24"/>
          <w:lang w:val="fr-FR"/>
        </w:rPr>
        <w:t>annulera la fraction du financement affectée aux fournitures de biens ou aux travaux s’il est établi qu’à un moment donné, ses agents en complicité avec le soumissionnaire ou le titulaire, lors de la procédure de passation ou de l’exécution du Marché, se sont livrés à la corruption ou à des manœuvres frauduleuses, des pratiques collusoires , coercitives ou obstructives lors de la procédure de passation ou de l’exécution du Marché ; et</w:t>
      </w:r>
    </w:p>
    <w:p w:rsidR="00326B84" w:rsidRPr="003936CD" w:rsidRDefault="00326B84" w:rsidP="0066495F">
      <w:pPr>
        <w:pStyle w:val="Corpsdetexte"/>
        <w:ind w:left="1418" w:hanging="567"/>
        <w:rPr>
          <w:szCs w:val="24"/>
          <w:lang w:val="fr-FR"/>
        </w:rPr>
      </w:pPr>
    </w:p>
    <w:p w:rsidR="00326B84" w:rsidRPr="003936CD" w:rsidRDefault="00326B84" w:rsidP="00D37131">
      <w:pPr>
        <w:pStyle w:val="Corpsdetexte"/>
        <w:numPr>
          <w:ilvl w:val="0"/>
          <w:numId w:val="70"/>
        </w:numPr>
        <w:ind w:left="1418" w:hanging="567"/>
        <w:rPr>
          <w:szCs w:val="24"/>
          <w:lang w:val="fr-FR"/>
        </w:rPr>
      </w:pPr>
      <w:r w:rsidRPr="003936CD">
        <w:rPr>
          <w:szCs w:val="24"/>
          <w:lang w:val="fr-FR"/>
        </w:rPr>
        <w:t>déclarera un Fournisseur inéligible, soit indéfiniment soit pour une période déterminée, aux marchés passés en son nom si, à un moment donné, celui-ci s’est livré à la corruption ou à des manœuvres frauduleuses, des prat</w:t>
      </w:r>
      <w:r w:rsidR="00DA4AFB" w:rsidRPr="003936CD">
        <w:rPr>
          <w:szCs w:val="24"/>
          <w:lang w:val="fr-FR"/>
        </w:rPr>
        <w:t>iques collusoires,  coercitives ou obstructives, lors de la procédure de passation ou de l’exécution du Marché. Dans ce cas, le Fournisseur se voit frappé d’interdiction de participer aux marchés passés au nom de l’ASECNA pour une période qu’elle aura déterminée.</w:t>
      </w:r>
    </w:p>
    <w:p w:rsidR="00326B84" w:rsidRPr="003936CD" w:rsidRDefault="00326B84" w:rsidP="00326B84">
      <w:pPr>
        <w:pStyle w:val="Corpsdetexte"/>
        <w:ind w:left="1440"/>
        <w:rPr>
          <w:szCs w:val="24"/>
          <w:lang w:val="fr-FR"/>
        </w:rPr>
      </w:pPr>
    </w:p>
    <w:p w:rsidR="00326B84" w:rsidRPr="003936CD" w:rsidRDefault="00DA4AFB" w:rsidP="00D37131">
      <w:pPr>
        <w:pStyle w:val="Corpsdetexte"/>
        <w:numPr>
          <w:ilvl w:val="0"/>
          <w:numId w:val="68"/>
        </w:numPr>
        <w:ind w:left="851" w:hanging="851"/>
        <w:rPr>
          <w:spacing w:val="-4"/>
          <w:szCs w:val="24"/>
          <w:lang w:val="fr-FR"/>
        </w:rPr>
      </w:pPr>
      <w:r w:rsidRPr="003936CD">
        <w:rPr>
          <w:spacing w:val="-4"/>
          <w:szCs w:val="24"/>
          <w:lang w:val="fr-FR"/>
        </w:rPr>
        <w:t>L’ASECNA se réserve le droit, lorsqu’il a été établi par un organisme national ou international qu’un Fournisseur s’est livrée à la corruption ou à la fraude, de déclarer ce Fournisseur inéligible, pour une période donnée, aux marchés passés en son nom.</w:t>
      </w:r>
    </w:p>
    <w:p w:rsidR="00326B84" w:rsidRPr="003936CD" w:rsidRDefault="00326B84" w:rsidP="00712ABD">
      <w:pPr>
        <w:pStyle w:val="Corpsdetexte"/>
        <w:ind w:left="851" w:hanging="851"/>
        <w:rPr>
          <w:spacing w:val="-4"/>
          <w:szCs w:val="24"/>
          <w:lang w:val="fr-FR"/>
        </w:rPr>
      </w:pPr>
    </w:p>
    <w:p w:rsidR="00326B84" w:rsidRPr="003936CD" w:rsidRDefault="00DA4AFB" w:rsidP="00D37131">
      <w:pPr>
        <w:pStyle w:val="Corpsdetexte"/>
        <w:numPr>
          <w:ilvl w:val="0"/>
          <w:numId w:val="68"/>
        </w:numPr>
        <w:ind w:left="851" w:hanging="851"/>
        <w:rPr>
          <w:spacing w:val="-4"/>
          <w:szCs w:val="24"/>
          <w:lang w:val="fr-FR"/>
        </w:rPr>
      </w:pPr>
      <w:r w:rsidRPr="003936CD">
        <w:rPr>
          <w:spacing w:val="-4"/>
          <w:szCs w:val="24"/>
          <w:lang w:val="fr-FR"/>
        </w:rPr>
        <w:t>L’ASECNA pourra, si elle le juge utile, inclure dans les marchés passés en son nom une disposition exigeant des soumissionnaires, fournisseurs, entreprises, et consultants de l’autoriser à inspecter leurs comptes et registres relatifs à l’exécution du marché et de les faire vérifier par des commissaires aux comptes qu’elle aura désignés.</w:t>
      </w:r>
    </w:p>
    <w:p w:rsidR="00326B84" w:rsidRPr="003936CD" w:rsidRDefault="00326B84" w:rsidP="00712ABD">
      <w:pPr>
        <w:pStyle w:val="Paragraphedeliste"/>
        <w:spacing w:after="0" w:line="240" w:lineRule="auto"/>
        <w:ind w:left="851" w:hanging="851"/>
        <w:jc w:val="both"/>
        <w:rPr>
          <w:rFonts w:ascii="Times New Roman" w:eastAsia="Times New Roman" w:hAnsi="Times New Roman" w:cs="Times New Roman"/>
          <w:spacing w:val="-4"/>
          <w:sz w:val="24"/>
          <w:szCs w:val="24"/>
          <w:lang w:eastAsia="fr-FR"/>
        </w:rPr>
      </w:pPr>
    </w:p>
    <w:p w:rsidR="00326B84" w:rsidRPr="003936CD" w:rsidRDefault="00DA4AFB" w:rsidP="00D37131">
      <w:pPr>
        <w:pStyle w:val="Corpsdetexte"/>
        <w:numPr>
          <w:ilvl w:val="0"/>
          <w:numId w:val="68"/>
        </w:numPr>
        <w:ind w:left="851" w:hanging="851"/>
        <w:rPr>
          <w:spacing w:val="-4"/>
          <w:szCs w:val="24"/>
          <w:lang w:val="fr-FR"/>
        </w:rPr>
      </w:pPr>
      <w:r w:rsidRPr="003936CD">
        <w:rPr>
          <w:spacing w:val="-4"/>
          <w:szCs w:val="24"/>
          <w:lang w:val="fr-FR"/>
        </w:rPr>
        <w:t>Toute communication entre le Soumissionnaire et l’ASECNA ayant trait à des allégations de fraude ou corruption doit être échangée par écrit.</w:t>
      </w:r>
    </w:p>
    <w:p w:rsidR="00326B84" w:rsidRPr="003936CD" w:rsidRDefault="00326B84" w:rsidP="00712ABD">
      <w:pPr>
        <w:pStyle w:val="Paragraphedeliste"/>
        <w:spacing w:after="0" w:line="240" w:lineRule="auto"/>
        <w:ind w:left="851" w:hanging="851"/>
        <w:jc w:val="both"/>
        <w:rPr>
          <w:rFonts w:ascii="Times New Roman" w:eastAsia="Times New Roman" w:hAnsi="Times New Roman" w:cs="Times New Roman"/>
          <w:spacing w:val="-4"/>
          <w:sz w:val="24"/>
          <w:szCs w:val="24"/>
          <w:lang w:eastAsia="fr-FR"/>
        </w:rPr>
      </w:pPr>
    </w:p>
    <w:p w:rsidR="00326B84" w:rsidRPr="003936CD" w:rsidRDefault="00DA4AFB" w:rsidP="00D37131">
      <w:pPr>
        <w:pStyle w:val="Corpsdetexte"/>
        <w:numPr>
          <w:ilvl w:val="0"/>
          <w:numId w:val="68"/>
        </w:numPr>
        <w:ind w:left="851" w:hanging="851"/>
        <w:rPr>
          <w:spacing w:val="-4"/>
          <w:szCs w:val="24"/>
          <w:lang w:val="fr-FR"/>
        </w:rPr>
      </w:pPr>
      <w:r w:rsidRPr="003936CD">
        <w:rPr>
          <w:spacing w:val="-4"/>
          <w:szCs w:val="24"/>
          <w:lang w:val="fr-FR"/>
        </w:rPr>
        <w:t>L’ASECNA déclare que la négociation, la passation, et l’exécution du Marché n’a pas donné, ne donne pas ou ne donnera pas lieu à des actes constituant ou pouvant constituer une infraction de corruption au sens de la convention de l’OCDE du 17 décembre1997 relative à la lutte contre la corruption d’agents publics étrangers.</w:t>
      </w:r>
    </w:p>
    <w:p w:rsidR="00326B84" w:rsidRPr="003936CD" w:rsidRDefault="00326B84" w:rsidP="002B4307">
      <w:pPr>
        <w:spacing w:after="0" w:line="240" w:lineRule="auto"/>
        <w:jc w:val="both"/>
        <w:rPr>
          <w:rFonts w:ascii="Times New Roman" w:eastAsia="Calibri" w:hAnsi="Times New Roman" w:cs="Times New Roman"/>
          <w:sz w:val="24"/>
          <w:szCs w:val="24"/>
        </w:rPr>
      </w:pPr>
    </w:p>
    <w:p w:rsidR="00190BA3" w:rsidRPr="003936CD" w:rsidRDefault="00DA4AFB" w:rsidP="003259D1">
      <w:pPr>
        <w:pStyle w:val="Titre4"/>
        <w:numPr>
          <w:ilvl w:val="6"/>
          <w:numId w:val="2"/>
        </w:numPr>
        <w:spacing w:before="0" w:line="240" w:lineRule="auto"/>
        <w:ind w:left="851" w:hanging="851"/>
        <w:rPr>
          <w:rFonts w:ascii="Times New Roman" w:hAnsi="Times New Roman" w:cs="Times New Roman"/>
          <w:bCs w:val="0"/>
          <w:i w:val="0"/>
          <w:iCs w:val="0"/>
          <w:color w:val="auto"/>
          <w:sz w:val="24"/>
          <w:szCs w:val="24"/>
        </w:rPr>
      </w:pPr>
      <w:bookmarkStart w:id="50" w:name="_Toc345408217"/>
      <w:bookmarkStart w:id="51" w:name="_Toc345488980"/>
      <w:bookmarkStart w:id="52" w:name="_Toc345490917"/>
      <w:bookmarkStart w:id="53" w:name="_Toc345511848"/>
      <w:bookmarkStart w:id="54" w:name="_Toc345512598"/>
      <w:bookmarkStart w:id="55" w:name="_Toc345512865"/>
      <w:bookmarkStart w:id="56" w:name="_Toc398446447"/>
      <w:r w:rsidRPr="003936CD">
        <w:rPr>
          <w:rFonts w:ascii="Times New Roman" w:hAnsi="Times New Roman" w:cs="Times New Roman"/>
          <w:bCs w:val="0"/>
          <w:i w:val="0"/>
          <w:iCs w:val="0"/>
          <w:color w:val="auto"/>
          <w:sz w:val="24"/>
          <w:szCs w:val="24"/>
        </w:rPr>
        <w:t>Candidats admis à concourir</w:t>
      </w:r>
      <w:bookmarkEnd w:id="50"/>
      <w:bookmarkEnd w:id="51"/>
      <w:bookmarkEnd w:id="52"/>
      <w:bookmarkEnd w:id="53"/>
      <w:bookmarkEnd w:id="54"/>
      <w:bookmarkEnd w:id="55"/>
      <w:bookmarkEnd w:id="56"/>
    </w:p>
    <w:p w:rsidR="00190BA3" w:rsidRPr="003936CD" w:rsidRDefault="00190BA3" w:rsidP="00190BA3">
      <w:pPr>
        <w:spacing w:after="0" w:line="240" w:lineRule="auto"/>
        <w:jc w:val="both"/>
        <w:rPr>
          <w:rFonts w:ascii="Times New Roman" w:hAnsi="Times New Roman" w:cs="Times New Roman"/>
          <w:sz w:val="24"/>
          <w:szCs w:val="24"/>
        </w:rPr>
      </w:pPr>
    </w:p>
    <w:p w:rsidR="00C52C0C" w:rsidRPr="003936CD" w:rsidRDefault="00DA4AFB" w:rsidP="00D37131">
      <w:pPr>
        <w:pStyle w:val="2AutoList1"/>
        <w:numPr>
          <w:ilvl w:val="1"/>
          <w:numId w:val="71"/>
        </w:numPr>
        <w:ind w:left="851" w:hanging="851"/>
        <w:rPr>
          <w:spacing w:val="-4"/>
          <w:szCs w:val="24"/>
          <w:lang w:val="fr-FR"/>
        </w:rPr>
      </w:pPr>
      <w:r w:rsidRPr="003936CD">
        <w:rPr>
          <w:spacing w:val="-4"/>
          <w:szCs w:val="24"/>
          <w:lang w:val="fr-FR"/>
        </w:rPr>
        <w:t xml:space="preserve">L’Avis d'Appel d’Offres publié par l'ASECNA, s’adresse à toutes les personnes physiques ou morales répondant aux critères d’éligibilité définis dans les </w:t>
      </w:r>
      <w:r w:rsidRPr="003936CD">
        <w:rPr>
          <w:b/>
          <w:spacing w:val="-4"/>
          <w:szCs w:val="24"/>
          <w:lang w:val="fr-FR"/>
        </w:rPr>
        <w:t>DPAO</w:t>
      </w:r>
      <w:r w:rsidRPr="003936CD">
        <w:rPr>
          <w:spacing w:val="-4"/>
          <w:szCs w:val="24"/>
          <w:lang w:val="fr-FR"/>
        </w:rPr>
        <w:t xml:space="preserve"> et remplissant toutes les conditions d’admissibilité aux marchés de l'ASECNA, telles que définies dans la Règlementation des Marchés de Toutes Nature passés au nom de l'ASECNA (RMTN), en son article 50 et sous réserve des dispositions suivantes:</w:t>
      </w:r>
    </w:p>
    <w:p w:rsidR="00C52C0C" w:rsidRPr="003936CD" w:rsidRDefault="00C52C0C" w:rsidP="00C52C0C">
      <w:pPr>
        <w:pStyle w:val="2AutoList1"/>
        <w:ind w:firstLine="0"/>
        <w:rPr>
          <w:spacing w:val="-4"/>
          <w:szCs w:val="24"/>
          <w:lang w:val="fr-FR"/>
        </w:rPr>
      </w:pPr>
    </w:p>
    <w:p w:rsidR="00C52C0C" w:rsidRPr="003936CD" w:rsidRDefault="00DA4AFB" w:rsidP="00D37131">
      <w:pPr>
        <w:pStyle w:val="Corpsdetexte"/>
        <w:numPr>
          <w:ilvl w:val="0"/>
          <w:numId w:val="72"/>
        </w:numPr>
        <w:ind w:left="1418" w:hanging="567"/>
        <w:rPr>
          <w:szCs w:val="24"/>
          <w:lang w:val="fr-FR"/>
        </w:rPr>
      </w:pPr>
      <w:r w:rsidRPr="003936CD">
        <w:rPr>
          <w:szCs w:val="24"/>
          <w:lang w:val="fr-FR"/>
        </w:rPr>
        <w:t xml:space="preserve">les Soumissionnaires (y compris tous les membres d’un groupement d’entreprises et tous les sous-traitants du Soumissionnaire) ne doivent pas être associés, ou avoir été associés dans le passé, à un Fournisseur ou Société (ou affiliés à un Fournisseur ou Société) qui a fourni des services de conseil pour la </w:t>
      </w:r>
      <w:r w:rsidRPr="003936CD">
        <w:rPr>
          <w:szCs w:val="24"/>
          <w:lang w:val="fr-FR"/>
        </w:rPr>
        <w:lastRenderedPageBreak/>
        <w:t>préparation des spécifications, plans et autres documents utilisés dans le cadre des marchés passés au titre de l'Appel d’Offres.</w:t>
      </w:r>
    </w:p>
    <w:p w:rsidR="00C52C0C" w:rsidRPr="003936CD" w:rsidRDefault="00C52C0C" w:rsidP="00BB42C1">
      <w:pPr>
        <w:pStyle w:val="Corpsdetexte"/>
        <w:ind w:left="1418" w:hanging="567"/>
        <w:rPr>
          <w:szCs w:val="24"/>
          <w:lang w:val="fr-FR"/>
        </w:rPr>
      </w:pPr>
    </w:p>
    <w:p w:rsidR="00C52C0C" w:rsidRPr="003936CD" w:rsidRDefault="00DA4AFB" w:rsidP="00D37131">
      <w:pPr>
        <w:pStyle w:val="Corpsdetexte"/>
        <w:numPr>
          <w:ilvl w:val="0"/>
          <w:numId w:val="72"/>
        </w:numPr>
        <w:ind w:left="1418" w:hanging="567"/>
        <w:rPr>
          <w:szCs w:val="24"/>
          <w:lang w:val="fr-FR"/>
        </w:rPr>
      </w:pPr>
      <w:r w:rsidRPr="003936CD">
        <w:rPr>
          <w:szCs w:val="24"/>
          <w:lang w:val="fr-FR"/>
        </w:rPr>
        <w:t>le Soumissionnaire ne doit pas avoir fait l’objet d’une décision d’exclusion prononcée par l’ASECNA pour corruption, ou pour manœuvres frauduleuses.</w:t>
      </w:r>
    </w:p>
    <w:p w:rsidR="00C52C0C" w:rsidRPr="003936CD" w:rsidRDefault="00C52C0C" w:rsidP="00C52C0C">
      <w:pPr>
        <w:pStyle w:val="2AutoList1"/>
        <w:ind w:left="1440" w:firstLine="0"/>
        <w:rPr>
          <w:szCs w:val="24"/>
          <w:lang w:val="fr-FR"/>
        </w:rPr>
      </w:pPr>
    </w:p>
    <w:p w:rsidR="00C52C0C" w:rsidRPr="003936CD" w:rsidRDefault="00C52C0C" w:rsidP="00D37131">
      <w:pPr>
        <w:pStyle w:val="2AutoList1"/>
        <w:numPr>
          <w:ilvl w:val="1"/>
          <w:numId w:val="71"/>
        </w:numPr>
        <w:ind w:left="851" w:hanging="851"/>
        <w:rPr>
          <w:szCs w:val="24"/>
          <w:lang w:val="fr-FR"/>
        </w:rPr>
      </w:pPr>
      <w:r w:rsidRPr="003936CD">
        <w:rPr>
          <w:szCs w:val="24"/>
          <w:lang w:val="fr-FR"/>
        </w:rPr>
        <w:t>Un</w:t>
      </w:r>
      <w:r w:rsidR="004F7161" w:rsidRPr="003936CD">
        <w:rPr>
          <w:szCs w:val="24"/>
          <w:lang w:val="fr-FR"/>
        </w:rPr>
        <w:t>e</w:t>
      </w:r>
      <w:r w:rsidR="001A28AE" w:rsidRPr="003936CD">
        <w:rPr>
          <w:szCs w:val="24"/>
          <w:lang w:val="fr-FR"/>
        </w:rPr>
        <w:t xml:space="preserve"> </w:t>
      </w:r>
      <w:r w:rsidR="004F7161" w:rsidRPr="003936CD">
        <w:rPr>
          <w:szCs w:val="24"/>
          <w:lang w:val="fr-FR"/>
        </w:rPr>
        <w:t xml:space="preserve">personne physique ou morale </w:t>
      </w:r>
      <w:r w:rsidRPr="003936CD">
        <w:rPr>
          <w:szCs w:val="24"/>
          <w:lang w:val="fr-FR"/>
        </w:rPr>
        <w:t>d’un pays inéligible peut être exclue:</w:t>
      </w:r>
    </w:p>
    <w:p w:rsidR="00C52C0C" w:rsidRPr="003936CD" w:rsidRDefault="00C52C0C" w:rsidP="00C52C0C">
      <w:pPr>
        <w:pStyle w:val="SimpleLista"/>
        <w:tabs>
          <w:tab w:val="clear" w:pos="1080"/>
        </w:tabs>
        <w:spacing w:before="0" w:after="0"/>
        <w:ind w:left="567" w:firstLine="0"/>
        <w:jc w:val="both"/>
        <w:rPr>
          <w:szCs w:val="24"/>
          <w:lang w:val="fr-FR"/>
        </w:rPr>
      </w:pPr>
    </w:p>
    <w:p w:rsidR="00C52C0C" w:rsidRPr="003936CD" w:rsidRDefault="00C52C0C" w:rsidP="00D37131">
      <w:pPr>
        <w:pStyle w:val="Corpsdetexte"/>
        <w:numPr>
          <w:ilvl w:val="0"/>
          <w:numId w:val="73"/>
        </w:numPr>
        <w:ind w:left="1418" w:hanging="567"/>
        <w:rPr>
          <w:szCs w:val="24"/>
          <w:lang w:val="fr-FR"/>
        </w:rPr>
      </w:pPr>
      <w:r w:rsidRPr="003936CD">
        <w:rPr>
          <w:szCs w:val="24"/>
          <w:lang w:val="fr-FR"/>
        </w:rPr>
        <w:t xml:space="preserve">si la loi ou la réglementation du pays où les </w:t>
      </w:r>
      <w:r w:rsidR="00A74753" w:rsidRPr="003936CD">
        <w:rPr>
          <w:szCs w:val="24"/>
          <w:lang w:val="fr-FR"/>
        </w:rPr>
        <w:t>fournitures</w:t>
      </w:r>
      <w:r w:rsidRPr="003936CD">
        <w:rPr>
          <w:szCs w:val="24"/>
          <w:lang w:val="fr-FR"/>
        </w:rPr>
        <w:t xml:space="preserve"> s</w:t>
      </w:r>
      <w:r w:rsidR="00A74753" w:rsidRPr="003936CD">
        <w:rPr>
          <w:szCs w:val="24"/>
          <w:lang w:val="fr-FR"/>
        </w:rPr>
        <w:t>eront livr</w:t>
      </w:r>
      <w:r w:rsidR="00DA4AFB" w:rsidRPr="003936CD">
        <w:rPr>
          <w:szCs w:val="24"/>
          <w:lang w:val="fr-FR"/>
        </w:rPr>
        <w:t xml:space="preserve">ées, interdit les relations commerciales avec le pays de la personne physique ou morale; ou </w:t>
      </w:r>
    </w:p>
    <w:p w:rsidR="00C52C0C" w:rsidRPr="003936CD" w:rsidRDefault="00C52C0C" w:rsidP="00BB42C1">
      <w:pPr>
        <w:pStyle w:val="Corpsdetexte"/>
        <w:ind w:left="1418" w:hanging="567"/>
        <w:rPr>
          <w:szCs w:val="24"/>
          <w:lang w:val="fr-FR"/>
        </w:rPr>
      </w:pPr>
    </w:p>
    <w:p w:rsidR="00C52C0C" w:rsidRPr="003936CD" w:rsidRDefault="00DA4AFB" w:rsidP="00D37131">
      <w:pPr>
        <w:pStyle w:val="Corpsdetexte"/>
        <w:numPr>
          <w:ilvl w:val="0"/>
          <w:numId w:val="73"/>
        </w:numPr>
        <w:ind w:left="1418" w:hanging="567"/>
        <w:rPr>
          <w:szCs w:val="24"/>
          <w:lang w:val="fr-FR"/>
        </w:rPr>
      </w:pPr>
      <w:r w:rsidRPr="003936CD">
        <w:rPr>
          <w:szCs w:val="24"/>
          <w:lang w:val="fr-FR"/>
        </w:rPr>
        <w:t>si, en application d’une décision prise par le Conseil de Sécurité des Nations Unies au titre du Chapitre VII de la Charte des Nations Unies, l’Union Africaine, l’Union Européenne, le Gouvernement du pays où les Fournitures sont livrées, interdit toute importation de biens en provenance du pays de la personne physique ou morale, ou tout paiement aux personnes physiques ou morales dudit pays.</w:t>
      </w:r>
    </w:p>
    <w:p w:rsidR="00BB42C1" w:rsidRPr="003936CD" w:rsidRDefault="00BB42C1" w:rsidP="00BB42C1">
      <w:pPr>
        <w:pStyle w:val="Corpsdetexte"/>
        <w:rPr>
          <w:szCs w:val="24"/>
          <w:lang w:val="fr-FR"/>
        </w:rPr>
      </w:pPr>
    </w:p>
    <w:p w:rsidR="00C52C0C" w:rsidRPr="003936CD" w:rsidRDefault="00DA4AFB" w:rsidP="00D37131">
      <w:pPr>
        <w:pStyle w:val="2AutoList1"/>
        <w:numPr>
          <w:ilvl w:val="1"/>
          <w:numId w:val="71"/>
        </w:numPr>
        <w:ind w:left="851" w:hanging="851"/>
        <w:rPr>
          <w:szCs w:val="24"/>
          <w:lang w:val="fr-FR"/>
        </w:rPr>
      </w:pPr>
      <w:r w:rsidRPr="003936CD">
        <w:rPr>
          <w:szCs w:val="24"/>
          <w:lang w:val="fr-FR"/>
        </w:rPr>
        <w:t>Les soumissionnaires doivent s’engager, sur la base du modèle d’engagement environnemental et social joint en annexe, à :</w:t>
      </w:r>
    </w:p>
    <w:p w:rsidR="00C52C0C" w:rsidRPr="003936CD" w:rsidRDefault="00C52C0C" w:rsidP="00C52C0C">
      <w:pPr>
        <w:pStyle w:val="2AutoList1"/>
        <w:ind w:left="0" w:firstLine="0"/>
        <w:rPr>
          <w:szCs w:val="24"/>
          <w:lang w:val="fr-FR"/>
        </w:rPr>
      </w:pPr>
    </w:p>
    <w:p w:rsidR="00C52C0C" w:rsidRPr="003936CD" w:rsidRDefault="00DA4AFB" w:rsidP="00D37131">
      <w:pPr>
        <w:pStyle w:val="Corpsdetexte"/>
        <w:numPr>
          <w:ilvl w:val="0"/>
          <w:numId w:val="74"/>
        </w:numPr>
        <w:ind w:left="1418" w:hanging="567"/>
        <w:rPr>
          <w:szCs w:val="24"/>
          <w:lang w:val="fr-FR"/>
        </w:rPr>
      </w:pPr>
      <w:r w:rsidRPr="003936CD">
        <w:rPr>
          <w:szCs w:val="24"/>
          <w:lang w:val="fr-FR"/>
        </w:rPr>
        <w:t>respecter et faire respecter par l’ensemble de leurs sous-traitants, en cohérence avec les lois et règlements applicables dans le pays où est réalisé le projet, les normes environnementales et sociales reconnues par la communauté internationale parmi lesquelles figurent les conventions fondamentales de l’Organisation Internationale du Travail (OIT) et les conventions internationales pour la protection de l’environnement;</w:t>
      </w:r>
    </w:p>
    <w:p w:rsidR="00C52C0C" w:rsidRPr="003936CD" w:rsidRDefault="00C52C0C" w:rsidP="00A1328F">
      <w:pPr>
        <w:pStyle w:val="Corpsdetexte"/>
        <w:ind w:left="1418" w:hanging="567"/>
        <w:rPr>
          <w:szCs w:val="24"/>
          <w:lang w:val="fr-FR"/>
        </w:rPr>
      </w:pPr>
    </w:p>
    <w:p w:rsidR="00C52C0C" w:rsidRPr="003936CD" w:rsidRDefault="00DA4AFB" w:rsidP="00D37131">
      <w:pPr>
        <w:pStyle w:val="Corpsdetexte"/>
        <w:numPr>
          <w:ilvl w:val="0"/>
          <w:numId w:val="74"/>
        </w:numPr>
        <w:ind w:left="1418" w:hanging="567"/>
        <w:rPr>
          <w:szCs w:val="24"/>
          <w:lang w:val="fr-FR"/>
        </w:rPr>
      </w:pPr>
      <w:r w:rsidRPr="003936CD">
        <w:rPr>
          <w:szCs w:val="24"/>
          <w:lang w:val="fr-FR"/>
        </w:rPr>
        <w:t>mettre en œuvre les mesures d’atténuation des risques environnementaux et sociaux telles que définies dans le plan de gestion environnemental et social ou, le cas échéant, dans la notice d’impact environnemental et social fournie par l’ASECNA.</w:t>
      </w:r>
    </w:p>
    <w:p w:rsidR="00C52C0C" w:rsidRPr="003936CD" w:rsidRDefault="00C52C0C" w:rsidP="00C52C0C">
      <w:pPr>
        <w:pStyle w:val="Corpsdetexte"/>
        <w:tabs>
          <w:tab w:val="left" w:pos="576"/>
          <w:tab w:val="left" w:pos="1152"/>
        </w:tabs>
        <w:overflowPunct w:val="0"/>
        <w:autoSpaceDE w:val="0"/>
        <w:autoSpaceDN w:val="0"/>
        <w:adjustRightInd w:val="0"/>
        <w:ind w:left="1152"/>
        <w:textAlignment w:val="baseline"/>
        <w:rPr>
          <w:szCs w:val="24"/>
          <w:lang w:val="fr-FR"/>
        </w:rPr>
      </w:pPr>
    </w:p>
    <w:p w:rsidR="00C52C0C" w:rsidRPr="003936CD" w:rsidRDefault="00C52C0C" w:rsidP="00D37131">
      <w:pPr>
        <w:pStyle w:val="2AutoList1"/>
        <w:numPr>
          <w:ilvl w:val="1"/>
          <w:numId w:val="71"/>
        </w:numPr>
        <w:ind w:left="851" w:hanging="851"/>
        <w:rPr>
          <w:szCs w:val="24"/>
          <w:lang w:val="fr-FR"/>
        </w:rPr>
      </w:pPr>
      <w:r w:rsidRPr="003936CD">
        <w:rPr>
          <w:szCs w:val="24"/>
          <w:lang w:val="fr-FR"/>
        </w:rPr>
        <w:t xml:space="preserve">Chaque soumissionnaire ne présentera qu’une offre, à titre individuel ou en tant que membre d’un groupement. Un soumissionnaire qui présente plusieurs offres, ou qui participe à plusieurs offres (à l’exception des variantes présentées en vertu de la Clause 13 des présentes IS) sera disqualifié. Cependant, sauf mention contraire stipulée dans les </w:t>
      </w:r>
      <w:r w:rsidRPr="003936CD">
        <w:rPr>
          <w:b/>
          <w:szCs w:val="24"/>
          <w:lang w:val="fr-FR"/>
        </w:rPr>
        <w:t>DPAO</w:t>
      </w:r>
      <w:r w:rsidRPr="003936CD">
        <w:rPr>
          <w:szCs w:val="24"/>
          <w:lang w:val="fr-FR"/>
        </w:rPr>
        <w:t>, ceci n’exclut pas la possibilité pour un sous-traitant d’apparaître dans plusieurs offres, en qualité de sous-traitant seulement</w:t>
      </w:r>
      <w:r w:rsidR="00DA4AFB" w:rsidRPr="003936CD">
        <w:rPr>
          <w:szCs w:val="24"/>
          <w:lang w:val="fr-FR"/>
        </w:rPr>
        <w:t>.</w:t>
      </w:r>
    </w:p>
    <w:p w:rsidR="00C52C0C" w:rsidRPr="003936CD" w:rsidRDefault="00C52C0C" w:rsidP="00A1328F">
      <w:pPr>
        <w:pStyle w:val="2AutoList1"/>
        <w:ind w:left="851" w:hanging="851"/>
        <w:rPr>
          <w:spacing w:val="-4"/>
          <w:szCs w:val="24"/>
          <w:lang w:val="fr-FR"/>
        </w:rPr>
      </w:pPr>
    </w:p>
    <w:p w:rsidR="00C52C0C" w:rsidRPr="003936CD" w:rsidRDefault="00C52C0C" w:rsidP="00D37131">
      <w:pPr>
        <w:pStyle w:val="2AutoList1"/>
        <w:numPr>
          <w:ilvl w:val="1"/>
          <w:numId w:val="71"/>
        </w:numPr>
        <w:ind w:left="851" w:hanging="851"/>
        <w:rPr>
          <w:szCs w:val="24"/>
          <w:lang w:val="fr-FR"/>
        </w:rPr>
      </w:pPr>
      <w:r w:rsidRPr="003936CD">
        <w:rPr>
          <w:szCs w:val="24"/>
          <w:lang w:val="fr-FR"/>
        </w:rPr>
        <w:t>Un Soumissionnaire, et toutes les parties constituant le Soumissionnaire, peuvent avoir la nationalité de tout pays (sous réserve des clauses 4.1 et 4.2 des présentes IS). Un Soumissionnaire sera réputé avoir la nationalité d'un pays donné s’il en est ressortissant ou s’il y est constitué en société, fondée et enregistrée dans ce pays, et fonctionnant conformément au droit de ce pays. Ce même critère s’appliquera à la détermination de la nationalité de ses sous-traitants et de ses fournisseurs pour toute partie du Marché, y compris les services connexes.</w:t>
      </w:r>
    </w:p>
    <w:p w:rsidR="00C52C0C" w:rsidRPr="003936CD" w:rsidRDefault="00C52C0C" w:rsidP="00C52C0C">
      <w:pPr>
        <w:pStyle w:val="2AutoList1"/>
        <w:ind w:firstLine="0"/>
        <w:rPr>
          <w:szCs w:val="24"/>
          <w:lang w:val="fr-FR"/>
        </w:rPr>
      </w:pPr>
    </w:p>
    <w:p w:rsidR="00C52C0C" w:rsidRPr="003936CD" w:rsidRDefault="00C52C0C" w:rsidP="00D37131">
      <w:pPr>
        <w:pStyle w:val="2AutoList1"/>
        <w:numPr>
          <w:ilvl w:val="1"/>
          <w:numId w:val="71"/>
        </w:numPr>
        <w:ind w:left="851" w:hanging="851"/>
        <w:rPr>
          <w:szCs w:val="24"/>
          <w:lang w:val="fr-FR"/>
        </w:rPr>
      </w:pPr>
      <w:r w:rsidRPr="003936CD">
        <w:rPr>
          <w:szCs w:val="24"/>
          <w:lang w:val="fr-FR"/>
        </w:rPr>
        <w:t>Les soumissionnaires</w:t>
      </w:r>
      <w:r w:rsidR="001A28AE" w:rsidRPr="003936CD">
        <w:rPr>
          <w:szCs w:val="24"/>
          <w:lang w:val="fr-FR"/>
        </w:rPr>
        <w:t xml:space="preserve"> </w:t>
      </w:r>
      <w:r w:rsidRPr="003936CD">
        <w:rPr>
          <w:szCs w:val="24"/>
          <w:lang w:val="fr-FR"/>
        </w:rPr>
        <w:t xml:space="preserve">peuvent être des personnes physiques, des entités privées, des entités publiques sous réserve des dispositions de la clause 4.7 des présentes IS ou </w:t>
      </w:r>
      <w:r w:rsidRPr="003936CD">
        <w:rPr>
          <w:szCs w:val="24"/>
          <w:lang w:val="fr-FR"/>
        </w:rPr>
        <w:lastRenderedPageBreak/>
        <w:t>toute combinaison entre elles avec une volonté formelle de conclure un accord ou ayant conclu un accord de groupement. En cas de groupement:</w:t>
      </w:r>
    </w:p>
    <w:p w:rsidR="00C52C0C" w:rsidRPr="003936CD" w:rsidRDefault="00C52C0C" w:rsidP="00C52C0C">
      <w:pPr>
        <w:pStyle w:val="2AutoList1"/>
        <w:ind w:left="510" w:firstLine="0"/>
        <w:rPr>
          <w:szCs w:val="24"/>
          <w:lang w:val="fr-FR"/>
        </w:rPr>
      </w:pPr>
    </w:p>
    <w:p w:rsidR="00C52C0C" w:rsidRPr="003936CD" w:rsidRDefault="00C52C0C" w:rsidP="00D37131">
      <w:pPr>
        <w:pStyle w:val="Corpsdetexte"/>
        <w:numPr>
          <w:ilvl w:val="0"/>
          <w:numId w:val="75"/>
        </w:numPr>
        <w:ind w:left="1418" w:hanging="567"/>
        <w:rPr>
          <w:szCs w:val="24"/>
          <w:lang w:val="fr-FR"/>
        </w:rPr>
      </w:pPr>
      <w:r w:rsidRPr="003936CD">
        <w:rPr>
          <w:szCs w:val="24"/>
          <w:lang w:val="fr-FR"/>
        </w:rPr>
        <w:t xml:space="preserve">sauf spécification contraire dans les </w:t>
      </w:r>
      <w:r w:rsidRPr="003936CD">
        <w:rPr>
          <w:b/>
          <w:szCs w:val="24"/>
          <w:lang w:val="fr-FR"/>
        </w:rPr>
        <w:t>DPAO</w:t>
      </w:r>
      <w:r w:rsidRPr="003936CD">
        <w:rPr>
          <w:szCs w:val="24"/>
          <w:lang w:val="fr-FR"/>
        </w:rPr>
        <w:t xml:space="preserve">, toutes les parties membres sont solidairement responsables. </w:t>
      </w:r>
    </w:p>
    <w:p w:rsidR="00C52C0C" w:rsidRPr="003936CD" w:rsidRDefault="00C52C0C" w:rsidP="001960E6">
      <w:pPr>
        <w:pStyle w:val="Corpsdetexte"/>
        <w:ind w:left="1418" w:hanging="567"/>
        <w:rPr>
          <w:szCs w:val="24"/>
          <w:lang w:val="fr-FR"/>
        </w:rPr>
      </w:pPr>
    </w:p>
    <w:p w:rsidR="00C52C0C" w:rsidRPr="003936CD" w:rsidRDefault="00DA4AFB" w:rsidP="00D37131">
      <w:pPr>
        <w:pStyle w:val="Corpsdetexte"/>
        <w:numPr>
          <w:ilvl w:val="0"/>
          <w:numId w:val="75"/>
        </w:numPr>
        <w:ind w:left="1418" w:hanging="567"/>
        <w:rPr>
          <w:szCs w:val="24"/>
          <w:lang w:val="fr-FR"/>
        </w:rPr>
      </w:pPr>
      <w:r w:rsidRPr="003936CD">
        <w:rPr>
          <w:szCs w:val="24"/>
          <w:lang w:val="fr-FR"/>
        </w:rPr>
        <w:t>les associés désigneront un mandataire qui aura l’autorité de représenter tous les membres du groupement ou du consortium durant la procédure d’Appel d’Offres et, en cas d’attribution du Marché au groupement ou consortium, durant l’exécution du Marché.</w:t>
      </w:r>
    </w:p>
    <w:p w:rsidR="00C52C0C" w:rsidRPr="003936CD" w:rsidRDefault="00C52C0C" w:rsidP="00C52C0C">
      <w:pPr>
        <w:pStyle w:val="2AutoList1"/>
        <w:ind w:left="0" w:firstLine="0"/>
        <w:rPr>
          <w:szCs w:val="24"/>
          <w:lang w:val="fr-FR"/>
        </w:rPr>
      </w:pPr>
    </w:p>
    <w:p w:rsidR="00C52C0C" w:rsidRPr="003936CD" w:rsidRDefault="00DA4AFB" w:rsidP="00D37131">
      <w:pPr>
        <w:pStyle w:val="2AutoList1"/>
        <w:numPr>
          <w:ilvl w:val="1"/>
          <w:numId w:val="71"/>
        </w:numPr>
        <w:ind w:left="851" w:hanging="851"/>
        <w:rPr>
          <w:i/>
          <w:szCs w:val="24"/>
          <w:lang w:val="fr-FR"/>
        </w:rPr>
      </w:pPr>
      <w:r w:rsidRPr="003936CD">
        <w:rPr>
          <w:szCs w:val="24"/>
          <w:lang w:val="fr-FR"/>
        </w:rPr>
        <w:t xml:space="preserve">Les entreprises publiques sont uniquement admises à participer si elles peuvent démontrer: </w:t>
      </w:r>
    </w:p>
    <w:p w:rsidR="00C52C0C" w:rsidRPr="003936CD" w:rsidRDefault="00C52C0C" w:rsidP="00747D9E">
      <w:pPr>
        <w:pStyle w:val="2AutoList1"/>
        <w:tabs>
          <w:tab w:val="clear" w:pos="504"/>
        </w:tabs>
        <w:ind w:left="851" w:hanging="851"/>
        <w:rPr>
          <w:i/>
          <w:szCs w:val="24"/>
          <w:lang w:val="fr-FR"/>
        </w:rPr>
      </w:pPr>
    </w:p>
    <w:p w:rsidR="00C52C0C" w:rsidRPr="003936CD" w:rsidRDefault="00DA4AFB" w:rsidP="00D37131">
      <w:pPr>
        <w:pStyle w:val="Corpsdetexte"/>
        <w:numPr>
          <w:ilvl w:val="0"/>
          <w:numId w:val="76"/>
        </w:numPr>
        <w:ind w:left="1418" w:hanging="567"/>
        <w:rPr>
          <w:szCs w:val="24"/>
          <w:lang w:val="fr-FR"/>
        </w:rPr>
      </w:pPr>
      <w:r w:rsidRPr="003936CD">
        <w:rPr>
          <w:szCs w:val="24"/>
          <w:lang w:val="fr-FR"/>
        </w:rPr>
        <w:t xml:space="preserve">qu’elles jouissent d’une autonomie juridique et financière; </w:t>
      </w:r>
    </w:p>
    <w:p w:rsidR="00C52C0C" w:rsidRPr="003936CD" w:rsidRDefault="00C52C0C" w:rsidP="00747D9E">
      <w:pPr>
        <w:pStyle w:val="Corpsdetexte"/>
        <w:ind w:left="1418" w:hanging="567"/>
        <w:rPr>
          <w:szCs w:val="24"/>
          <w:lang w:val="fr-FR"/>
        </w:rPr>
      </w:pPr>
    </w:p>
    <w:p w:rsidR="00C52C0C" w:rsidRPr="003936CD" w:rsidRDefault="00DA4AFB" w:rsidP="00D37131">
      <w:pPr>
        <w:pStyle w:val="Corpsdetexte"/>
        <w:numPr>
          <w:ilvl w:val="0"/>
          <w:numId w:val="76"/>
        </w:numPr>
        <w:ind w:left="1418" w:hanging="567"/>
        <w:rPr>
          <w:szCs w:val="24"/>
          <w:lang w:val="fr-FR"/>
        </w:rPr>
      </w:pPr>
      <w:r w:rsidRPr="003936CD">
        <w:rPr>
          <w:szCs w:val="24"/>
          <w:lang w:val="fr-FR"/>
        </w:rPr>
        <w:t xml:space="preserve">qu’elles sont gérés selon les règles du droit commercial; </w:t>
      </w:r>
    </w:p>
    <w:p w:rsidR="00C52C0C" w:rsidRPr="003936CD" w:rsidRDefault="00C52C0C" w:rsidP="00747D9E">
      <w:pPr>
        <w:pStyle w:val="Corpsdetexte"/>
        <w:ind w:left="1418" w:hanging="567"/>
        <w:rPr>
          <w:szCs w:val="24"/>
          <w:lang w:val="fr-FR"/>
        </w:rPr>
      </w:pPr>
    </w:p>
    <w:p w:rsidR="00C52C0C" w:rsidRPr="003936CD" w:rsidRDefault="00DA4AFB" w:rsidP="00D37131">
      <w:pPr>
        <w:pStyle w:val="Corpsdetexte"/>
        <w:numPr>
          <w:ilvl w:val="0"/>
          <w:numId w:val="76"/>
        </w:numPr>
        <w:ind w:left="1418" w:hanging="567"/>
        <w:rPr>
          <w:szCs w:val="24"/>
          <w:lang w:val="fr-FR"/>
        </w:rPr>
      </w:pPr>
      <w:r w:rsidRPr="003936CD">
        <w:rPr>
          <w:szCs w:val="24"/>
          <w:lang w:val="fr-FR"/>
        </w:rPr>
        <w:t>qu’elles ne sont pas une Agence dépendant d'une Administration Publique; et</w:t>
      </w:r>
    </w:p>
    <w:p w:rsidR="00C52C0C" w:rsidRPr="003936CD" w:rsidRDefault="00C52C0C" w:rsidP="00747D9E">
      <w:pPr>
        <w:pStyle w:val="Corpsdetexte"/>
        <w:ind w:left="1418" w:hanging="567"/>
        <w:rPr>
          <w:szCs w:val="24"/>
          <w:lang w:val="fr-FR"/>
        </w:rPr>
      </w:pPr>
    </w:p>
    <w:p w:rsidR="00C52C0C" w:rsidRPr="003936CD" w:rsidRDefault="00DA4AFB" w:rsidP="00D37131">
      <w:pPr>
        <w:pStyle w:val="Corpsdetexte"/>
        <w:numPr>
          <w:ilvl w:val="0"/>
          <w:numId w:val="76"/>
        </w:numPr>
        <w:ind w:left="1418" w:hanging="567"/>
        <w:rPr>
          <w:szCs w:val="24"/>
          <w:lang w:val="fr-FR"/>
        </w:rPr>
      </w:pPr>
      <w:r w:rsidRPr="003936CD">
        <w:rPr>
          <w:szCs w:val="24"/>
          <w:lang w:val="fr-FR"/>
        </w:rPr>
        <w:t>qu’elles ne jouissent pas de l'immunité de juridictions et d'exécution, à moins de s'engager à y renoncer.</w:t>
      </w:r>
    </w:p>
    <w:p w:rsidR="00C52C0C" w:rsidRPr="003936CD" w:rsidRDefault="00C52C0C" w:rsidP="00C52C0C">
      <w:pPr>
        <w:pStyle w:val="2AutoList1"/>
        <w:ind w:firstLine="0"/>
        <w:rPr>
          <w:i/>
          <w:szCs w:val="24"/>
          <w:lang w:val="fr-FR"/>
        </w:rPr>
      </w:pPr>
    </w:p>
    <w:p w:rsidR="00C52C0C" w:rsidRPr="003936CD" w:rsidRDefault="00DA4AFB" w:rsidP="00D37131">
      <w:pPr>
        <w:pStyle w:val="2AutoList1"/>
        <w:numPr>
          <w:ilvl w:val="1"/>
          <w:numId w:val="71"/>
        </w:numPr>
        <w:ind w:left="851" w:hanging="851"/>
        <w:rPr>
          <w:szCs w:val="24"/>
          <w:lang w:val="fr-FR"/>
        </w:rPr>
      </w:pPr>
      <w:r w:rsidRPr="003936CD">
        <w:rPr>
          <w:szCs w:val="24"/>
          <w:lang w:val="fr-FR"/>
        </w:rPr>
        <w:t>Les Soumissionnaires doivent fournir toutes pièces que l’ASECNA peut raisonnablement demander, établissant à sa satisfaction qu’ils continuent d’être admis à concourir.</w:t>
      </w:r>
    </w:p>
    <w:p w:rsidR="00272ABE" w:rsidRPr="003936CD" w:rsidRDefault="00272ABE" w:rsidP="00190BA3">
      <w:pPr>
        <w:spacing w:after="0" w:line="240" w:lineRule="auto"/>
        <w:jc w:val="both"/>
        <w:rPr>
          <w:rFonts w:ascii="Times New Roman" w:hAnsi="Times New Roman" w:cs="Times New Roman"/>
          <w:sz w:val="24"/>
          <w:szCs w:val="24"/>
        </w:rPr>
      </w:pPr>
    </w:p>
    <w:p w:rsidR="00190BA3" w:rsidRPr="003936CD" w:rsidRDefault="00DA4AFB" w:rsidP="008D391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57" w:name="_Toc345408218"/>
      <w:bookmarkStart w:id="58" w:name="_Toc345488981"/>
      <w:bookmarkStart w:id="59" w:name="_Toc345490918"/>
      <w:bookmarkStart w:id="60" w:name="_Toc345511849"/>
      <w:bookmarkStart w:id="61" w:name="_Toc345512599"/>
      <w:bookmarkStart w:id="62" w:name="_Toc345512866"/>
      <w:bookmarkStart w:id="63" w:name="_Toc398446448"/>
      <w:r w:rsidRPr="003936CD">
        <w:rPr>
          <w:rFonts w:ascii="Times New Roman" w:hAnsi="Times New Roman" w:cs="Times New Roman"/>
          <w:i w:val="0"/>
          <w:color w:val="auto"/>
          <w:sz w:val="24"/>
          <w:szCs w:val="24"/>
        </w:rPr>
        <w:t>Fournitures et services connexes répondant aux critères d’origine</w:t>
      </w:r>
      <w:bookmarkEnd w:id="57"/>
      <w:bookmarkEnd w:id="58"/>
      <w:bookmarkEnd w:id="59"/>
      <w:bookmarkEnd w:id="60"/>
      <w:bookmarkEnd w:id="61"/>
      <w:bookmarkEnd w:id="62"/>
      <w:bookmarkEnd w:id="63"/>
    </w:p>
    <w:p w:rsidR="006A237F" w:rsidRPr="003936CD" w:rsidRDefault="006A237F" w:rsidP="006A237F">
      <w:pPr>
        <w:spacing w:after="0" w:line="240" w:lineRule="auto"/>
        <w:rPr>
          <w:rFonts w:ascii="Times New Roman" w:hAnsi="Times New Roman" w:cs="Times New Roman"/>
        </w:rPr>
      </w:pPr>
    </w:p>
    <w:p w:rsidR="00190BA3" w:rsidRPr="003936CD" w:rsidRDefault="00DA4AFB" w:rsidP="00D37131">
      <w:pPr>
        <w:pStyle w:val="2AutoList1"/>
        <w:numPr>
          <w:ilvl w:val="1"/>
          <w:numId w:val="22"/>
        </w:numPr>
        <w:tabs>
          <w:tab w:val="clear" w:pos="510"/>
          <w:tab w:val="num" w:pos="851"/>
        </w:tabs>
        <w:ind w:left="851" w:hanging="851"/>
        <w:rPr>
          <w:szCs w:val="24"/>
          <w:lang w:val="fr-FR"/>
        </w:rPr>
      </w:pPr>
      <w:r w:rsidRPr="003936CD">
        <w:rPr>
          <w:szCs w:val="24"/>
          <w:lang w:val="fr-FR"/>
        </w:rPr>
        <w:t xml:space="preserve">Sauf mention contraire stipulée dans les </w:t>
      </w:r>
      <w:r w:rsidRPr="003936CD">
        <w:rPr>
          <w:b/>
          <w:szCs w:val="24"/>
          <w:lang w:val="fr-FR"/>
        </w:rPr>
        <w:t>DPAO</w:t>
      </w:r>
      <w:r w:rsidRPr="003936CD">
        <w:rPr>
          <w:szCs w:val="24"/>
          <w:lang w:val="fr-FR"/>
        </w:rPr>
        <w:t>, toutes les Fournitures et tous les Services connexes faisant l’objet du présent marché peuvent provenir de tout pays sous réserve des mêmes restrictions, concernant les Soumissionnaires, leurs associés ou leur personnel, visées aux clauses 4.1 et  4.2 des présentes IS.</w:t>
      </w:r>
    </w:p>
    <w:p w:rsidR="00CA7BC2" w:rsidRPr="003936CD" w:rsidRDefault="00CA7BC2" w:rsidP="008D3915">
      <w:pPr>
        <w:pStyle w:val="2AutoList1"/>
        <w:tabs>
          <w:tab w:val="clear" w:pos="504"/>
          <w:tab w:val="num" w:pos="851"/>
        </w:tabs>
        <w:ind w:left="851" w:hanging="851"/>
        <w:rPr>
          <w:szCs w:val="24"/>
          <w:lang w:val="fr-FR"/>
        </w:rPr>
      </w:pPr>
    </w:p>
    <w:p w:rsidR="00CA7BC2" w:rsidRPr="003936CD" w:rsidRDefault="00DA4AFB" w:rsidP="00D37131">
      <w:pPr>
        <w:pStyle w:val="2AutoList1"/>
        <w:numPr>
          <w:ilvl w:val="1"/>
          <w:numId w:val="22"/>
        </w:numPr>
        <w:tabs>
          <w:tab w:val="clear" w:pos="510"/>
          <w:tab w:val="num" w:pos="851"/>
        </w:tabs>
        <w:ind w:left="851" w:hanging="851"/>
        <w:rPr>
          <w:szCs w:val="24"/>
          <w:lang w:val="fr-FR"/>
        </w:rPr>
      </w:pPr>
      <w:r w:rsidRPr="003936CD">
        <w:rPr>
          <w:szCs w:val="24"/>
          <w:lang w:val="fr-FR"/>
        </w:rPr>
        <w:t xml:space="preserve">Aux fins de la présente clause, le terme « fournitures » désigne les produits, matières premières, machines, équipements et les installations </w:t>
      </w:r>
      <w:r w:rsidR="001F4A6A" w:rsidRPr="003936CD">
        <w:rPr>
          <w:szCs w:val="24"/>
          <w:lang w:val="fr-FR"/>
        </w:rPr>
        <w:t>industrielles; le</w:t>
      </w:r>
      <w:r w:rsidRPr="003936CD">
        <w:rPr>
          <w:szCs w:val="24"/>
          <w:lang w:val="fr-FR"/>
        </w:rPr>
        <w:t xml:space="preserve"> terme « services connexes » désigne notamment des services tels que, l’assurance, le transport, et l’installation; </w:t>
      </w:r>
      <w:r w:rsidRPr="003936CD">
        <w:rPr>
          <w:lang w:val="fr-FR"/>
        </w:rPr>
        <w:t>et le terme « pays d’origine » désigne le pays où les biens sont extraits, poussent, sont cultivés, produits, fabriqués ou transformés ; ou bien le pays où un processus de fabrication, de transformation ou d’assemblage de composants importants et intégrés aboutit à l’obtention d’un article commercialisable dont les caractéristiques de base sont substantiellement différentes de celles de ses composants importés.</w:t>
      </w:r>
    </w:p>
    <w:p w:rsidR="006A237F" w:rsidRPr="003936CD" w:rsidRDefault="006A237F" w:rsidP="008D3915">
      <w:pPr>
        <w:pStyle w:val="2AutoList1"/>
        <w:tabs>
          <w:tab w:val="clear" w:pos="504"/>
          <w:tab w:val="num" w:pos="851"/>
        </w:tabs>
        <w:ind w:left="851" w:hanging="851"/>
        <w:rPr>
          <w:szCs w:val="24"/>
          <w:lang w:val="fr-FR"/>
        </w:rPr>
      </w:pPr>
    </w:p>
    <w:p w:rsidR="00190BA3" w:rsidRPr="003936CD" w:rsidRDefault="00DA4AFB" w:rsidP="00D37131">
      <w:pPr>
        <w:pStyle w:val="2AutoList1"/>
        <w:numPr>
          <w:ilvl w:val="1"/>
          <w:numId w:val="22"/>
        </w:numPr>
        <w:tabs>
          <w:tab w:val="clear" w:pos="510"/>
          <w:tab w:val="num" w:pos="851"/>
        </w:tabs>
        <w:ind w:left="851" w:hanging="851"/>
        <w:rPr>
          <w:szCs w:val="24"/>
          <w:lang w:val="fr-FR"/>
        </w:rPr>
      </w:pPr>
      <w:r w:rsidRPr="003936CD">
        <w:rPr>
          <w:spacing w:val="-4"/>
          <w:szCs w:val="24"/>
          <w:lang w:val="fr-FR"/>
        </w:rPr>
        <w:t xml:space="preserve">Si les </w:t>
      </w:r>
      <w:r w:rsidRPr="003936CD">
        <w:rPr>
          <w:b/>
          <w:spacing w:val="-4"/>
          <w:szCs w:val="24"/>
          <w:lang w:val="fr-FR"/>
        </w:rPr>
        <w:t>DPAO</w:t>
      </w:r>
      <w:r w:rsidRPr="003936CD">
        <w:rPr>
          <w:spacing w:val="-4"/>
          <w:szCs w:val="24"/>
          <w:lang w:val="fr-FR"/>
        </w:rPr>
        <w:t xml:space="preserve"> l’exigent, le soumissionnaire fournira la preuve qu’il est dûment habilité par le fabricant des biens à fournir, dans le pays où seront livrées les fournitures, les biens indiqués dans son offre.</w:t>
      </w:r>
    </w:p>
    <w:p w:rsidR="0043768A" w:rsidRPr="003936CD" w:rsidRDefault="0043768A" w:rsidP="0043768A">
      <w:pPr>
        <w:pStyle w:val="2AutoList1"/>
        <w:tabs>
          <w:tab w:val="clear" w:pos="504"/>
        </w:tabs>
        <w:ind w:left="0" w:firstLine="0"/>
        <w:rPr>
          <w:szCs w:val="24"/>
          <w:lang w:val="fr-FR"/>
        </w:rPr>
      </w:pPr>
    </w:p>
    <w:p w:rsidR="00B41F83" w:rsidRPr="003936CD" w:rsidRDefault="00B41F83" w:rsidP="0043768A">
      <w:pPr>
        <w:pStyle w:val="2AutoList1"/>
        <w:tabs>
          <w:tab w:val="clear" w:pos="504"/>
        </w:tabs>
        <w:ind w:left="0" w:firstLine="0"/>
        <w:rPr>
          <w:szCs w:val="24"/>
          <w:lang w:val="fr-FR"/>
        </w:rPr>
      </w:pPr>
    </w:p>
    <w:p w:rsidR="00B41F83" w:rsidRPr="003936CD" w:rsidRDefault="00B41F83" w:rsidP="0043768A">
      <w:pPr>
        <w:pStyle w:val="2AutoList1"/>
        <w:tabs>
          <w:tab w:val="clear" w:pos="504"/>
        </w:tabs>
        <w:ind w:left="0" w:firstLine="0"/>
        <w:rPr>
          <w:szCs w:val="24"/>
          <w:lang w:val="fr-FR"/>
        </w:rPr>
      </w:pPr>
    </w:p>
    <w:p w:rsidR="00B41F83" w:rsidRPr="003936CD" w:rsidRDefault="00B41F83" w:rsidP="0043768A">
      <w:pPr>
        <w:pStyle w:val="2AutoList1"/>
        <w:tabs>
          <w:tab w:val="clear" w:pos="504"/>
        </w:tabs>
        <w:ind w:left="0" w:firstLine="0"/>
        <w:rPr>
          <w:szCs w:val="24"/>
          <w:lang w:val="fr-FR"/>
        </w:rPr>
      </w:pPr>
    </w:p>
    <w:p w:rsidR="00190BA3" w:rsidRPr="003936CD" w:rsidRDefault="00DA4AFB" w:rsidP="00797835">
      <w:pPr>
        <w:pStyle w:val="Titre3"/>
        <w:numPr>
          <w:ilvl w:val="2"/>
          <w:numId w:val="1"/>
        </w:numPr>
        <w:spacing w:before="0" w:line="240" w:lineRule="auto"/>
        <w:ind w:left="851" w:hanging="851"/>
        <w:rPr>
          <w:rFonts w:ascii="Times New Roman" w:hAnsi="Times New Roman" w:cs="Times New Roman"/>
          <w:color w:val="auto"/>
          <w:sz w:val="24"/>
          <w:szCs w:val="24"/>
        </w:rPr>
      </w:pPr>
      <w:bookmarkStart w:id="64" w:name="_Toc345405814"/>
      <w:bookmarkStart w:id="65" w:name="_Toc345408219"/>
      <w:bookmarkStart w:id="66" w:name="_Toc345488982"/>
      <w:bookmarkStart w:id="67" w:name="_Toc345490919"/>
      <w:bookmarkStart w:id="68" w:name="_Toc345511850"/>
      <w:bookmarkStart w:id="69" w:name="_Toc345512600"/>
      <w:bookmarkStart w:id="70" w:name="_Toc345512867"/>
      <w:bookmarkStart w:id="71" w:name="_Toc345835021"/>
      <w:bookmarkStart w:id="72" w:name="_Toc398446449"/>
      <w:r w:rsidRPr="003936CD">
        <w:rPr>
          <w:rFonts w:ascii="Times New Roman" w:hAnsi="Times New Roman" w:cs="Times New Roman"/>
          <w:color w:val="auto"/>
          <w:sz w:val="24"/>
          <w:szCs w:val="24"/>
        </w:rPr>
        <w:t>Dossier d’appel d’offres</w:t>
      </w:r>
      <w:bookmarkEnd w:id="64"/>
      <w:bookmarkEnd w:id="65"/>
      <w:bookmarkEnd w:id="66"/>
      <w:bookmarkEnd w:id="67"/>
      <w:bookmarkEnd w:id="68"/>
      <w:bookmarkEnd w:id="69"/>
      <w:bookmarkEnd w:id="70"/>
      <w:bookmarkEnd w:id="71"/>
      <w:bookmarkEnd w:id="72"/>
    </w:p>
    <w:p w:rsidR="0043768A" w:rsidRPr="003936CD" w:rsidRDefault="0043768A" w:rsidP="0043768A">
      <w:pPr>
        <w:spacing w:after="0" w:line="240" w:lineRule="auto"/>
        <w:rPr>
          <w:rFonts w:ascii="Times New Roman" w:hAnsi="Times New Roman" w:cs="Times New Roman"/>
        </w:rPr>
      </w:pPr>
    </w:p>
    <w:p w:rsidR="00190BA3" w:rsidRPr="003936CD" w:rsidRDefault="00DA4AFB" w:rsidP="0079783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73" w:name="_Toc345405815"/>
      <w:bookmarkStart w:id="74" w:name="_Toc345408220"/>
      <w:bookmarkStart w:id="75" w:name="_Toc345488983"/>
      <w:bookmarkStart w:id="76" w:name="_Toc345490920"/>
      <w:bookmarkStart w:id="77" w:name="_Toc345511851"/>
      <w:bookmarkStart w:id="78" w:name="_Toc345512601"/>
      <w:bookmarkStart w:id="79" w:name="_Toc345512868"/>
      <w:bookmarkStart w:id="80" w:name="_Toc398446450"/>
      <w:r w:rsidRPr="003936CD">
        <w:rPr>
          <w:rFonts w:ascii="Times New Roman" w:hAnsi="Times New Roman" w:cs="Times New Roman"/>
          <w:i w:val="0"/>
          <w:color w:val="auto"/>
          <w:sz w:val="24"/>
          <w:szCs w:val="24"/>
        </w:rPr>
        <w:t>Contenu du Dossier d’appel d’offres</w:t>
      </w:r>
      <w:bookmarkEnd w:id="73"/>
      <w:bookmarkEnd w:id="74"/>
      <w:bookmarkEnd w:id="75"/>
      <w:bookmarkEnd w:id="76"/>
      <w:bookmarkEnd w:id="77"/>
      <w:bookmarkEnd w:id="78"/>
      <w:bookmarkEnd w:id="79"/>
      <w:bookmarkEnd w:id="80"/>
    </w:p>
    <w:p w:rsidR="0082265B" w:rsidRPr="003936CD" w:rsidRDefault="0082265B" w:rsidP="0082265B">
      <w:pPr>
        <w:spacing w:after="0" w:line="240" w:lineRule="auto"/>
        <w:rPr>
          <w:rFonts w:ascii="Times New Roman" w:hAnsi="Times New Roman" w:cs="Times New Roman"/>
        </w:rPr>
      </w:pPr>
    </w:p>
    <w:p w:rsidR="00190BA3" w:rsidRPr="003936CD" w:rsidRDefault="00DA4AFB" w:rsidP="00D37131">
      <w:pPr>
        <w:pStyle w:val="2AutoList1"/>
        <w:numPr>
          <w:ilvl w:val="1"/>
          <w:numId w:val="23"/>
        </w:numPr>
        <w:tabs>
          <w:tab w:val="clear" w:pos="510"/>
          <w:tab w:val="num" w:pos="851"/>
        </w:tabs>
        <w:ind w:left="851" w:hanging="851"/>
        <w:rPr>
          <w:szCs w:val="24"/>
          <w:lang w:val="fr-FR"/>
        </w:rPr>
      </w:pPr>
      <w:r w:rsidRPr="003936CD">
        <w:rPr>
          <w:lang w:val="fr-FR"/>
        </w:rPr>
        <w:t xml:space="preserve">Le </w:t>
      </w:r>
      <w:r w:rsidRPr="003936CD">
        <w:rPr>
          <w:b/>
          <w:lang w:val="fr-FR"/>
        </w:rPr>
        <w:t>DAO</w:t>
      </w:r>
      <w:r w:rsidRPr="003936CD">
        <w:rPr>
          <w:lang w:val="fr-FR"/>
        </w:rPr>
        <w:t xml:space="preserve"> comprend les Parties 1, 2 et 3, qui incluent toutes les Sections dont la liste figure ci-après.</w:t>
      </w:r>
      <w:r w:rsidRPr="003936CD">
        <w:rPr>
          <w:szCs w:val="24"/>
          <w:lang w:val="fr-FR"/>
        </w:rPr>
        <w:t xml:space="preserve"> Il doit être interprété à la lumière de tout additif éventuellement émis conformément à la clause 8 des IS.</w:t>
      </w:r>
    </w:p>
    <w:p w:rsidR="0082265B" w:rsidRPr="003936CD" w:rsidRDefault="0082265B" w:rsidP="0082265B">
      <w:pPr>
        <w:pStyle w:val="2AutoList1"/>
        <w:tabs>
          <w:tab w:val="clear" w:pos="504"/>
        </w:tabs>
        <w:ind w:left="510" w:firstLine="0"/>
        <w:rPr>
          <w:szCs w:val="24"/>
          <w:lang w:val="fr-FR"/>
        </w:rPr>
      </w:pPr>
    </w:p>
    <w:p w:rsidR="00190BA3" w:rsidRPr="003936CD" w:rsidRDefault="00DA4AFB" w:rsidP="00797835">
      <w:pPr>
        <w:tabs>
          <w:tab w:val="left" w:pos="1152"/>
          <w:tab w:val="left" w:pos="2502"/>
        </w:tabs>
        <w:spacing w:after="120"/>
        <w:ind w:left="851"/>
        <w:jc w:val="both"/>
        <w:rPr>
          <w:rFonts w:ascii="Times New Roman" w:hAnsi="Times New Roman" w:cs="Times New Roman"/>
          <w:b/>
          <w:sz w:val="24"/>
          <w:szCs w:val="24"/>
        </w:rPr>
      </w:pPr>
      <w:r w:rsidRPr="003936CD">
        <w:rPr>
          <w:rFonts w:ascii="Times New Roman" w:hAnsi="Times New Roman" w:cs="Times New Roman"/>
          <w:b/>
          <w:sz w:val="24"/>
          <w:szCs w:val="24"/>
        </w:rPr>
        <w:t>PREMIÈRE PARTIE : Procédures d’appel d’offres</w:t>
      </w:r>
    </w:p>
    <w:p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   Instructions aux Soumissionnaires (IS)</w:t>
      </w:r>
    </w:p>
    <w:p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II. Données Particulières de l’Appel d’Offres (DPAO)</w:t>
      </w:r>
    </w:p>
    <w:p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III. Critères d’évaluation et de qualification</w:t>
      </w:r>
    </w:p>
    <w:p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IV. Formulaires de soumission</w:t>
      </w:r>
    </w:p>
    <w:p w:rsidR="00190BA3" w:rsidRPr="003936CD" w:rsidRDefault="00190BA3" w:rsidP="00B41F83">
      <w:pPr>
        <w:tabs>
          <w:tab w:val="left" w:pos="1602"/>
          <w:tab w:val="left" w:pos="2502"/>
        </w:tabs>
        <w:spacing w:after="0" w:line="240" w:lineRule="auto"/>
        <w:ind w:left="1152"/>
        <w:jc w:val="both"/>
        <w:rPr>
          <w:rFonts w:ascii="Times New Roman" w:hAnsi="Times New Roman" w:cs="Times New Roman"/>
          <w:b/>
          <w:sz w:val="24"/>
          <w:szCs w:val="24"/>
        </w:rPr>
      </w:pPr>
    </w:p>
    <w:p w:rsidR="00190BA3" w:rsidRPr="003936CD" w:rsidRDefault="00DA4AFB" w:rsidP="00797835">
      <w:pPr>
        <w:tabs>
          <w:tab w:val="left" w:pos="851"/>
        </w:tabs>
        <w:spacing w:after="120"/>
        <w:ind w:left="851"/>
        <w:jc w:val="both"/>
        <w:rPr>
          <w:rFonts w:ascii="Times New Roman" w:hAnsi="Times New Roman" w:cs="Times New Roman"/>
          <w:sz w:val="24"/>
          <w:szCs w:val="24"/>
        </w:rPr>
      </w:pPr>
      <w:r w:rsidRPr="003936CD">
        <w:rPr>
          <w:rFonts w:ascii="Times New Roman" w:hAnsi="Times New Roman" w:cs="Times New Roman"/>
          <w:b/>
          <w:sz w:val="24"/>
          <w:szCs w:val="24"/>
        </w:rPr>
        <w:t>DEUXIÈME PARTIE : Exigences relatives aux fournitures</w:t>
      </w:r>
    </w:p>
    <w:p w:rsidR="00190BA3" w:rsidRPr="003936CD" w:rsidRDefault="00DA4AFB" w:rsidP="000660DE">
      <w:pPr>
        <w:pStyle w:val="Paragraphedeliste"/>
        <w:numPr>
          <w:ilvl w:val="0"/>
          <w:numId w:val="11"/>
        </w:numPr>
        <w:spacing w:after="12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 xml:space="preserve">Section V. Spécifications techniques, Bordereau des quantités et calendrier de  livraison </w:t>
      </w:r>
    </w:p>
    <w:p w:rsidR="00190BA3" w:rsidRPr="003936CD" w:rsidRDefault="00190BA3" w:rsidP="00B41F83">
      <w:pPr>
        <w:pStyle w:val="Paragraphedeliste"/>
        <w:spacing w:after="0" w:line="240" w:lineRule="auto"/>
        <w:ind w:left="2127"/>
        <w:jc w:val="both"/>
        <w:rPr>
          <w:rFonts w:ascii="Times New Roman" w:hAnsi="Times New Roman" w:cs="Times New Roman"/>
          <w:sz w:val="24"/>
          <w:szCs w:val="24"/>
        </w:rPr>
      </w:pPr>
    </w:p>
    <w:p w:rsidR="00190BA3" w:rsidRPr="003936CD" w:rsidRDefault="00DA4AFB" w:rsidP="00797835">
      <w:pPr>
        <w:pStyle w:val="Pieddepage"/>
        <w:tabs>
          <w:tab w:val="left" w:pos="1152"/>
          <w:tab w:val="left" w:pos="1692"/>
          <w:tab w:val="left" w:pos="2502"/>
        </w:tabs>
        <w:spacing w:after="120"/>
        <w:ind w:left="720" w:firstLine="131"/>
        <w:jc w:val="both"/>
        <w:rPr>
          <w:rFonts w:ascii="Times New Roman" w:hAnsi="Times New Roman" w:cs="Times New Roman"/>
          <w:b/>
          <w:sz w:val="24"/>
          <w:szCs w:val="24"/>
        </w:rPr>
      </w:pPr>
      <w:r w:rsidRPr="003936CD">
        <w:rPr>
          <w:rFonts w:ascii="Times New Roman" w:hAnsi="Times New Roman" w:cs="Times New Roman"/>
          <w:b/>
          <w:sz w:val="24"/>
          <w:szCs w:val="24"/>
        </w:rPr>
        <w:t>TROISIÈME PARTIE : Marché</w:t>
      </w:r>
    </w:p>
    <w:p w:rsidR="00190BA3" w:rsidRPr="003936CD" w:rsidRDefault="00DA4AFB" w:rsidP="000660DE">
      <w:pPr>
        <w:pStyle w:val="Paragraphedeliste"/>
        <w:numPr>
          <w:ilvl w:val="0"/>
          <w:numId w:val="12"/>
        </w:numPr>
        <w:tabs>
          <w:tab w:val="left" w:pos="1602"/>
        </w:tabs>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 Cahier des Clauses Administratives Générales (CCAG)</w:t>
      </w:r>
    </w:p>
    <w:p w:rsidR="00190BA3" w:rsidRPr="003936CD" w:rsidRDefault="00DA4AFB" w:rsidP="000660DE">
      <w:pPr>
        <w:pStyle w:val="Paragraphedeliste"/>
        <w:numPr>
          <w:ilvl w:val="0"/>
          <w:numId w:val="12"/>
        </w:numPr>
        <w:tabs>
          <w:tab w:val="left" w:pos="1602"/>
        </w:tabs>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VII. Cahier des Clauses Administratives Particulières (CCAP)</w:t>
      </w:r>
    </w:p>
    <w:p w:rsidR="00190BA3" w:rsidRPr="003936CD" w:rsidRDefault="00DA4AFB" w:rsidP="000660DE">
      <w:pPr>
        <w:pStyle w:val="Paragraphedeliste"/>
        <w:numPr>
          <w:ilvl w:val="0"/>
          <w:numId w:val="12"/>
        </w:numPr>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VIII. Formulaires du marché</w:t>
      </w:r>
    </w:p>
    <w:p w:rsidR="00190BA3" w:rsidRPr="003936CD" w:rsidRDefault="00DA4AFB" w:rsidP="00D37131">
      <w:pPr>
        <w:pStyle w:val="2AutoList1"/>
        <w:numPr>
          <w:ilvl w:val="1"/>
          <w:numId w:val="23"/>
        </w:numPr>
        <w:tabs>
          <w:tab w:val="clear" w:pos="510"/>
          <w:tab w:val="num" w:pos="851"/>
        </w:tabs>
        <w:ind w:left="851" w:hanging="851"/>
        <w:rPr>
          <w:szCs w:val="24"/>
          <w:lang w:val="fr-FR"/>
        </w:rPr>
      </w:pPr>
      <w:r w:rsidRPr="003936CD">
        <w:rPr>
          <w:szCs w:val="24"/>
          <w:lang w:val="fr-FR"/>
        </w:rPr>
        <w:t>L’Avis d’Appel d’Offres (</w:t>
      </w:r>
      <w:r w:rsidRPr="003936CD">
        <w:rPr>
          <w:b/>
          <w:szCs w:val="24"/>
          <w:lang w:val="fr-FR"/>
        </w:rPr>
        <w:t>AAO</w:t>
      </w:r>
      <w:r w:rsidRPr="003936CD">
        <w:rPr>
          <w:szCs w:val="24"/>
          <w:lang w:val="fr-FR"/>
        </w:rPr>
        <w:t xml:space="preserve">) émis par l’ASECNA ne fait pas partie du </w:t>
      </w:r>
      <w:r w:rsidRPr="003936CD">
        <w:rPr>
          <w:b/>
          <w:szCs w:val="24"/>
          <w:lang w:val="fr-FR"/>
        </w:rPr>
        <w:t>DAO</w:t>
      </w:r>
      <w:r w:rsidRPr="003936CD">
        <w:rPr>
          <w:szCs w:val="24"/>
          <w:lang w:val="fr-FR"/>
        </w:rPr>
        <w:t>.</w:t>
      </w:r>
    </w:p>
    <w:p w:rsidR="002C26C1" w:rsidRPr="003936CD" w:rsidRDefault="002C26C1" w:rsidP="00797835">
      <w:pPr>
        <w:pStyle w:val="2AutoList1"/>
        <w:tabs>
          <w:tab w:val="clear" w:pos="504"/>
          <w:tab w:val="num" w:pos="851"/>
        </w:tabs>
        <w:ind w:left="851" w:hanging="851"/>
        <w:rPr>
          <w:szCs w:val="24"/>
          <w:lang w:val="fr-FR"/>
        </w:rPr>
      </w:pPr>
    </w:p>
    <w:p w:rsidR="007403A0" w:rsidRPr="003936CD" w:rsidRDefault="00DA4AFB" w:rsidP="00D37131">
      <w:pPr>
        <w:pStyle w:val="2AutoList1"/>
        <w:numPr>
          <w:ilvl w:val="1"/>
          <w:numId w:val="23"/>
        </w:numPr>
        <w:tabs>
          <w:tab w:val="clear" w:pos="510"/>
          <w:tab w:val="num" w:pos="851"/>
        </w:tabs>
        <w:ind w:left="851" w:hanging="851"/>
        <w:rPr>
          <w:szCs w:val="24"/>
          <w:lang w:val="fr-FR"/>
        </w:rPr>
      </w:pPr>
      <w:r w:rsidRPr="003936CD">
        <w:rPr>
          <w:lang w:val="fr-FR"/>
        </w:rPr>
        <w:t xml:space="preserve">Le soumissionnaire doit obtenir le </w:t>
      </w:r>
      <w:r w:rsidR="001F4A6A" w:rsidRPr="003936CD">
        <w:rPr>
          <w:b/>
          <w:lang w:val="fr-FR"/>
        </w:rPr>
        <w:t>DAO</w:t>
      </w:r>
      <w:r w:rsidR="001F4A6A" w:rsidRPr="003936CD">
        <w:rPr>
          <w:lang w:val="fr-FR"/>
        </w:rPr>
        <w:t xml:space="preserve"> et</w:t>
      </w:r>
      <w:r w:rsidRPr="003936CD">
        <w:rPr>
          <w:lang w:val="fr-FR"/>
        </w:rPr>
        <w:t xml:space="preserve"> ses additifs, s’il y a lieu, de la source indiquée dans l’</w:t>
      </w:r>
      <w:r w:rsidRPr="003936CD">
        <w:rPr>
          <w:b/>
          <w:lang w:val="fr-FR"/>
        </w:rPr>
        <w:t>AAO</w:t>
      </w:r>
      <w:r w:rsidRPr="003936CD">
        <w:rPr>
          <w:lang w:val="fr-FR"/>
        </w:rPr>
        <w:t xml:space="preserve"> ; sinon, l’ASECNA ne sera pas responsable de l’intégrité du </w:t>
      </w:r>
      <w:r w:rsidRPr="003936CD">
        <w:rPr>
          <w:b/>
          <w:lang w:val="fr-FR"/>
        </w:rPr>
        <w:t>DAO</w:t>
      </w:r>
      <w:r w:rsidRPr="003936CD">
        <w:rPr>
          <w:lang w:val="fr-FR"/>
        </w:rPr>
        <w:t xml:space="preserve"> et de ses additifs</w:t>
      </w:r>
      <w:r w:rsidRPr="003936CD">
        <w:rPr>
          <w:szCs w:val="24"/>
          <w:lang w:val="fr-FR"/>
        </w:rPr>
        <w:t>.</w:t>
      </w:r>
    </w:p>
    <w:p w:rsidR="00190BA3" w:rsidRPr="003936CD" w:rsidRDefault="00190BA3" w:rsidP="00797835">
      <w:pPr>
        <w:tabs>
          <w:tab w:val="num" w:pos="851"/>
        </w:tabs>
        <w:spacing w:after="0" w:line="240" w:lineRule="auto"/>
        <w:ind w:left="851" w:hanging="851"/>
        <w:jc w:val="both"/>
        <w:rPr>
          <w:rFonts w:ascii="Times New Roman" w:hAnsi="Times New Roman" w:cs="Times New Roman"/>
          <w:sz w:val="24"/>
          <w:szCs w:val="24"/>
        </w:rPr>
      </w:pPr>
    </w:p>
    <w:p w:rsidR="00190BA3" w:rsidRPr="003936CD" w:rsidRDefault="00DA4AFB" w:rsidP="00D37131">
      <w:pPr>
        <w:pStyle w:val="2AutoList1"/>
        <w:numPr>
          <w:ilvl w:val="1"/>
          <w:numId w:val="23"/>
        </w:numPr>
        <w:tabs>
          <w:tab w:val="clear" w:pos="510"/>
          <w:tab w:val="num" w:pos="851"/>
        </w:tabs>
        <w:ind w:left="851" w:hanging="851"/>
        <w:rPr>
          <w:szCs w:val="24"/>
          <w:lang w:val="fr-FR"/>
        </w:rPr>
      </w:pPr>
      <w:r w:rsidRPr="003936CD">
        <w:rPr>
          <w:szCs w:val="24"/>
          <w:lang w:val="fr-FR"/>
        </w:rPr>
        <w:t xml:space="preserve">Le Soumissionnaire doit examiner l’ensemble des instructions, formulaires, conditions et spécifications figurant dans le </w:t>
      </w:r>
      <w:r w:rsidRPr="003936CD">
        <w:rPr>
          <w:b/>
          <w:szCs w:val="24"/>
          <w:lang w:val="fr-FR"/>
        </w:rPr>
        <w:t>DAO</w:t>
      </w:r>
      <w:r w:rsidRPr="003936CD">
        <w:rPr>
          <w:szCs w:val="24"/>
          <w:lang w:val="fr-FR"/>
        </w:rPr>
        <w:t xml:space="preserve">. Il lui appartient de fournir tous les renseignements et documents demandés dans le </w:t>
      </w:r>
      <w:r w:rsidRPr="003936CD">
        <w:rPr>
          <w:b/>
          <w:szCs w:val="24"/>
          <w:lang w:val="fr-FR"/>
        </w:rPr>
        <w:t>DAO</w:t>
      </w:r>
      <w:r w:rsidRPr="003936CD">
        <w:rPr>
          <w:szCs w:val="24"/>
          <w:lang w:val="fr-FR"/>
        </w:rPr>
        <w:t>. Toute carence à cet égard peut entraîner le rejet de son offre.</w:t>
      </w:r>
    </w:p>
    <w:p w:rsidR="00FE7AAB" w:rsidRPr="003936CD" w:rsidRDefault="00FE7AAB" w:rsidP="00FE7AAB">
      <w:pPr>
        <w:pStyle w:val="2AutoList1"/>
        <w:tabs>
          <w:tab w:val="clear" w:pos="504"/>
        </w:tabs>
        <w:ind w:left="0" w:firstLine="0"/>
        <w:rPr>
          <w:szCs w:val="24"/>
          <w:lang w:val="fr-FR"/>
        </w:rPr>
      </w:pPr>
    </w:p>
    <w:p w:rsidR="00055ABA" w:rsidRPr="003936CD" w:rsidRDefault="00DA4AFB" w:rsidP="006062E6">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81" w:name="_Toc345405816"/>
      <w:bookmarkStart w:id="82" w:name="_Toc345408221"/>
      <w:bookmarkStart w:id="83" w:name="_Toc345488984"/>
      <w:bookmarkStart w:id="84" w:name="_Toc345490921"/>
      <w:bookmarkStart w:id="85" w:name="_Toc345511852"/>
      <w:bookmarkStart w:id="86" w:name="_Toc345512602"/>
      <w:bookmarkStart w:id="87" w:name="_Toc345512869"/>
      <w:bookmarkStart w:id="88" w:name="_Toc398446451"/>
      <w:r w:rsidRPr="003936CD">
        <w:rPr>
          <w:rFonts w:ascii="Times New Roman" w:hAnsi="Times New Roman" w:cs="Times New Roman"/>
          <w:i w:val="0"/>
          <w:color w:val="auto"/>
          <w:sz w:val="24"/>
          <w:szCs w:val="24"/>
        </w:rPr>
        <w:t xml:space="preserve">Eclaircissements apportés au </w:t>
      </w:r>
      <w:bookmarkEnd w:id="81"/>
      <w:bookmarkEnd w:id="82"/>
      <w:bookmarkEnd w:id="83"/>
      <w:bookmarkEnd w:id="84"/>
      <w:bookmarkEnd w:id="85"/>
      <w:bookmarkEnd w:id="86"/>
      <w:bookmarkEnd w:id="87"/>
      <w:r w:rsidRPr="003936CD">
        <w:rPr>
          <w:rFonts w:ascii="Times New Roman" w:hAnsi="Times New Roman" w:cs="Times New Roman"/>
          <w:i w:val="0"/>
          <w:color w:val="auto"/>
          <w:sz w:val="24"/>
          <w:szCs w:val="24"/>
        </w:rPr>
        <w:t>DAO</w:t>
      </w:r>
      <w:bookmarkEnd w:id="88"/>
    </w:p>
    <w:p w:rsidR="00FE7AAB" w:rsidRPr="003936CD" w:rsidRDefault="00FE7AAB" w:rsidP="00FE7AAB">
      <w:pPr>
        <w:spacing w:after="0" w:line="240" w:lineRule="auto"/>
        <w:rPr>
          <w:rFonts w:ascii="Times New Roman" w:hAnsi="Times New Roman" w:cs="Times New Roman"/>
        </w:rPr>
      </w:pPr>
    </w:p>
    <w:p w:rsidR="00190BA3" w:rsidRPr="003936CD" w:rsidRDefault="00DA4AFB" w:rsidP="00D37131">
      <w:pPr>
        <w:pStyle w:val="2AutoList1"/>
        <w:numPr>
          <w:ilvl w:val="1"/>
          <w:numId w:val="24"/>
        </w:numPr>
        <w:tabs>
          <w:tab w:val="clear" w:pos="510"/>
          <w:tab w:val="num" w:pos="851"/>
        </w:tabs>
        <w:ind w:left="851" w:hanging="851"/>
        <w:rPr>
          <w:szCs w:val="24"/>
          <w:lang w:val="fr-FR"/>
        </w:rPr>
      </w:pPr>
      <w:r w:rsidRPr="003936CD">
        <w:rPr>
          <w:szCs w:val="24"/>
          <w:lang w:val="fr-FR"/>
        </w:rPr>
        <w:t xml:space="preserve">Tout candidat éventuel désirant des éclaircissements sur les documents contactera l’ASECNA, par écrit, à l’adresse indiquée dans les </w:t>
      </w:r>
      <w:r w:rsidRPr="003936CD">
        <w:rPr>
          <w:b/>
          <w:szCs w:val="24"/>
          <w:lang w:val="fr-FR"/>
        </w:rPr>
        <w:t>DPAO</w:t>
      </w:r>
      <w:r w:rsidRPr="003936CD">
        <w:rPr>
          <w:szCs w:val="24"/>
          <w:lang w:val="fr-FR"/>
        </w:rPr>
        <w:t xml:space="preserve">. L’ASECNA répondra par écrit à toute demande d’éclaircissements reçue au plus tard </w:t>
      </w:r>
      <w:r w:rsidR="009174A5">
        <w:rPr>
          <w:szCs w:val="24"/>
          <w:lang w:val="fr-FR"/>
        </w:rPr>
        <w:t>quinze</w:t>
      </w:r>
      <w:r w:rsidRPr="003936CD">
        <w:rPr>
          <w:szCs w:val="24"/>
          <w:lang w:val="fr-FR"/>
        </w:rPr>
        <w:t xml:space="preserve"> (1</w:t>
      </w:r>
      <w:r w:rsidR="009174A5">
        <w:rPr>
          <w:szCs w:val="24"/>
          <w:lang w:val="fr-FR"/>
        </w:rPr>
        <w:t>5</w:t>
      </w:r>
      <w:r w:rsidRPr="003936CD">
        <w:rPr>
          <w:szCs w:val="24"/>
          <w:lang w:val="fr-FR"/>
        </w:rPr>
        <w:t xml:space="preserve">) jours ou le nombre de jours indiqués dans les </w:t>
      </w:r>
      <w:r w:rsidRPr="003936CD">
        <w:rPr>
          <w:b/>
          <w:szCs w:val="24"/>
          <w:lang w:val="fr-FR"/>
        </w:rPr>
        <w:t>DPAO</w:t>
      </w:r>
      <w:r w:rsidR="00382C30" w:rsidRPr="003936CD">
        <w:rPr>
          <w:b/>
          <w:szCs w:val="24"/>
          <w:lang w:val="fr-FR"/>
        </w:rPr>
        <w:t xml:space="preserve"> </w:t>
      </w:r>
      <w:r w:rsidRPr="003936CD">
        <w:rPr>
          <w:szCs w:val="24"/>
          <w:lang w:val="fr-FR"/>
        </w:rPr>
        <w:t xml:space="preserve">avant la date limite de dépôt des offres. Elle adressera une copie de sa réponse (indiquant la question posée mais sans mention de l’auteur) à tous les candidats éventuels qui auront obtenu le </w:t>
      </w:r>
      <w:r w:rsidRPr="003936CD">
        <w:rPr>
          <w:b/>
          <w:szCs w:val="24"/>
          <w:lang w:val="fr-FR"/>
        </w:rPr>
        <w:t>DAO</w:t>
      </w:r>
      <w:r w:rsidRPr="003936CD">
        <w:rPr>
          <w:szCs w:val="24"/>
          <w:lang w:val="fr-FR"/>
        </w:rPr>
        <w:t xml:space="preserve"> directement auprès de la source indiquée dans l’</w:t>
      </w:r>
      <w:r w:rsidRPr="003936CD">
        <w:rPr>
          <w:b/>
          <w:szCs w:val="24"/>
          <w:lang w:val="fr-FR"/>
        </w:rPr>
        <w:t>AAO</w:t>
      </w:r>
      <w:r w:rsidRPr="003936CD">
        <w:rPr>
          <w:szCs w:val="24"/>
          <w:lang w:val="fr-FR"/>
        </w:rPr>
        <w:t xml:space="preserve">. Au cas où l’ASECNA jugerait nécessaire de modifier le </w:t>
      </w:r>
      <w:r w:rsidRPr="003936CD">
        <w:rPr>
          <w:b/>
          <w:szCs w:val="24"/>
          <w:lang w:val="fr-FR"/>
        </w:rPr>
        <w:t>DAO</w:t>
      </w:r>
      <w:r w:rsidRPr="003936CD">
        <w:rPr>
          <w:szCs w:val="24"/>
          <w:lang w:val="fr-FR"/>
        </w:rPr>
        <w:t xml:space="preserve"> suite aux éclaircissements fournis, elle le fera conformément à la procédure stipulée à la clause 8 et à la clause 24.2 des IS.</w:t>
      </w:r>
    </w:p>
    <w:p w:rsidR="005C6CF7" w:rsidRPr="003936CD" w:rsidRDefault="005C6CF7" w:rsidP="005C6CF7">
      <w:pPr>
        <w:pStyle w:val="2AutoList1"/>
        <w:tabs>
          <w:tab w:val="clear" w:pos="504"/>
        </w:tabs>
        <w:ind w:left="510" w:firstLine="0"/>
        <w:rPr>
          <w:szCs w:val="24"/>
          <w:lang w:val="fr-FR"/>
        </w:rPr>
      </w:pPr>
    </w:p>
    <w:p w:rsidR="00B41F83" w:rsidRPr="003936CD" w:rsidRDefault="00B41F83" w:rsidP="005C6CF7">
      <w:pPr>
        <w:pStyle w:val="2AutoList1"/>
        <w:tabs>
          <w:tab w:val="clear" w:pos="504"/>
        </w:tabs>
        <w:ind w:left="510" w:firstLine="0"/>
        <w:rPr>
          <w:szCs w:val="24"/>
          <w:lang w:val="fr-FR"/>
        </w:rPr>
      </w:pPr>
    </w:p>
    <w:p w:rsidR="00190BA3" w:rsidRPr="003936CD" w:rsidRDefault="00DA4AFB" w:rsidP="006062E6">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89" w:name="_Toc345405817"/>
      <w:bookmarkStart w:id="90" w:name="_Toc345408222"/>
      <w:bookmarkStart w:id="91" w:name="_Toc345488985"/>
      <w:bookmarkStart w:id="92" w:name="_Toc345490922"/>
      <w:bookmarkStart w:id="93" w:name="_Toc345511853"/>
      <w:bookmarkStart w:id="94" w:name="_Toc345512603"/>
      <w:bookmarkStart w:id="95" w:name="_Toc345512870"/>
      <w:bookmarkStart w:id="96" w:name="_Toc398446452"/>
      <w:r w:rsidRPr="003936CD">
        <w:rPr>
          <w:rFonts w:ascii="Times New Roman" w:hAnsi="Times New Roman" w:cs="Times New Roman"/>
          <w:i w:val="0"/>
          <w:color w:val="auto"/>
          <w:sz w:val="24"/>
          <w:szCs w:val="24"/>
        </w:rPr>
        <w:lastRenderedPageBreak/>
        <w:t xml:space="preserve">Modifications apportées au </w:t>
      </w:r>
      <w:bookmarkEnd w:id="89"/>
      <w:bookmarkEnd w:id="90"/>
      <w:bookmarkEnd w:id="91"/>
      <w:bookmarkEnd w:id="92"/>
      <w:bookmarkEnd w:id="93"/>
      <w:bookmarkEnd w:id="94"/>
      <w:bookmarkEnd w:id="95"/>
      <w:r w:rsidRPr="003936CD">
        <w:rPr>
          <w:rFonts w:ascii="Times New Roman" w:hAnsi="Times New Roman" w:cs="Times New Roman"/>
          <w:i w:val="0"/>
          <w:color w:val="auto"/>
          <w:sz w:val="24"/>
          <w:szCs w:val="24"/>
        </w:rPr>
        <w:t>DAO</w:t>
      </w:r>
      <w:bookmarkEnd w:id="96"/>
    </w:p>
    <w:p w:rsidR="000A268F" w:rsidRPr="003936CD" w:rsidRDefault="000A268F" w:rsidP="000A268F">
      <w:pPr>
        <w:spacing w:after="0" w:line="240" w:lineRule="auto"/>
        <w:rPr>
          <w:rFonts w:ascii="Times New Roman" w:hAnsi="Times New Roman" w:cs="Times New Roman"/>
        </w:rPr>
      </w:pPr>
    </w:p>
    <w:p w:rsidR="00190BA3" w:rsidRPr="003936CD" w:rsidRDefault="00DA4AFB" w:rsidP="00D37131">
      <w:pPr>
        <w:pStyle w:val="2AutoList1"/>
        <w:numPr>
          <w:ilvl w:val="1"/>
          <w:numId w:val="25"/>
        </w:numPr>
        <w:tabs>
          <w:tab w:val="clear" w:pos="510"/>
          <w:tab w:val="num" w:pos="851"/>
        </w:tabs>
        <w:ind w:left="851" w:hanging="851"/>
        <w:rPr>
          <w:szCs w:val="24"/>
          <w:lang w:val="fr-FR"/>
        </w:rPr>
      </w:pPr>
      <w:r w:rsidRPr="003936CD">
        <w:rPr>
          <w:szCs w:val="24"/>
          <w:lang w:val="fr-FR"/>
        </w:rPr>
        <w:t xml:space="preserve">L’ASECNA peut, à tout moment, avant la date limite de remise des offres, modifier le </w:t>
      </w:r>
      <w:r w:rsidRPr="003936CD">
        <w:rPr>
          <w:b/>
          <w:szCs w:val="24"/>
          <w:lang w:val="fr-FR"/>
        </w:rPr>
        <w:t>DAO</w:t>
      </w:r>
      <w:r w:rsidRPr="003936CD">
        <w:rPr>
          <w:szCs w:val="24"/>
          <w:lang w:val="fr-FR"/>
        </w:rPr>
        <w:t xml:space="preserve"> en publiant un additif. </w:t>
      </w:r>
    </w:p>
    <w:p w:rsidR="00E12AEA" w:rsidRPr="003936CD" w:rsidRDefault="00E12AEA" w:rsidP="00E12AEA">
      <w:pPr>
        <w:pStyle w:val="2AutoList1"/>
        <w:tabs>
          <w:tab w:val="clear" w:pos="504"/>
        </w:tabs>
        <w:ind w:left="510" w:firstLine="0"/>
        <w:rPr>
          <w:szCs w:val="24"/>
          <w:lang w:val="fr-FR"/>
        </w:rPr>
      </w:pPr>
    </w:p>
    <w:p w:rsidR="00B96491" w:rsidRPr="003936CD" w:rsidRDefault="00DA4AFB" w:rsidP="00D37131">
      <w:pPr>
        <w:pStyle w:val="2AutoList1"/>
        <w:numPr>
          <w:ilvl w:val="1"/>
          <w:numId w:val="25"/>
        </w:numPr>
        <w:tabs>
          <w:tab w:val="clear" w:pos="510"/>
          <w:tab w:val="num" w:pos="851"/>
        </w:tabs>
        <w:ind w:left="851" w:hanging="851"/>
        <w:rPr>
          <w:szCs w:val="24"/>
          <w:lang w:val="fr-FR"/>
        </w:rPr>
      </w:pPr>
      <w:r w:rsidRPr="003936CD">
        <w:rPr>
          <w:szCs w:val="24"/>
          <w:lang w:val="fr-FR"/>
        </w:rPr>
        <w:t xml:space="preserve">Tout additif publié sera considéré comme faisant partie intégrante du </w:t>
      </w:r>
      <w:r w:rsidRPr="003936CD">
        <w:rPr>
          <w:b/>
          <w:szCs w:val="24"/>
          <w:lang w:val="fr-FR"/>
        </w:rPr>
        <w:t>DAO</w:t>
      </w:r>
      <w:r w:rsidRPr="003936CD">
        <w:rPr>
          <w:szCs w:val="24"/>
          <w:lang w:val="fr-FR"/>
        </w:rPr>
        <w:t xml:space="preserve"> et sera communiqué par écrit à tous ceux qui ont obtenu le </w:t>
      </w:r>
      <w:r w:rsidRPr="003936CD">
        <w:rPr>
          <w:b/>
          <w:szCs w:val="24"/>
          <w:lang w:val="fr-FR"/>
        </w:rPr>
        <w:t>DAO</w:t>
      </w:r>
      <w:r w:rsidRPr="003936CD">
        <w:rPr>
          <w:szCs w:val="24"/>
          <w:lang w:val="fr-FR"/>
        </w:rPr>
        <w:t xml:space="preserve"> directement de la source indiquée dans l’</w:t>
      </w:r>
      <w:r w:rsidRPr="003936CD">
        <w:rPr>
          <w:b/>
          <w:szCs w:val="24"/>
          <w:lang w:val="fr-FR"/>
        </w:rPr>
        <w:t>AAO</w:t>
      </w:r>
      <w:r w:rsidRPr="003936CD">
        <w:rPr>
          <w:szCs w:val="24"/>
          <w:lang w:val="fr-FR"/>
        </w:rPr>
        <w:t xml:space="preserve">. </w:t>
      </w:r>
    </w:p>
    <w:p w:rsidR="00B96491" w:rsidRPr="003936CD" w:rsidRDefault="00B96491" w:rsidP="00B96491">
      <w:pPr>
        <w:pStyle w:val="2AutoList1"/>
        <w:tabs>
          <w:tab w:val="clear" w:pos="504"/>
        </w:tabs>
        <w:ind w:left="0" w:firstLine="0"/>
        <w:rPr>
          <w:szCs w:val="24"/>
          <w:lang w:val="fr-FR"/>
        </w:rPr>
      </w:pPr>
    </w:p>
    <w:p w:rsidR="009A0D17" w:rsidRPr="003936CD" w:rsidRDefault="00DA4AFB" w:rsidP="00D37131">
      <w:pPr>
        <w:pStyle w:val="2AutoList1"/>
        <w:numPr>
          <w:ilvl w:val="1"/>
          <w:numId w:val="25"/>
        </w:numPr>
        <w:tabs>
          <w:tab w:val="clear" w:pos="510"/>
          <w:tab w:val="num" w:pos="851"/>
        </w:tabs>
        <w:ind w:left="851" w:hanging="851"/>
        <w:rPr>
          <w:szCs w:val="24"/>
          <w:lang w:val="fr-FR"/>
        </w:rPr>
      </w:pPr>
      <w:r w:rsidRPr="003936CD">
        <w:rPr>
          <w:szCs w:val="24"/>
          <w:lang w:val="fr-FR"/>
        </w:rPr>
        <w:t>Afin de laisser aux soumissionnaires éventuels un délai raisonnable pour prendre en compte l’additif dans la préparation  de leurs offres, l’ASECNA peut, à sa discrétion, reporter la date limite de remise des offres conformément à la clause 24.2 des IS.</w:t>
      </w:r>
    </w:p>
    <w:p w:rsidR="00190BA3" w:rsidRPr="003936CD" w:rsidRDefault="00190BA3" w:rsidP="009A0D17">
      <w:pPr>
        <w:pStyle w:val="2AutoList1"/>
        <w:tabs>
          <w:tab w:val="clear" w:pos="504"/>
        </w:tabs>
        <w:ind w:left="0" w:firstLine="0"/>
        <w:rPr>
          <w:szCs w:val="24"/>
          <w:lang w:val="fr-FR"/>
        </w:rPr>
      </w:pPr>
    </w:p>
    <w:p w:rsidR="00190BA3" w:rsidRPr="003936CD" w:rsidRDefault="00DA4AFB" w:rsidP="00A97AC1">
      <w:pPr>
        <w:pStyle w:val="Titre3"/>
        <w:numPr>
          <w:ilvl w:val="2"/>
          <w:numId w:val="1"/>
        </w:numPr>
        <w:spacing w:before="0" w:line="240" w:lineRule="auto"/>
        <w:ind w:left="851" w:hanging="851"/>
        <w:rPr>
          <w:rFonts w:ascii="Times New Roman" w:hAnsi="Times New Roman" w:cs="Times New Roman"/>
          <w:color w:val="auto"/>
          <w:sz w:val="24"/>
          <w:szCs w:val="24"/>
        </w:rPr>
      </w:pPr>
      <w:bookmarkStart w:id="97" w:name="_Toc345405819"/>
      <w:bookmarkStart w:id="98" w:name="_Toc345408224"/>
      <w:bookmarkStart w:id="99" w:name="_Toc345488986"/>
      <w:bookmarkStart w:id="100" w:name="_Toc345490923"/>
      <w:bookmarkStart w:id="101" w:name="_Toc345511854"/>
      <w:bookmarkStart w:id="102" w:name="_Toc345512604"/>
      <w:bookmarkStart w:id="103" w:name="_Toc345512871"/>
      <w:bookmarkStart w:id="104" w:name="_Toc345835022"/>
      <w:bookmarkStart w:id="105" w:name="_Toc398446453"/>
      <w:r w:rsidRPr="003936CD">
        <w:rPr>
          <w:rFonts w:ascii="Times New Roman" w:hAnsi="Times New Roman" w:cs="Times New Roman"/>
          <w:color w:val="auto"/>
          <w:sz w:val="24"/>
          <w:szCs w:val="24"/>
        </w:rPr>
        <w:t>Préparation des offres</w:t>
      </w:r>
      <w:bookmarkEnd w:id="97"/>
      <w:bookmarkEnd w:id="98"/>
      <w:bookmarkEnd w:id="99"/>
      <w:bookmarkEnd w:id="100"/>
      <w:bookmarkEnd w:id="101"/>
      <w:bookmarkEnd w:id="102"/>
      <w:bookmarkEnd w:id="103"/>
      <w:bookmarkEnd w:id="104"/>
      <w:bookmarkEnd w:id="105"/>
    </w:p>
    <w:p w:rsidR="00DB1C40" w:rsidRPr="003936CD" w:rsidRDefault="00DB1C40" w:rsidP="00DB1C40">
      <w:pPr>
        <w:spacing w:after="0" w:line="240" w:lineRule="auto"/>
        <w:rPr>
          <w:rFonts w:ascii="Times New Roman" w:hAnsi="Times New Roman" w:cs="Times New Roman"/>
        </w:rPr>
      </w:pPr>
    </w:p>
    <w:p w:rsidR="00190BA3" w:rsidRPr="003936CD" w:rsidRDefault="00DA4AFB" w:rsidP="00A97AC1">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06" w:name="_Toc345405818"/>
      <w:bookmarkStart w:id="107" w:name="_Toc345408223"/>
      <w:bookmarkStart w:id="108" w:name="_Toc345488987"/>
      <w:bookmarkStart w:id="109" w:name="_Toc345490924"/>
      <w:bookmarkStart w:id="110" w:name="_Toc345511855"/>
      <w:bookmarkStart w:id="111" w:name="_Toc345512605"/>
      <w:bookmarkStart w:id="112" w:name="_Toc345512872"/>
      <w:bookmarkStart w:id="113" w:name="_Toc398446454"/>
      <w:r w:rsidRPr="003936CD">
        <w:rPr>
          <w:rFonts w:ascii="Times New Roman" w:hAnsi="Times New Roman" w:cs="Times New Roman"/>
          <w:i w:val="0"/>
          <w:color w:val="auto"/>
          <w:sz w:val="24"/>
          <w:szCs w:val="24"/>
        </w:rPr>
        <w:t>Frais de soumission</w:t>
      </w:r>
      <w:bookmarkEnd w:id="106"/>
      <w:bookmarkEnd w:id="107"/>
      <w:bookmarkEnd w:id="108"/>
      <w:bookmarkEnd w:id="109"/>
      <w:bookmarkEnd w:id="110"/>
      <w:bookmarkEnd w:id="111"/>
      <w:bookmarkEnd w:id="112"/>
      <w:bookmarkEnd w:id="113"/>
    </w:p>
    <w:p w:rsidR="00960F11" w:rsidRPr="003936CD" w:rsidRDefault="00960F11" w:rsidP="00AF2001">
      <w:pPr>
        <w:spacing w:after="0" w:line="240" w:lineRule="auto"/>
        <w:rPr>
          <w:rFonts w:ascii="Times New Roman" w:hAnsi="Times New Roman" w:cs="Times New Roman"/>
        </w:rPr>
      </w:pPr>
    </w:p>
    <w:p w:rsidR="00AF2001" w:rsidRDefault="00DA4AFB" w:rsidP="00D37131">
      <w:pPr>
        <w:pStyle w:val="2AutoList1"/>
        <w:numPr>
          <w:ilvl w:val="1"/>
          <w:numId w:val="26"/>
        </w:numPr>
        <w:tabs>
          <w:tab w:val="clear" w:pos="510"/>
          <w:tab w:val="num" w:pos="851"/>
        </w:tabs>
        <w:ind w:left="851" w:hanging="851"/>
        <w:rPr>
          <w:szCs w:val="24"/>
          <w:lang w:val="fr-FR"/>
        </w:rPr>
      </w:pPr>
      <w:r w:rsidRPr="003936CD">
        <w:rPr>
          <w:szCs w:val="24"/>
          <w:lang w:val="fr-FR"/>
        </w:rPr>
        <w:t>Le candidat supportera tous les frais afférents à la préparation et à la présentation de son offre, et l’ASECNA n’est en aucun cas responsable de ces frais ni tenue de les régler, quels que soient le déroulement et l’issue de la procédure d’appel d’offres.</w:t>
      </w:r>
      <w:bookmarkStart w:id="114" w:name="_Toc345408225"/>
      <w:bookmarkStart w:id="115" w:name="_Toc345488988"/>
      <w:bookmarkStart w:id="116" w:name="_Toc345490925"/>
      <w:bookmarkStart w:id="117" w:name="_Toc345511856"/>
      <w:bookmarkStart w:id="118" w:name="_Toc345512606"/>
      <w:bookmarkStart w:id="119" w:name="_Toc345512873"/>
    </w:p>
    <w:p w:rsidR="00C324B8" w:rsidRPr="00C324B8" w:rsidRDefault="00C324B8" w:rsidP="00C324B8">
      <w:pPr>
        <w:pStyle w:val="2AutoList1"/>
        <w:tabs>
          <w:tab w:val="clear" w:pos="504"/>
        </w:tabs>
        <w:ind w:left="851" w:firstLine="0"/>
        <w:rPr>
          <w:szCs w:val="24"/>
          <w:lang w:val="fr-FR"/>
        </w:rPr>
      </w:pPr>
    </w:p>
    <w:p w:rsidR="00190BA3" w:rsidRPr="003936CD" w:rsidRDefault="00DA4AFB" w:rsidP="00111B7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20" w:name="_Toc398446455"/>
      <w:r w:rsidRPr="003936CD">
        <w:rPr>
          <w:rFonts w:ascii="Times New Roman" w:hAnsi="Times New Roman" w:cs="Times New Roman"/>
          <w:i w:val="0"/>
          <w:color w:val="auto"/>
          <w:sz w:val="24"/>
          <w:szCs w:val="24"/>
        </w:rPr>
        <w:t>Langue de l’offre</w:t>
      </w:r>
      <w:bookmarkEnd w:id="114"/>
      <w:bookmarkEnd w:id="115"/>
      <w:bookmarkEnd w:id="116"/>
      <w:bookmarkEnd w:id="117"/>
      <w:bookmarkEnd w:id="118"/>
      <w:bookmarkEnd w:id="119"/>
      <w:bookmarkEnd w:id="120"/>
    </w:p>
    <w:p w:rsidR="00AF2001" w:rsidRPr="003936CD" w:rsidRDefault="00AF2001" w:rsidP="00AF2001">
      <w:pPr>
        <w:spacing w:after="0" w:line="240" w:lineRule="auto"/>
        <w:rPr>
          <w:rFonts w:ascii="Times New Roman" w:hAnsi="Times New Roman" w:cs="Times New Roman"/>
        </w:rPr>
      </w:pPr>
    </w:p>
    <w:p w:rsidR="00190BA3" w:rsidRPr="003936CD" w:rsidRDefault="00DA4AFB" w:rsidP="00D37131">
      <w:pPr>
        <w:pStyle w:val="2AutoList1"/>
        <w:numPr>
          <w:ilvl w:val="1"/>
          <w:numId w:val="27"/>
        </w:numPr>
        <w:tabs>
          <w:tab w:val="clear" w:pos="510"/>
          <w:tab w:val="num" w:pos="851"/>
        </w:tabs>
        <w:ind w:left="851" w:hanging="851"/>
        <w:rPr>
          <w:szCs w:val="24"/>
          <w:lang w:val="fr-FR"/>
        </w:rPr>
      </w:pPr>
      <w:r w:rsidRPr="003936CD">
        <w:rPr>
          <w:szCs w:val="24"/>
          <w:lang w:val="fr-FR"/>
        </w:rPr>
        <w:t>L’offre, ainsi que toute la correspondance et tous les documents concernant la soumission, échangés entre le Soumissionnaire et l’ASECNA seront rédigés en français. Les documents complémentaires et les imprimés fournis par le Soumissionnaire dans le cadre de la soumission peuvent être rédigés dans une autre langue à condition d’être accompagnés d’une traduction en français, auquel cas, aux fins d’interprétation de l’offre, la traduction en français fera foi.</w:t>
      </w:r>
    </w:p>
    <w:p w:rsidR="00371157" w:rsidRPr="003936CD" w:rsidRDefault="00371157" w:rsidP="00371157">
      <w:pPr>
        <w:pStyle w:val="2AutoList1"/>
        <w:tabs>
          <w:tab w:val="clear" w:pos="504"/>
        </w:tabs>
        <w:ind w:left="510" w:firstLine="0"/>
        <w:rPr>
          <w:szCs w:val="24"/>
          <w:lang w:val="fr-FR"/>
        </w:rPr>
      </w:pPr>
    </w:p>
    <w:p w:rsidR="00190BA3" w:rsidRPr="003936CD" w:rsidRDefault="00DA4AFB" w:rsidP="00111B7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21" w:name="_Toc345408226"/>
      <w:bookmarkStart w:id="122" w:name="_Toc345488989"/>
      <w:bookmarkStart w:id="123" w:name="_Toc345490926"/>
      <w:bookmarkStart w:id="124" w:name="_Toc345511857"/>
      <w:bookmarkStart w:id="125" w:name="_Toc345512607"/>
      <w:bookmarkStart w:id="126" w:name="_Toc345512874"/>
      <w:bookmarkStart w:id="127" w:name="_Toc398446456"/>
      <w:r w:rsidRPr="003936CD">
        <w:rPr>
          <w:rFonts w:ascii="Times New Roman" w:hAnsi="Times New Roman" w:cs="Times New Roman"/>
          <w:i w:val="0"/>
          <w:color w:val="auto"/>
          <w:sz w:val="24"/>
          <w:szCs w:val="24"/>
        </w:rPr>
        <w:t>Documents constitutifs de l’offre</w:t>
      </w:r>
      <w:bookmarkEnd w:id="121"/>
      <w:bookmarkEnd w:id="122"/>
      <w:bookmarkEnd w:id="123"/>
      <w:bookmarkEnd w:id="124"/>
      <w:bookmarkEnd w:id="125"/>
      <w:bookmarkEnd w:id="126"/>
      <w:bookmarkEnd w:id="127"/>
    </w:p>
    <w:p w:rsidR="00371157" w:rsidRPr="003936CD" w:rsidRDefault="00371157" w:rsidP="00371157">
      <w:pPr>
        <w:spacing w:after="0" w:line="240" w:lineRule="auto"/>
        <w:rPr>
          <w:rFonts w:ascii="Times New Roman" w:hAnsi="Times New Roman" w:cs="Times New Roman"/>
        </w:rPr>
      </w:pPr>
    </w:p>
    <w:p w:rsidR="00190BA3" w:rsidRPr="003936CD" w:rsidRDefault="00DA4AFB" w:rsidP="00D37131">
      <w:pPr>
        <w:pStyle w:val="2AutoList1"/>
        <w:numPr>
          <w:ilvl w:val="1"/>
          <w:numId w:val="28"/>
        </w:numPr>
        <w:tabs>
          <w:tab w:val="clear" w:pos="510"/>
          <w:tab w:val="num" w:pos="851"/>
        </w:tabs>
        <w:ind w:left="851" w:hanging="851"/>
        <w:rPr>
          <w:szCs w:val="24"/>
          <w:lang w:val="fr-FR"/>
        </w:rPr>
      </w:pPr>
      <w:r w:rsidRPr="003936CD">
        <w:rPr>
          <w:szCs w:val="24"/>
          <w:lang w:val="fr-FR"/>
        </w:rPr>
        <w:t>L’offre comprendra les documents suivants :</w:t>
      </w:r>
    </w:p>
    <w:p w:rsidR="00371157" w:rsidRPr="003936CD" w:rsidRDefault="00371157" w:rsidP="00371157">
      <w:pPr>
        <w:pStyle w:val="2AutoList1"/>
        <w:tabs>
          <w:tab w:val="clear" w:pos="504"/>
        </w:tabs>
        <w:ind w:left="510" w:firstLine="0"/>
        <w:rPr>
          <w:szCs w:val="24"/>
          <w:lang w:val="fr-FR"/>
        </w:rPr>
      </w:pPr>
    </w:p>
    <w:p w:rsidR="009E0088"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 formulaire d’offre ;</w:t>
      </w:r>
    </w:p>
    <w:p w:rsidR="00712ED6" w:rsidRPr="003936CD" w:rsidRDefault="00712ED6" w:rsidP="00712ED6">
      <w:pPr>
        <w:spacing w:after="0" w:line="240" w:lineRule="auto"/>
        <w:ind w:left="1418"/>
        <w:jc w:val="both"/>
        <w:rPr>
          <w:rFonts w:ascii="Times New Roman" w:hAnsi="Times New Roman" w:cs="Times New Roman"/>
          <w:sz w:val="24"/>
          <w:szCs w:val="24"/>
        </w:rPr>
      </w:pPr>
    </w:p>
    <w:p w:rsidR="00712ED6"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des pièces attestant, conformément aux dispositions de la clause 16 des IS que le Soumissionnaire est admis à concourir, y compris le Formulaire de renseignements sur le Soumissionnaire ;</w:t>
      </w:r>
    </w:p>
    <w:p w:rsidR="009E0088" w:rsidRPr="003936CD" w:rsidRDefault="009E0088" w:rsidP="00F42A64">
      <w:pPr>
        <w:spacing w:after="0" w:line="240" w:lineRule="auto"/>
        <w:ind w:left="1418" w:hanging="567"/>
        <w:jc w:val="both"/>
        <w:rPr>
          <w:rFonts w:ascii="Times New Roman" w:hAnsi="Times New Roman" w:cs="Times New Roman"/>
          <w:sz w:val="24"/>
          <w:szCs w:val="24"/>
        </w:rPr>
      </w:pPr>
    </w:p>
    <w:p w:rsidR="008E259F"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formulaires de prix applicables, dûment remplis conformément aux dispositions des clauses 12, 14, et 15 des IS ;</w:t>
      </w:r>
    </w:p>
    <w:p w:rsidR="00CB6928" w:rsidRPr="003936CD" w:rsidRDefault="00CB6928" w:rsidP="00CB6928">
      <w:pPr>
        <w:spacing w:after="0" w:line="240" w:lineRule="auto"/>
        <w:jc w:val="both"/>
        <w:rPr>
          <w:rFonts w:ascii="Times New Roman" w:hAnsi="Times New Roman" w:cs="Times New Roman"/>
          <w:sz w:val="24"/>
          <w:szCs w:val="24"/>
        </w:rPr>
      </w:pPr>
    </w:p>
    <w:p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la garantie de soumission établie conformément aux dispositions de la clause 21 des IS ;</w:t>
      </w:r>
    </w:p>
    <w:p w:rsidR="00895C16" w:rsidRPr="003936CD" w:rsidRDefault="00895C16" w:rsidP="00F42A64">
      <w:pPr>
        <w:pStyle w:val="Paragraphedeliste"/>
        <w:spacing w:after="0" w:line="240" w:lineRule="auto"/>
        <w:ind w:left="1418" w:hanging="567"/>
        <w:rPr>
          <w:rFonts w:ascii="Times New Roman" w:hAnsi="Times New Roman" w:cs="Times New Roman"/>
          <w:sz w:val="24"/>
          <w:szCs w:val="24"/>
        </w:rPr>
      </w:pPr>
    </w:p>
    <w:p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des variantes, si leur présentation est autorisée, conformément aux dispositions de la clause 13 des IS ;</w:t>
      </w:r>
    </w:p>
    <w:p w:rsidR="00895C16" w:rsidRPr="003936CD" w:rsidRDefault="00895C16" w:rsidP="00F42A64">
      <w:pPr>
        <w:pStyle w:val="Paragraphedeliste"/>
        <w:spacing w:after="0" w:line="240" w:lineRule="auto"/>
        <w:ind w:left="1418" w:hanging="567"/>
        <w:rPr>
          <w:rFonts w:ascii="Times New Roman" w:hAnsi="Times New Roman" w:cs="Times New Roman"/>
          <w:sz w:val="24"/>
          <w:szCs w:val="24"/>
        </w:rPr>
      </w:pPr>
    </w:p>
    <w:p w:rsidR="00D074EE" w:rsidRPr="003936CD" w:rsidRDefault="00DA4AFB" w:rsidP="00D074EE">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la confirmation écrite de l’habilitation du signataire de l’offre à engager le Soumissionnaire, conformément aux dispositions de la clause 22 des IS ; </w:t>
      </w:r>
    </w:p>
    <w:p w:rsidR="00996619" w:rsidRPr="003936CD" w:rsidRDefault="00996619" w:rsidP="00F42A64">
      <w:pPr>
        <w:pStyle w:val="Paragraphedeliste"/>
        <w:spacing w:after="0" w:line="240" w:lineRule="auto"/>
        <w:ind w:left="1418" w:hanging="567"/>
        <w:rPr>
          <w:rFonts w:ascii="Times New Roman" w:hAnsi="Times New Roman" w:cs="Times New Roman"/>
          <w:sz w:val="24"/>
          <w:szCs w:val="24"/>
        </w:rPr>
      </w:pPr>
    </w:p>
    <w:p w:rsidR="00996619"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des pièces attestant, conformément aux dispositions de l’article 17.1 des IS que les Fournitures et Services connexes devant être fournis par le Soumissionnaire sont éligibles ;</w:t>
      </w:r>
    </w:p>
    <w:p w:rsidR="00895C16" w:rsidRPr="003936CD" w:rsidRDefault="00895C16" w:rsidP="00F42A64">
      <w:pPr>
        <w:pStyle w:val="Paragraphedeliste"/>
        <w:spacing w:after="0" w:line="240" w:lineRule="auto"/>
        <w:ind w:left="1418" w:hanging="567"/>
        <w:rPr>
          <w:rFonts w:ascii="Times New Roman" w:hAnsi="Times New Roman" w:cs="Times New Roman"/>
          <w:sz w:val="24"/>
          <w:szCs w:val="24"/>
        </w:rPr>
      </w:pPr>
    </w:p>
    <w:p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des pièces attestant, conformément aux dispositions des clauses 18 et 30 des IS que les Fournitures et Services connexes sont conformes </w:t>
      </w:r>
      <w:r w:rsidR="001F4A6A" w:rsidRPr="003936CD">
        <w:rPr>
          <w:rFonts w:ascii="Times New Roman" w:hAnsi="Times New Roman" w:cs="Times New Roman"/>
          <w:sz w:val="24"/>
          <w:szCs w:val="24"/>
        </w:rPr>
        <w:t>à</w:t>
      </w:r>
      <w:r w:rsidR="001F4A6A">
        <w:rPr>
          <w:rFonts w:ascii="Times New Roman" w:hAnsi="Times New Roman" w:cs="Times New Roman"/>
          <w:sz w:val="24"/>
          <w:szCs w:val="24"/>
        </w:rPr>
        <w:t xml:space="preserve"> </w:t>
      </w:r>
      <w:r w:rsidR="001F4A6A" w:rsidRPr="003936CD">
        <w:rPr>
          <w:rFonts w:ascii="Times New Roman" w:hAnsi="Times New Roman" w:cs="Times New Roman"/>
          <w:sz w:val="24"/>
          <w:szCs w:val="24"/>
        </w:rPr>
        <w:t>la</w:t>
      </w:r>
      <w:r w:rsidRPr="003936CD">
        <w:rPr>
          <w:rFonts w:ascii="Times New Roman" w:hAnsi="Times New Roman" w:cs="Times New Roman"/>
          <w:sz w:val="24"/>
          <w:szCs w:val="24"/>
        </w:rPr>
        <w:t xml:space="preserve"> Section V, Spécifications techniques, Bordereau des quantités et calendrier de </w:t>
      </w:r>
      <w:r w:rsidR="001F4A6A" w:rsidRPr="003936CD">
        <w:rPr>
          <w:rFonts w:ascii="Times New Roman" w:hAnsi="Times New Roman" w:cs="Times New Roman"/>
          <w:sz w:val="24"/>
          <w:szCs w:val="24"/>
        </w:rPr>
        <w:t>livraison du</w:t>
      </w:r>
      <w:r w:rsidRPr="003936CD">
        <w:rPr>
          <w:rFonts w:ascii="Times New Roman" w:hAnsi="Times New Roman" w:cs="Times New Roman"/>
          <w:sz w:val="24"/>
          <w:szCs w:val="24"/>
        </w:rPr>
        <w:t xml:space="preserve"> </w:t>
      </w:r>
      <w:r w:rsidRPr="003936CD">
        <w:rPr>
          <w:rFonts w:ascii="Times New Roman" w:hAnsi="Times New Roman" w:cs="Times New Roman"/>
          <w:b/>
          <w:sz w:val="24"/>
          <w:szCs w:val="24"/>
        </w:rPr>
        <w:t>DAO</w:t>
      </w:r>
      <w:r w:rsidRPr="003936CD">
        <w:rPr>
          <w:rFonts w:ascii="Times New Roman" w:hAnsi="Times New Roman" w:cs="Times New Roman"/>
          <w:sz w:val="24"/>
          <w:szCs w:val="24"/>
        </w:rPr>
        <w:t xml:space="preserve"> ; </w:t>
      </w:r>
    </w:p>
    <w:p w:rsidR="00895C16" w:rsidRPr="003936CD" w:rsidRDefault="00895C16" w:rsidP="00F42A64">
      <w:pPr>
        <w:pStyle w:val="Paragraphedeliste"/>
        <w:spacing w:after="0" w:line="240" w:lineRule="auto"/>
        <w:ind w:left="1418" w:hanging="567"/>
        <w:rPr>
          <w:rFonts w:ascii="Times New Roman" w:hAnsi="Times New Roman" w:cs="Times New Roman"/>
          <w:sz w:val="24"/>
          <w:szCs w:val="24"/>
        </w:rPr>
      </w:pPr>
    </w:p>
    <w:p w:rsidR="003C62E4"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des pièces attestant,</w:t>
      </w:r>
      <w:r w:rsidR="00350BE1" w:rsidRPr="003936CD">
        <w:rPr>
          <w:rFonts w:ascii="Times New Roman" w:hAnsi="Times New Roman" w:cs="Times New Roman"/>
          <w:sz w:val="24"/>
          <w:szCs w:val="24"/>
        </w:rPr>
        <w:t xml:space="preserve"> </w:t>
      </w:r>
      <w:r w:rsidRPr="003936CD">
        <w:rPr>
          <w:rFonts w:ascii="Times New Roman" w:hAnsi="Times New Roman" w:cs="Times New Roman"/>
          <w:sz w:val="24"/>
          <w:szCs w:val="24"/>
        </w:rPr>
        <w:t xml:space="preserve">conformément aux dispositions de la clause 19 des IS que le Soumissionnaire possède les qualifications voulues en conformité avec les exigences de la Section </w:t>
      </w:r>
      <w:smartTag w:uri="urn:schemas-microsoft-com:office:smarttags" w:element="stockticker">
        <w:r w:rsidRPr="003936CD">
          <w:rPr>
            <w:rFonts w:ascii="Times New Roman" w:hAnsi="Times New Roman" w:cs="Times New Roman"/>
            <w:sz w:val="24"/>
            <w:szCs w:val="24"/>
          </w:rPr>
          <w:t>III</w:t>
        </w:r>
      </w:smartTag>
      <w:r w:rsidRPr="003936CD">
        <w:rPr>
          <w:rFonts w:ascii="Times New Roman" w:hAnsi="Times New Roman" w:cs="Times New Roman"/>
          <w:sz w:val="24"/>
          <w:szCs w:val="24"/>
        </w:rPr>
        <w:t xml:space="preserve">, Critères d’évaluation et de qualification ; </w:t>
      </w:r>
    </w:p>
    <w:p w:rsidR="003C62E4" w:rsidRPr="003936CD" w:rsidRDefault="003C62E4" w:rsidP="00F42A64">
      <w:pPr>
        <w:pStyle w:val="Paragraphedeliste"/>
        <w:spacing w:after="0" w:line="240" w:lineRule="auto"/>
        <w:ind w:left="1418" w:hanging="567"/>
        <w:rPr>
          <w:rFonts w:ascii="Times New Roman" w:hAnsi="Times New Roman" w:cs="Times New Roman"/>
          <w:sz w:val="24"/>
          <w:szCs w:val="24"/>
        </w:rPr>
      </w:pPr>
    </w:p>
    <w:p w:rsidR="003C62E4"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d’une offre présentée par un groupement, l’offre doit inclure soit une copie de l’accord ou convention de groupement, ou une lettre d’intention de constituer le groupement accompagnée du projet d’accord ou de convention, signée par tous les membres, identifiant au moins les exigences de l’ASECNA devant être respectivement réalisées par chacun des membres ; </w:t>
      </w:r>
    </w:p>
    <w:p w:rsidR="007C1270" w:rsidRPr="003936CD" w:rsidRDefault="007C1270" w:rsidP="00F42A64">
      <w:pPr>
        <w:pStyle w:val="Paragraphedeliste"/>
        <w:spacing w:after="0" w:line="240" w:lineRule="auto"/>
        <w:ind w:left="1418" w:hanging="567"/>
        <w:rPr>
          <w:rFonts w:ascii="Times New Roman" w:hAnsi="Times New Roman" w:cs="Times New Roman"/>
          <w:sz w:val="24"/>
          <w:szCs w:val="24"/>
        </w:rPr>
      </w:pPr>
    </w:p>
    <w:p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la lettre d’engagement environnemental et social ; et</w:t>
      </w:r>
    </w:p>
    <w:p w:rsidR="007C1270" w:rsidRPr="003936CD" w:rsidRDefault="007C1270" w:rsidP="00F42A64">
      <w:pPr>
        <w:pStyle w:val="Paragraphedeliste"/>
        <w:spacing w:after="0" w:line="240" w:lineRule="auto"/>
        <w:ind w:left="1418" w:hanging="567"/>
        <w:rPr>
          <w:rFonts w:ascii="Times New Roman" w:hAnsi="Times New Roman" w:cs="Times New Roman"/>
          <w:sz w:val="24"/>
          <w:szCs w:val="24"/>
        </w:rPr>
      </w:pPr>
    </w:p>
    <w:p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tout autre document stipulé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w:t>
      </w:r>
    </w:p>
    <w:p w:rsidR="00467681" w:rsidRPr="003936CD" w:rsidRDefault="00467681" w:rsidP="00467681">
      <w:pPr>
        <w:spacing w:after="0" w:line="240" w:lineRule="auto"/>
        <w:jc w:val="both"/>
        <w:rPr>
          <w:rFonts w:ascii="Times New Roman" w:hAnsi="Times New Roman" w:cs="Times New Roman"/>
          <w:sz w:val="24"/>
          <w:szCs w:val="24"/>
        </w:rPr>
      </w:pPr>
    </w:p>
    <w:p w:rsidR="00190BA3" w:rsidRPr="003936CD" w:rsidRDefault="00DA4AFB" w:rsidP="0054493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28" w:name="_Toc345408227"/>
      <w:bookmarkStart w:id="129" w:name="_Toc345488990"/>
      <w:bookmarkStart w:id="130" w:name="_Toc345490927"/>
      <w:bookmarkStart w:id="131" w:name="_Toc345511858"/>
      <w:bookmarkStart w:id="132" w:name="_Toc345512608"/>
      <w:bookmarkStart w:id="133" w:name="_Toc345512875"/>
      <w:bookmarkStart w:id="134" w:name="_Toc398446457"/>
      <w:r w:rsidRPr="003936CD">
        <w:rPr>
          <w:rFonts w:ascii="Times New Roman" w:hAnsi="Times New Roman" w:cs="Times New Roman"/>
          <w:i w:val="0"/>
          <w:color w:val="auto"/>
          <w:sz w:val="24"/>
          <w:szCs w:val="24"/>
        </w:rPr>
        <w:t xml:space="preserve">Formulaire d’offre et </w:t>
      </w:r>
      <w:bookmarkEnd w:id="128"/>
      <w:bookmarkEnd w:id="129"/>
      <w:bookmarkEnd w:id="130"/>
      <w:bookmarkEnd w:id="131"/>
      <w:bookmarkEnd w:id="132"/>
      <w:bookmarkEnd w:id="133"/>
      <w:r w:rsidRPr="003936CD">
        <w:rPr>
          <w:rFonts w:ascii="Times New Roman" w:hAnsi="Times New Roman" w:cs="Times New Roman"/>
          <w:i w:val="0"/>
          <w:color w:val="auto"/>
          <w:sz w:val="24"/>
          <w:szCs w:val="24"/>
        </w:rPr>
        <w:t>bordereaux des prix</w:t>
      </w:r>
      <w:bookmarkEnd w:id="134"/>
    </w:p>
    <w:p w:rsidR="00407415" w:rsidRPr="003936CD" w:rsidRDefault="00407415" w:rsidP="00407415">
      <w:pPr>
        <w:spacing w:after="0" w:line="240" w:lineRule="auto"/>
        <w:rPr>
          <w:rFonts w:ascii="Times New Roman" w:hAnsi="Times New Roman" w:cs="Times New Roman"/>
        </w:rPr>
      </w:pPr>
    </w:p>
    <w:p w:rsidR="00190BA3" w:rsidRPr="003936CD" w:rsidRDefault="00DA4AFB" w:rsidP="00D37131">
      <w:pPr>
        <w:pStyle w:val="2AutoList1"/>
        <w:numPr>
          <w:ilvl w:val="1"/>
          <w:numId w:val="29"/>
        </w:numPr>
        <w:tabs>
          <w:tab w:val="clear" w:pos="510"/>
          <w:tab w:val="num" w:pos="851"/>
        </w:tabs>
        <w:ind w:left="851" w:hanging="851"/>
        <w:rPr>
          <w:szCs w:val="24"/>
          <w:lang w:val="fr-FR"/>
        </w:rPr>
      </w:pPr>
      <w:r w:rsidRPr="003936CD">
        <w:rPr>
          <w:szCs w:val="24"/>
          <w:lang w:val="fr-FR"/>
        </w:rPr>
        <w:t>Le Soumissionnaire soumettra son offre en remplissant le formulaire d’offre fourni à la Section IV, Formulaires de soumission, sans apporter aucune modification à sa présentation, et aucun autre format ne sera accepté. Toutes les rubriques doivent être remplies de manière à fournir les renseignements demandés.</w:t>
      </w:r>
    </w:p>
    <w:p w:rsidR="00F42A64" w:rsidRPr="003936CD" w:rsidRDefault="00F42A64" w:rsidP="00F42A64">
      <w:pPr>
        <w:pStyle w:val="2AutoList1"/>
        <w:tabs>
          <w:tab w:val="clear" w:pos="504"/>
          <w:tab w:val="num" w:pos="851"/>
        </w:tabs>
        <w:ind w:left="851" w:firstLine="0"/>
        <w:rPr>
          <w:szCs w:val="24"/>
          <w:lang w:val="fr-FR"/>
        </w:rPr>
      </w:pPr>
    </w:p>
    <w:p w:rsidR="00190BA3" w:rsidRPr="003936CD" w:rsidRDefault="00DA4AFB" w:rsidP="00D37131">
      <w:pPr>
        <w:pStyle w:val="2AutoList1"/>
        <w:numPr>
          <w:ilvl w:val="1"/>
          <w:numId w:val="29"/>
        </w:numPr>
        <w:tabs>
          <w:tab w:val="clear" w:pos="510"/>
          <w:tab w:val="num" w:pos="851"/>
        </w:tabs>
        <w:ind w:left="851" w:hanging="851"/>
        <w:rPr>
          <w:szCs w:val="24"/>
          <w:lang w:val="fr-FR"/>
        </w:rPr>
      </w:pPr>
      <w:r w:rsidRPr="003936CD">
        <w:rPr>
          <w:szCs w:val="24"/>
          <w:lang w:val="fr-FR"/>
        </w:rPr>
        <w:t>Le Soumissionnaire présentera les bordereaux de prix pour les Fournitures et Services connexes, en fonction de leur origine, à l’aide des formulaires figurant à la Section IV, Formulaires de soumission.</w:t>
      </w:r>
    </w:p>
    <w:p w:rsidR="00544933" w:rsidRPr="003936CD" w:rsidRDefault="00544933" w:rsidP="00544933">
      <w:pPr>
        <w:pStyle w:val="2AutoList1"/>
        <w:tabs>
          <w:tab w:val="clear" w:pos="504"/>
        </w:tabs>
        <w:ind w:left="0" w:firstLine="0"/>
        <w:rPr>
          <w:szCs w:val="24"/>
          <w:lang w:val="fr-FR"/>
        </w:rPr>
      </w:pPr>
    </w:p>
    <w:p w:rsidR="00190BA3" w:rsidRPr="003936CD" w:rsidRDefault="00DA4AFB" w:rsidP="0054493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35" w:name="_Toc345408228"/>
      <w:bookmarkStart w:id="136" w:name="_Toc345488991"/>
      <w:bookmarkStart w:id="137" w:name="_Toc345490928"/>
      <w:bookmarkStart w:id="138" w:name="_Toc345511859"/>
      <w:bookmarkStart w:id="139" w:name="_Toc345512609"/>
      <w:bookmarkStart w:id="140" w:name="_Toc345512876"/>
      <w:bookmarkStart w:id="141" w:name="_Toc398446458"/>
      <w:r w:rsidRPr="003936CD">
        <w:rPr>
          <w:rFonts w:ascii="Times New Roman" w:hAnsi="Times New Roman" w:cs="Times New Roman"/>
          <w:i w:val="0"/>
          <w:color w:val="auto"/>
          <w:sz w:val="24"/>
          <w:szCs w:val="24"/>
        </w:rPr>
        <w:t>Variantes</w:t>
      </w:r>
      <w:bookmarkEnd w:id="135"/>
      <w:bookmarkEnd w:id="136"/>
      <w:bookmarkEnd w:id="137"/>
      <w:bookmarkEnd w:id="138"/>
      <w:bookmarkEnd w:id="139"/>
      <w:bookmarkEnd w:id="140"/>
      <w:bookmarkEnd w:id="141"/>
    </w:p>
    <w:p w:rsidR="00544933" w:rsidRPr="003936CD" w:rsidRDefault="00544933" w:rsidP="00544933">
      <w:pPr>
        <w:spacing w:after="0" w:line="240" w:lineRule="auto"/>
        <w:rPr>
          <w:rFonts w:ascii="Times New Roman" w:hAnsi="Times New Roman" w:cs="Times New Roman"/>
        </w:rPr>
      </w:pPr>
    </w:p>
    <w:p w:rsidR="007D4D54" w:rsidRPr="003936CD" w:rsidRDefault="00DA4AFB" w:rsidP="00D37131">
      <w:pPr>
        <w:pStyle w:val="2AutoList1"/>
        <w:numPr>
          <w:ilvl w:val="1"/>
          <w:numId w:val="30"/>
        </w:numPr>
        <w:tabs>
          <w:tab w:val="clear" w:pos="510"/>
          <w:tab w:val="num" w:pos="851"/>
        </w:tabs>
        <w:ind w:left="851" w:hanging="851"/>
        <w:rPr>
          <w:szCs w:val="24"/>
          <w:lang w:val="fr-FR"/>
        </w:rPr>
      </w:pPr>
      <w:r w:rsidRPr="003936CD">
        <w:rPr>
          <w:szCs w:val="24"/>
          <w:lang w:val="fr-FR"/>
        </w:rPr>
        <w:t xml:space="preserve">Sauf indication contraire dans les </w:t>
      </w:r>
      <w:r w:rsidRPr="003936CD">
        <w:rPr>
          <w:b/>
          <w:szCs w:val="24"/>
          <w:lang w:val="fr-FR"/>
        </w:rPr>
        <w:t>DPAO</w:t>
      </w:r>
      <w:r w:rsidRPr="003936CD">
        <w:rPr>
          <w:szCs w:val="24"/>
          <w:lang w:val="fr-FR"/>
        </w:rPr>
        <w:t>, les variantes ne seront pas prises en compte. Lorsque des offres variantes sont permises, elles seront évaluées comme la solution de base.</w:t>
      </w:r>
    </w:p>
    <w:p w:rsidR="007D4D54" w:rsidRPr="003936CD" w:rsidRDefault="007D4D54" w:rsidP="007D4D54">
      <w:pPr>
        <w:pStyle w:val="2AutoList1"/>
        <w:tabs>
          <w:tab w:val="clear" w:pos="504"/>
          <w:tab w:val="num" w:pos="851"/>
        </w:tabs>
        <w:ind w:left="851" w:firstLine="0"/>
        <w:rPr>
          <w:szCs w:val="24"/>
          <w:lang w:val="fr-FR"/>
        </w:rPr>
      </w:pPr>
    </w:p>
    <w:p w:rsidR="007D4D54" w:rsidRPr="003936CD" w:rsidRDefault="00DA4AFB" w:rsidP="00D37131">
      <w:pPr>
        <w:pStyle w:val="2AutoList1"/>
        <w:numPr>
          <w:ilvl w:val="1"/>
          <w:numId w:val="30"/>
        </w:numPr>
        <w:tabs>
          <w:tab w:val="clear" w:pos="510"/>
          <w:tab w:val="num" w:pos="851"/>
        </w:tabs>
        <w:ind w:left="851" w:hanging="851"/>
        <w:rPr>
          <w:szCs w:val="24"/>
          <w:lang w:val="fr-FR"/>
        </w:rPr>
      </w:pPr>
      <w:r w:rsidRPr="003936CD">
        <w:rPr>
          <w:szCs w:val="24"/>
          <w:lang w:val="fr-FR"/>
        </w:rPr>
        <w:t xml:space="preserve">Lorsque des délais d’exécution variables sont permis, les </w:t>
      </w:r>
      <w:r w:rsidRPr="003936CD">
        <w:rPr>
          <w:b/>
          <w:szCs w:val="24"/>
          <w:lang w:val="fr-FR"/>
        </w:rPr>
        <w:t>DPAO</w:t>
      </w:r>
      <w:r w:rsidRPr="003936CD">
        <w:rPr>
          <w:szCs w:val="24"/>
          <w:lang w:val="fr-FR"/>
        </w:rPr>
        <w:t xml:space="preserve"> préciseront ces délais, et indiqueront la méthode retenue pour l’évaluation de différents délais d’exécution proposés par les Soumissionnaires.</w:t>
      </w:r>
    </w:p>
    <w:p w:rsidR="007D4D54" w:rsidRPr="003936CD" w:rsidRDefault="007D4D54" w:rsidP="009C7FC4">
      <w:pPr>
        <w:pStyle w:val="Paragraphedeliste"/>
        <w:spacing w:after="0" w:line="240" w:lineRule="auto"/>
        <w:rPr>
          <w:rFonts w:ascii="Times New Roman" w:hAnsi="Times New Roman" w:cs="Times New Roman"/>
          <w:szCs w:val="24"/>
        </w:rPr>
      </w:pPr>
    </w:p>
    <w:p w:rsidR="001F5AAC" w:rsidRPr="003936CD" w:rsidRDefault="00DA4AFB" w:rsidP="00D37131">
      <w:pPr>
        <w:pStyle w:val="2AutoList1"/>
        <w:numPr>
          <w:ilvl w:val="1"/>
          <w:numId w:val="30"/>
        </w:numPr>
        <w:tabs>
          <w:tab w:val="clear" w:pos="510"/>
          <w:tab w:val="num" w:pos="851"/>
        </w:tabs>
        <w:ind w:left="851" w:hanging="851"/>
        <w:rPr>
          <w:szCs w:val="24"/>
          <w:lang w:val="fr-FR"/>
        </w:rPr>
      </w:pPr>
      <w:r w:rsidRPr="003936CD">
        <w:rPr>
          <w:szCs w:val="24"/>
          <w:lang w:val="fr-FR"/>
        </w:rPr>
        <w:t xml:space="preserve">Excepté dans le cas mentionné à l’article 14.4 ci-dessous, les Soumissionnaires souhaitant offrir des variantes techniques aux spécifications du </w:t>
      </w:r>
      <w:r w:rsidRPr="003936CD">
        <w:rPr>
          <w:b/>
          <w:szCs w:val="24"/>
          <w:lang w:val="fr-FR"/>
        </w:rPr>
        <w:t>DAO</w:t>
      </w:r>
      <w:r w:rsidRPr="003936CD">
        <w:rPr>
          <w:szCs w:val="24"/>
          <w:lang w:val="fr-FR"/>
        </w:rPr>
        <w:t xml:space="preserve"> doivent d’abord chiffrer les exigences définies par l’ASECNA telles que décrites à la Section V, Spécifications techniques, bordereaux des quantités et des prix et calendrier de livraison et fournir en outre tous les renseignements dont l’ASECNA a besoin pour </w:t>
      </w:r>
      <w:r w:rsidRPr="003936CD">
        <w:rPr>
          <w:szCs w:val="24"/>
          <w:lang w:val="fr-FR"/>
        </w:rPr>
        <w:lastRenderedPageBreak/>
        <w:t>procéder à l’évaluation complète de la variante proposée, y compris les spécifications techniques, plans, notes de calcul, bordereaux des quantités et des prix, sous détails de prix, et tous autres détails utiles. L’ASECNA n’examinera que les variantes techniques,</w:t>
      </w:r>
      <w:r w:rsidR="00BE7F65" w:rsidRPr="003936CD">
        <w:rPr>
          <w:szCs w:val="24"/>
          <w:lang w:val="fr-FR"/>
        </w:rPr>
        <w:t xml:space="preserve"> </w:t>
      </w:r>
      <w:r w:rsidR="00AD4736" w:rsidRPr="003936CD">
        <w:rPr>
          <w:szCs w:val="24"/>
          <w:lang w:val="fr-FR"/>
        </w:rPr>
        <w:t xml:space="preserve">le cas échéant, </w:t>
      </w:r>
      <w:r w:rsidR="007D4D54" w:rsidRPr="003936CD">
        <w:rPr>
          <w:szCs w:val="24"/>
          <w:lang w:val="fr-FR"/>
        </w:rPr>
        <w:t xml:space="preserve">du Soumissionnaire ayant offert l’offre conforme aux exigences de base évaluée </w:t>
      </w:r>
      <w:r w:rsidR="009C7FC4" w:rsidRPr="003936CD">
        <w:rPr>
          <w:szCs w:val="24"/>
          <w:lang w:val="fr-FR"/>
        </w:rPr>
        <w:t>économiquement la plus avantageuse</w:t>
      </w:r>
      <w:r w:rsidR="007D4D54" w:rsidRPr="003936CD">
        <w:rPr>
          <w:szCs w:val="24"/>
          <w:lang w:val="fr-FR"/>
        </w:rPr>
        <w:t>.</w:t>
      </w:r>
    </w:p>
    <w:p w:rsidR="001F5AAC" w:rsidRPr="003936CD" w:rsidRDefault="001F5AAC" w:rsidP="001F5AAC">
      <w:pPr>
        <w:pStyle w:val="Paragraphedeliste"/>
        <w:spacing w:after="0" w:line="240" w:lineRule="auto"/>
        <w:rPr>
          <w:rFonts w:ascii="Times New Roman" w:hAnsi="Times New Roman" w:cs="Times New Roman"/>
          <w:szCs w:val="24"/>
        </w:rPr>
      </w:pPr>
    </w:p>
    <w:p w:rsidR="007D4D54" w:rsidRPr="003936CD" w:rsidRDefault="007D4D54" w:rsidP="00D37131">
      <w:pPr>
        <w:pStyle w:val="2AutoList1"/>
        <w:numPr>
          <w:ilvl w:val="1"/>
          <w:numId w:val="30"/>
        </w:numPr>
        <w:tabs>
          <w:tab w:val="clear" w:pos="510"/>
          <w:tab w:val="num" w:pos="851"/>
        </w:tabs>
        <w:ind w:left="851" w:hanging="851"/>
        <w:rPr>
          <w:szCs w:val="24"/>
          <w:lang w:val="fr-FR"/>
        </w:rPr>
      </w:pPr>
      <w:r w:rsidRPr="003936CD">
        <w:rPr>
          <w:szCs w:val="24"/>
          <w:lang w:val="fr-FR"/>
        </w:rPr>
        <w:t xml:space="preserve">Quand les soumissionnaires sont autorisés dans les </w:t>
      </w:r>
      <w:r w:rsidRPr="003936CD">
        <w:rPr>
          <w:b/>
          <w:szCs w:val="24"/>
          <w:lang w:val="fr-FR"/>
        </w:rPr>
        <w:t>DPAO</w:t>
      </w:r>
      <w:r w:rsidRPr="003936CD">
        <w:rPr>
          <w:szCs w:val="24"/>
          <w:lang w:val="fr-FR"/>
        </w:rPr>
        <w:t>, à soumettre directement des variantes techniques pour certaines parties des exigences de l’A</w:t>
      </w:r>
      <w:r w:rsidR="009C7FC4" w:rsidRPr="003936CD">
        <w:rPr>
          <w:szCs w:val="24"/>
          <w:lang w:val="fr-FR"/>
        </w:rPr>
        <w:t>SECNA</w:t>
      </w:r>
      <w:r w:rsidRPr="003936CD">
        <w:rPr>
          <w:szCs w:val="24"/>
          <w:lang w:val="fr-FR"/>
        </w:rPr>
        <w:t xml:space="preserve">, ces parties doivent être identifiées dans les </w:t>
      </w:r>
      <w:r w:rsidR="00DA4AFB" w:rsidRPr="003936CD">
        <w:rPr>
          <w:b/>
          <w:szCs w:val="24"/>
          <w:lang w:val="fr-FR"/>
        </w:rPr>
        <w:t>DPAO</w:t>
      </w:r>
      <w:r w:rsidR="00DA4AFB" w:rsidRPr="003936CD">
        <w:rPr>
          <w:szCs w:val="24"/>
          <w:lang w:val="fr-FR"/>
        </w:rPr>
        <w:t>, ainsi que la méthode d’évaluation correspondante, et décrites dans les Spécifications techniques de la Section V,</w:t>
      </w:r>
      <w:r w:rsidR="00BE7F65" w:rsidRPr="003936CD">
        <w:rPr>
          <w:szCs w:val="24"/>
          <w:lang w:val="fr-FR"/>
        </w:rPr>
        <w:t xml:space="preserve"> </w:t>
      </w:r>
      <w:r w:rsidR="009C7FC4" w:rsidRPr="003936CD">
        <w:rPr>
          <w:szCs w:val="24"/>
          <w:lang w:val="fr-FR"/>
        </w:rPr>
        <w:t>Spécifications techniques, bordereaux des quantités et des prix et calendrier de livraison</w:t>
      </w:r>
      <w:r w:rsidRPr="003936CD">
        <w:rPr>
          <w:szCs w:val="24"/>
          <w:lang w:val="fr-FR"/>
        </w:rPr>
        <w:t>.</w:t>
      </w:r>
    </w:p>
    <w:p w:rsidR="00482A7F" w:rsidRPr="003936CD" w:rsidRDefault="00482A7F" w:rsidP="00482A7F">
      <w:pPr>
        <w:pStyle w:val="2AutoList1"/>
        <w:tabs>
          <w:tab w:val="clear" w:pos="504"/>
        </w:tabs>
        <w:ind w:left="0" w:firstLine="0"/>
        <w:rPr>
          <w:szCs w:val="24"/>
          <w:lang w:val="fr-FR"/>
        </w:rPr>
      </w:pPr>
    </w:p>
    <w:p w:rsidR="00190BA3" w:rsidRPr="003936CD" w:rsidRDefault="00190BA3" w:rsidP="00482A7F">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42" w:name="_Toc345488992"/>
      <w:bookmarkStart w:id="143" w:name="_Toc345490929"/>
      <w:bookmarkStart w:id="144" w:name="_Toc345511860"/>
      <w:bookmarkStart w:id="145" w:name="_Toc345512610"/>
      <w:bookmarkStart w:id="146" w:name="_Toc345512877"/>
      <w:bookmarkStart w:id="147" w:name="_Toc398446459"/>
      <w:r w:rsidRPr="003936CD">
        <w:rPr>
          <w:rFonts w:ascii="Times New Roman" w:hAnsi="Times New Roman" w:cs="Times New Roman"/>
          <w:i w:val="0"/>
          <w:color w:val="auto"/>
        </w:rPr>
        <w:t>Prix de l’offre et rabais</w:t>
      </w:r>
      <w:bookmarkEnd w:id="142"/>
      <w:bookmarkEnd w:id="143"/>
      <w:bookmarkEnd w:id="144"/>
      <w:bookmarkEnd w:id="145"/>
      <w:bookmarkEnd w:id="146"/>
      <w:bookmarkEnd w:id="147"/>
    </w:p>
    <w:p w:rsidR="00482A7F" w:rsidRPr="003936CD" w:rsidRDefault="00482A7F" w:rsidP="00482A7F">
      <w:pPr>
        <w:spacing w:after="0" w:line="240" w:lineRule="auto"/>
        <w:rPr>
          <w:rFonts w:ascii="Times New Roman" w:hAnsi="Times New Roman" w:cs="Times New Roman"/>
        </w:rPr>
      </w:pPr>
    </w:p>
    <w:p w:rsidR="008C1AD2" w:rsidRPr="003936CD" w:rsidRDefault="00190BA3" w:rsidP="00D37131">
      <w:pPr>
        <w:pStyle w:val="2AutoList1"/>
        <w:numPr>
          <w:ilvl w:val="1"/>
          <w:numId w:val="31"/>
        </w:numPr>
        <w:tabs>
          <w:tab w:val="clear" w:pos="510"/>
          <w:tab w:val="num" w:pos="851"/>
        </w:tabs>
        <w:ind w:left="851" w:hanging="851"/>
        <w:rPr>
          <w:szCs w:val="24"/>
          <w:lang w:val="fr-FR"/>
        </w:rPr>
      </w:pPr>
      <w:r w:rsidRPr="003936CD">
        <w:rPr>
          <w:szCs w:val="24"/>
          <w:lang w:val="fr-FR"/>
        </w:rPr>
        <w:t xml:space="preserve">Les prix et rabais indiqués par le Soumissionnaire sur le formulaire </w:t>
      </w:r>
      <w:r w:rsidR="001449F4" w:rsidRPr="003936CD">
        <w:rPr>
          <w:szCs w:val="24"/>
          <w:lang w:val="fr-FR"/>
        </w:rPr>
        <w:t>d’offre</w:t>
      </w:r>
      <w:r w:rsidR="00DA4AFB" w:rsidRPr="003936CD">
        <w:rPr>
          <w:szCs w:val="24"/>
          <w:lang w:val="fr-FR"/>
        </w:rPr>
        <w:t xml:space="preserve"> et les bordereaux de prix seront conformes aux stipulations ci-après.</w:t>
      </w:r>
    </w:p>
    <w:p w:rsidR="008C1AD2" w:rsidRPr="003936CD" w:rsidRDefault="008C1AD2" w:rsidP="008C1AD2">
      <w:pPr>
        <w:pStyle w:val="2AutoList1"/>
        <w:tabs>
          <w:tab w:val="clear" w:pos="504"/>
          <w:tab w:val="num" w:pos="851"/>
        </w:tabs>
        <w:ind w:left="851" w:firstLine="0"/>
        <w:rPr>
          <w:szCs w:val="24"/>
          <w:lang w:val="fr-FR"/>
        </w:rPr>
      </w:pPr>
    </w:p>
    <w:p w:rsidR="00190BA3" w:rsidRPr="003936CD" w:rsidRDefault="00DA4AFB" w:rsidP="00D37131">
      <w:pPr>
        <w:pStyle w:val="2AutoList1"/>
        <w:numPr>
          <w:ilvl w:val="1"/>
          <w:numId w:val="31"/>
        </w:numPr>
        <w:tabs>
          <w:tab w:val="clear" w:pos="510"/>
          <w:tab w:val="num" w:pos="851"/>
        </w:tabs>
        <w:ind w:left="851" w:hanging="851"/>
        <w:rPr>
          <w:szCs w:val="24"/>
          <w:lang w:val="fr-FR"/>
        </w:rPr>
      </w:pPr>
      <w:r w:rsidRPr="003936CD">
        <w:rPr>
          <w:szCs w:val="24"/>
          <w:lang w:val="fr-FR"/>
        </w:rPr>
        <w:t>Tous les articles figurant sur la liste des fournitures devront être énumérés et leur prix devra figurer séparément sur les bordereaux de prix. Si un bordereau de prix énumère des articles sans prix, leur prix sera supposé inclus dans celui d’autres articles.</w:t>
      </w:r>
    </w:p>
    <w:p w:rsidR="00650BBE" w:rsidRPr="003936CD" w:rsidRDefault="00650BBE" w:rsidP="005C5F81">
      <w:pPr>
        <w:pStyle w:val="Paragraphedeliste"/>
        <w:spacing w:after="0" w:line="240" w:lineRule="auto"/>
        <w:rPr>
          <w:rFonts w:ascii="Times New Roman" w:hAnsi="Times New Roman" w:cs="Times New Roman"/>
          <w:szCs w:val="24"/>
        </w:rPr>
      </w:pPr>
    </w:p>
    <w:p w:rsidR="00190BA3" w:rsidRPr="003936CD" w:rsidRDefault="00DA4AFB" w:rsidP="00D37131">
      <w:pPr>
        <w:pStyle w:val="2AutoList1"/>
        <w:numPr>
          <w:ilvl w:val="1"/>
          <w:numId w:val="31"/>
        </w:numPr>
        <w:tabs>
          <w:tab w:val="clear" w:pos="510"/>
          <w:tab w:val="num" w:pos="851"/>
        </w:tabs>
        <w:ind w:left="851" w:hanging="851"/>
        <w:rPr>
          <w:szCs w:val="24"/>
          <w:lang w:val="fr-FR"/>
        </w:rPr>
      </w:pPr>
      <w:r w:rsidRPr="003936CD">
        <w:rPr>
          <w:szCs w:val="24"/>
          <w:lang w:val="fr-FR"/>
        </w:rPr>
        <w:t>Le prix à indiquer sur le formulaire d’offre, conformément aux dispositions de la clause 12.1 des IS, sera le prix total de l’offre, hors tout rabais éventuel.</w:t>
      </w:r>
    </w:p>
    <w:p w:rsidR="005C5F81" w:rsidRPr="003936CD" w:rsidRDefault="005C5F81" w:rsidP="005C5F81">
      <w:pPr>
        <w:pStyle w:val="Paragraphedeliste"/>
        <w:spacing w:after="0" w:line="240" w:lineRule="auto"/>
        <w:rPr>
          <w:rFonts w:ascii="Times New Roman" w:hAnsi="Times New Roman" w:cs="Times New Roman"/>
          <w:szCs w:val="24"/>
        </w:rPr>
      </w:pPr>
    </w:p>
    <w:p w:rsidR="00190BA3" w:rsidRPr="003936CD" w:rsidRDefault="00DA4AFB" w:rsidP="00D37131">
      <w:pPr>
        <w:pStyle w:val="2AutoList1"/>
        <w:numPr>
          <w:ilvl w:val="1"/>
          <w:numId w:val="31"/>
        </w:numPr>
        <w:tabs>
          <w:tab w:val="clear" w:pos="510"/>
          <w:tab w:val="num" w:pos="851"/>
        </w:tabs>
        <w:ind w:left="851" w:hanging="851"/>
        <w:rPr>
          <w:szCs w:val="24"/>
          <w:lang w:val="fr-FR"/>
        </w:rPr>
      </w:pPr>
      <w:r w:rsidRPr="003936CD">
        <w:rPr>
          <w:szCs w:val="24"/>
          <w:lang w:val="fr-FR"/>
        </w:rPr>
        <w:t>Le Soumissionnaire indiquera tout rabais inconditionnel et la méthode d’application dudit rabais sur le formulaire d’offre conformément aux dispositions de la clause 12.1 des IS.</w:t>
      </w:r>
    </w:p>
    <w:p w:rsidR="00867A97" w:rsidRPr="003936CD" w:rsidRDefault="00867A97" w:rsidP="00867A97">
      <w:pPr>
        <w:pStyle w:val="Paragraphedeliste"/>
        <w:spacing w:after="0" w:line="240" w:lineRule="auto"/>
        <w:rPr>
          <w:rFonts w:ascii="Times New Roman" w:hAnsi="Times New Roman" w:cs="Times New Roman"/>
          <w:szCs w:val="24"/>
        </w:rPr>
      </w:pPr>
    </w:p>
    <w:p w:rsidR="001B6F50" w:rsidRPr="003936CD" w:rsidRDefault="00DA4AFB" w:rsidP="00D37131">
      <w:pPr>
        <w:pStyle w:val="2AutoList1"/>
        <w:numPr>
          <w:ilvl w:val="1"/>
          <w:numId w:val="31"/>
        </w:numPr>
        <w:tabs>
          <w:tab w:val="clear" w:pos="510"/>
          <w:tab w:val="num" w:pos="851"/>
        </w:tabs>
        <w:ind w:left="851" w:hanging="851"/>
        <w:rPr>
          <w:szCs w:val="24"/>
          <w:lang w:val="fr-FR"/>
        </w:rPr>
      </w:pPr>
      <w:r w:rsidRPr="003936CD">
        <w:rPr>
          <w:szCs w:val="24"/>
          <w:lang w:val="fr-FR"/>
        </w:rPr>
        <w:t>Les termes « </w:t>
      </w:r>
      <w:r w:rsidRPr="003936CD">
        <w:rPr>
          <w:snapToGrid w:val="0"/>
          <w:color w:val="000000"/>
          <w:szCs w:val="24"/>
          <w:lang w:val="fr-FR"/>
        </w:rPr>
        <w:t>EXW, DAP, DDP » et autres termes analogues seront régis par les règles prescrites dans la dernière édition d’Incoterms publiée par la Chambre de Commerce Internationale à la date de l’appel d’offres.</w:t>
      </w:r>
    </w:p>
    <w:p w:rsidR="005F3D8D" w:rsidRPr="003936CD" w:rsidRDefault="005F3D8D" w:rsidP="005F3D8D">
      <w:pPr>
        <w:pStyle w:val="2AutoList1"/>
        <w:tabs>
          <w:tab w:val="clear" w:pos="504"/>
        </w:tabs>
        <w:ind w:left="0" w:firstLine="0"/>
        <w:rPr>
          <w:szCs w:val="24"/>
          <w:lang w:val="fr-FR"/>
        </w:rPr>
      </w:pPr>
    </w:p>
    <w:p w:rsidR="001B6F50" w:rsidRPr="003936CD" w:rsidRDefault="00DA4AFB" w:rsidP="00D37131">
      <w:pPr>
        <w:pStyle w:val="2AutoList1"/>
        <w:numPr>
          <w:ilvl w:val="1"/>
          <w:numId w:val="31"/>
        </w:numPr>
        <w:tabs>
          <w:tab w:val="clear" w:pos="510"/>
          <w:tab w:val="num" w:pos="851"/>
        </w:tabs>
        <w:ind w:left="851" w:hanging="851"/>
        <w:rPr>
          <w:szCs w:val="24"/>
          <w:lang w:val="fr-FR"/>
        </w:rPr>
      </w:pPr>
      <w:r w:rsidRPr="003936CD">
        <w:rPr>
          <w:snapToGrid w:val="0"/>
          <w:color w:val="000000"/>
          <w:szCs w:val="24"/>
          <w:lang w:val="fr-FR"/>
        </w:rPr>
        <w:t xml:space="preserve">Sauf stipulation contraire figurant dans les </w:t>
      </w:r>
      <w:r w:rsidRPr="003936CD">
        <w:rPr>
          <w:b/>
          <w:snapToGrid w:val="0"/>
          <w:color w:val="000000"/>
          <w:szCs w:val="24"/>
          <w:lang w:val="fr-FR"/>
        </w:rPr>
        <w:t>DPAO</w:t>
      </w:r>
      <w:r w:rsidRPr="003936CD">
        <w:rPr>
          <w:snapToGrid w:val="0"/>
          <w:color w:val="000000"/>
          <w:szCs w:val="24"/>
          <w:lang w:val="fr-FR"/>
        </w:rPr>
        <w:t xml:space="preserve">, les prix offerts par le Soumissionnaire seront réputés fermes, conformément à l’article 11/1/1 du </w:t>
      </w:r>
      <w:r w:rsidRPr="003936CD">
        <w:rPr>
          <w:b/>
          <w:snapToGrid w:val="0"/>
          <w:color w:val="000000"/>
          <w:szCs w:val="24"/>
          <w:lang w:val="fr-FR"/>
        </w:rPr>
        <w:t>CCAG-FCS</w:t>
      </w:r>
      <w:r w:rsidRPr="003936CD">
        <w:rPr>
          <w:snapToGrid w:val="0"/>
          <w:color w:val="000000"/>
          <w:szCs w:val="24"/>
          <w:lang w:val="fr-FR"/>
        </w:rPr>
        <w:t>.</w:t>
      </w:r>
    </w:p>
    <w:p w:rsidR="005F3D8D" w:rsidRPr="003936CD" w:rsidRDefault="005F3D8D" w:rsidP="005F3D8D">
      <w:pPr>
        <w:pStyle w:val="2AutoList1"/>
        <w:tabs>
          <w:tab w:val="clear" w:pos="504"/>
        </w:tabs>
        <w:ind w:left="0" w:firstLine="0"/>
        <w:rPr>
          <w:szCs w:val="24"/>
          <w:lang w:val="fr-FR"/>
        </w:rPr>
      </w:pPr>
    </w:p>
    <w:p w:rsidR="001C3C99" w:rsidRPr="003936CD" w:rsidRDefault="00DA4AFB" w:rsidP="00D37131">
      <w:pPr>
        <w:pStyle w:val="2AutoList1"/>
        <w:numPr>
          <w:ilvl w:val="1"/>
          <w:numId w:val="31"/>
        </w:numPr>
        <w:tabs>
          <w:tab w:val="clear" w:pos="510"/>
          <w:tab w:val="num" w:pos="851"/>
        </w:tabs>
        <w:ind w:left="851" w:hanging="851"/>
        <w:rPr>
          <w:szCs w:val="24"/>
          <w:lang w:val="fr-FR"/>
        </w:rPr>
      </w:pPr>
      <w:r w:rsidRPr="003936CD">
        <w:rPr>
          <w:szCs w:val="24"/>
          <w:lang w:val="fr-FR"/>
        </w:rPr>
        <w:t xml:space="preserve">Sauf stipulations contraires dans les </w:t>
      </w:r>
      <w:r w:rsidRPr="003936CD">
        <w:rPr>
          <w:b/>
          <w:szCs w:val="24"/>
          <w:lang w:val="fr-FR"/>
        </w:rPr>
        <w:t>DPAO</w:t>
      </w:r>
      <w:r w:rsidRPr="003936CD">
        <w:rPr>
          <w:szCs w:val="24"/>
          <w:lang w:val="fr-FR"/>
        </w:rPr>
        <w:t xml:space="preserve">, les prix proposés dans les bordereaux de prix pour les Fournitures et Services connexes, seront réputés hors taxes (HT) et hors douanes (HD) pour des Fournitures livrées, EXW, DAP ou DDP selon les options indiquées dans les </w:t>
      </w:r>
      <w:r w:rsidRPr="003936CD">
        <w:rPr>
          <w:b/>
          <w:szCs w:val="24"/>
          <w:lang w:val="fr-FR"/>
        </w:rPr>
        <w:t>DPAO</w:t>
      </w:r>
      <w:r w:rsidRPr="003936CD">
        <w:rPr>
          <w:szCs w:val="24"/>
          <w:lang w:val="fr-FR"/>
        </w:rPr>
        <w:t xml:space="preserve">. </w:t>
      </w:r>
    </w:p>
    <w:p w:rsidR="001C3C99" w:rsidRPr="003936CD" w:rsidRDefault="001C3C99" w:rsidP="001C3C99">
      <w:pPr>
        <w:pStyle w:val="Paragraphedeliste"/>
        <w:spacing w:after="0" w:line="240" w:lineRule="auto"/>
        <w:rPr>
          <w:rFonts w:ascii="Times New Roman" w:hAnsi="Times New Roman" w:cs="Times New Roman"/>
          <w:szCs w:val="24"/>
        </w:rPr>
      </w:pPr>
    </w:p>
    <w:p w:rsidR="00190BA3" w:rsidRPr="003936CD" w:rsidRDefault="00DA4AFB" w:rsidP="00D37131">
      <w:pPr>
        <w:pStyle w:val="2AutoList1"/>
        <w:numPr>
          <w:ilvl w:val="1"/>
          <w:numId w:val="31"/>
        </w:numPr>
        <w:tabs>
          <w:tab w:val="clear" w:pos="510"/>
          <w:tab w:val="num" w:pos="851"/>
        </w:tabs>
        <w:ind w:left="851" w:hanging="851"/>
        <w:rPr>
          <w:szCs w:val="24"/>
          <w:lang w:val="fr-FR"/>
        </w:rPr>
      </w:pPr>
      <w:r w:rsidRPr="003936CD">
        <w:rPr>
          <w:szCs w:val="24"/>
          <w:lang w:val="fr-FR"/>
        </w:rPr>
        <w:t>Dans le cas où les taxes et droits de douane seront exigibles, les prix proposés dans les bordereaux de prix pour les Fournitures et Services connexes, seront décomposés, le cas échéant, et présentés de la façon suivante :</w:t>
      </w:r>
    </w:p>
    <w:p w:rsidR="00B41F83" w:rsidRPr="003936CD" w:rsidRDefault="00B41F83" w:rsidP="00AE5218">
      <w:pPr>
        <w:pStyle w:val="2AutoList1"/>
        <w:tabs>
          <w:tab w:val="clear" w:pos="504"/>
        </w:tabs>
        <w:ind w:left="0" w:firstLine="0"/>
        <w:rPr>
          <w:szCs w:val="24"/>
          <w:lang w:val="fr-FR"/>
        </w:rPr>
      </w:pPr>
    </w:p>
    <w:p w:rsidR="00712ED6" w:rsidRPr="003936CD" w:rsidRDefault="00712ED6" w:rsidP="00AE5218">
      <w:pPr>
        <w:pStyle w:val="2AutoList1"/>
        <w:tabs>
          <w:tab w:val="clear" w:pos="504"/>
        </w:tabs>
        <w:ind w:left="0" w:firstLine="0"/>
        <w:rPr>
          <w:szCs w:val="24"/>
          <w:lang w:val="fr-FR"/>
        </w:rPr>
      </w:pPr>
    </w:p>
    <w:p w:rsidR="00190BA3" w:rsidRPr="003936CD" w:rsidRDefault="00DA4AFB" w:rsidP="00D37131">
      <w:pPr>
        <w:pStyle w:val="Paragraphedeliste"/>
        <w:numPr>
          <w:ilvl w:val="0"/>
          <w:numId w:val="32"/>
        </w:numPr>
        <w:spacing w:after="0" w:line="240" w:lineRule="auto"/>
        <w:ind w:hanging="556"/>
        <w:jc w:val="both"/>
        <w:rPr>
          <w:rFonts w:ascii="Times New Roman" w:hAnsi="Times New Roman" w:cs="Times New Roman"/>
          <w:sz w:val="24"/>
          <w:szCs w:val="24"/>
        </w:rPr>
      </w:pPr>
      <w:r w:rsidRPr="003936CD">
        <w:rPr>
          <w:rFonts w:ascii="Times New Roman" w:hAnsi="Times New Roman" w:cs="Times New Roman"/>
          <w:sz w:val="24"/>
          <w:szCs w:val="24"/>
          <w:u w:val="single"/>
        </w:rPr>
        <w:t>Fournitures originaires du pays où elles seront livrées</w:t>
      </w:r>
      <w:r w:rsidRPr="003936CD">
        <w:rPr>
          <w:rFonts w:ascii="Times New Roman" w:hAnsi="Times New Roman" w:cs="Times New Roman"/>
          <w:sz w:val="24"/>
          <w:szCs w:val="24"/>
        </w:rPr>
        <w:t> :</w:t>
      </w:r>
    </w:p>
    <w:p w:rsidR="001515B1" w:rsidRPr="003936CD" w:rsidRDefault="001515B1" w:rsidP="001515B1">
      <w:pPr>
        <w:pStyle w:val="Paragraphedeliste"/>
        <w:spacing w:after="0" w:line="240" w:lineRule="auto"/>
        <w:ind w:left="1407"/>
        <w:jc w:val="both"/>
        <w:rPr>
          <w:rFonts w:ascii="Times New Roman" w:hAnsi="Times New Roman" w:cs="Times New Roman"/>
          <w:i/>
          <w:sz w:val="24"/>
          <w:szCs w:val="24"/>
        </w:rPr>
      </w:pPr>
    </w:p>
    <w:p w:rsidR="00463A73" w:rsidRPr="003936CD" w:rsidRDefault="00DA4AFB" w:rsidP="00D37131">
      <w:pPr>
        <w:pStyle w:val="Paragraphedeliste"/>
        <w:numPr>
          <w:ilvl w:val="0"/>
          <w:numId w:val="33"/>
        </w:numPr>
        <w:tabs>
          <w:tab w:val="clear" w:pos="720"/>
          <w:tab w:val="num" w:pos="1985"/>
        </w:tabs>
        <w:ind w:left="1985"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le prix des fournitures EXW (à l’usine, à la fabrique, au magasin d’exposition, entrepôt ou magasin de ventes, suivant le cas); </w:t>
      </w:r>
    </w:p>
    <w:p w:rsidR="00463A73" w:rsidRPr="003936CD" w:rsidRDefault="00463A73" w:rsidP="00463A73">
      <w:pPr>
        <w:pStyle w:val="Paragraphedeliste"/>
        <w:tabs>
          <w:tab w:val="num" w:pos="1985"/>
        </w:tabs>
        <w:ind w:left="1985" w:hanging="567"/>
        <w:rPr>
          <w:rFonts w:ascii="Times New Roman" w:hAnsi="Times New Roman" w:cs="Times New Roman"/>
          <w:sz w:val="24"/>
          <w:szCs w:val="24"/>
        </w:rPr>
      </w:pPr>
    </w:p>
    <w:p w:rsidR="00B41F83" w:rsidRPr="003936CD" w:rsidRDefault="00DA4AFB" w:rsidP="00D37131">
      <w:pPr>
        <w:pStyle w:val="Paragraphedeliste"/>
        <w:numPr>
          <w:ilvl w:val="0"/>
          <w:numId w:val="33"/>
        </w:numPr>
        <w:tabs>
          <w:tab w:val="clear" w:pos="720"/>
          <w:tab w:val="num" w:pos="1985"/>
        </w:tabs>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les taxes et droits de douane sur les ventes et autres taxes et droits perçus dans le pays qui seront dus, le cas échéant, sur les Fournitures si le Marché est attribué ;</w:t>
      </w:r>
    </w:p>
    <w:p w:rsidR="00B41F83" w:rsidRPr="003936CD" w:rsidRDefault="00B41F83" w:rsidP="00B41F83">
      <w:pPr>
        <w:pStyle w:val="Paragraphedeliste"/>
        <w:rPr>
          <w:rFonts w:ascii="Times New Roman" w:hAnsi="Times New Roman" w:cs="Times New Roman"/>
          <w:sz w:val="24"/>
          <w:szCs w:val="24"/>
        </w:rPr>
      </w:pPr>
    </w:p>
    <w:p w:rsidR="0010312B" w:rsidRPr="003936CD" w:rsidRDefault="00DA4AFB" w:rsidP="00D37131">
      <w:pPr>
        <w:pStyle w:val="Paragraphedeliste"/>
        <w:numPr>
          <w:ilvl w:val="0"/>
          <w:numId w:val="33"/>
        </w:numPr>
        <w:tabs>
          <w:tab w:val="clear" w:pos="720"/>
          <w:tab w:val="num" w:pos="1985"/>
        </w:tabs>
        <w:ind w:left="1985"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le prix des transports intérieurs, assurance et autres coûts locaux afférents à la livraison des fournitures jusqu’à leur destination finale, si les </w:t>
      </w:r>
      <w:r w:rsidRPr="003936CD">
        <w:rPr>
          <w:rFonts w:ascii="Times New Roman" w:hAnsi="Times New Roman" w:cs="Times New Roman"/>
          <w:b/>
          <w:sz w:val="24"/>
          <w:szCs w:val="24"/>
        </w:rPr>
        <w:t xml:space="preserve">DPAO </w:t>
      </w:r>
      <w:r w:rsidRPr="003936CD">
        <w:rPr>
          <w:rFonts w:ascii="Times New Roman" w:hAnsi="Times New Roman" w:cs="Times New Roman"/>
          <w:sz w:val="24"/>
          <w:szCs w:val="24"/>
        </w:rPr>
        <w:t>le stipulent, et</w:t>
      </w:r>
    </w:p>
    <w:p w:rsidR="00463A73" w:rsidRPr="003936CD" w:rsidRDefault="00463A73" w:rsidP="00463A73">
      <w:pPr>
        <w:pStyle w:val="Paragraphedeliste"/>
        <w:tabs>
          <w:tab w:val="num" w:pos="1985"/>
        </w:tabs>
        <w:ind w:left="1985" w:hanging="567"/>
        <w:rPr>
          <w:rFonts w:ascii="Times New Roman" w:hAnsi="Times New Roman" w:cs="Times New Roman"/>
          <w:sz w:val="24"/>
          <w:szCs w:val="24"/>
        </w:rPr>
      </w:pPr>
    </w:p>
    <w:p w:rsidR="00E91C90" w:rsidRPr="003936CD" w:rsidRDefault="00DA4AFB" w:rsidP="00D37131">
      <w:pPr>
        <w:pStyle w:val="Paragraphedeliste"/>
        <w:numPr>
          <w:ilvl w:val="0"/>
          <w:numId w:val="33"/>
        </w:numPr>
        <w:tabs>
          <w:tab w:val="clear" w:pos="720"/>
          <w:tab w:val="num" w:pos="1985"/>
        </w:tabs>
        <w:spacing w:after="0" w:line="240" w:lineRule="auto"/>
        <w:ind w:left="1985" w:hanging="567"/>
        <w:rPr>
          <w:rFonts w:ascii="Times New Roman" w:hAnsi="Times New Roman" w:cs="Times New Roman"/>
          <w:sz w:val="24"/>
          <w:szCs w:val="24"/>
        </w:rPr>
      </w:pPr>
      <w:r w:rsidRPr="003936CD">
        <w:rPr>
          <w:rFonts w:ascii="Times New Roman" w:hAnsi="Times New Roman" w:cs="Times New Roman"/>
          <w:sz w:val="24"/>
          <w:szCs w:val="24"/>
        </w:rPr>
        <w:t>le prix total ((i)+(ii)+(iii)).</w:t>
      </w:r>
    </w:p>
    <w:p w:rsidR="00E91C90" w:rsidRPr="003936CD" w:rsidRDefault="00E91C90" w:rsidP="00E91C90">
      <w:pPr>
        <w:pStyle w:val="Paragraphedeliste"/>
        <w:spacing w:after="0" w:line="240" w:lineRule="auto"/>
        <w:ind w:left="1985"/>
        <w:rPr>
          <w:rFonts w:ascii="Times New Roman" w:hAnsi="Times New Roman" w:cs="Times New Roman"/>
          <w:sz w:val="24"/>
          <w:szCs w:val="24"/>
        </w:rPr>
      </w:pPr>
    </w:p>
    <w:p w:rsidR="00190BA3" w:rsidRPr="003936CD" w:rsidRDefault="00DA4AFB" w:rsidP="00D37131">
      <w:pPr>
        <w:pStyle w:val="Paragraphedeliste"/>
        <w:numPr>
          <w:ilvl w:val="0"/>
          <w:numId w:val="32"/>
        </w:numPr>
        <w:spacing w:after="0" w:line="240" w:lineRule="auto"/>
        <w:ind w:hanging="556"/>
        <w:jc w:val="both"/>
        <w:rPr>
          <w:rFonts w:ascii="Times New Roman" w:hAnsi="Times New Roman" w:cs="Times New Roman"/>
          <w:sz w:val="24"/>
          <w:szCs w:val="24"/>
        </w:rPr>
      </w:pPr>
      <w:r w:rsidRPr="003936CD">
        <w:rPr>
          <w:rFonts w:ascii="Times New Roman" w:hAnsi="Times New Roman" w:cs="Times New Roman"/>
          <w:sz w:val="24"/>
          <w:szCs w:val="24"/>
          <w:u w:val="single"/>
        </w:rPr>
        <w:t>Fournitures originaires d’un pays étranger ou autre que celui où elles seront livrées</w:t>
      </w:r>
      <w:r w:rsidRPr="003936CD">
        <w:rPr>
          <w:rFonts w:ascii="Times New Roman" w:hAnsi="Times New Roman" w:cs="Times New Roman"/>
          <w:sz w:val="24"/>
          <w:szCs w:val="24"/>
        </w:rPr>
        <w:t>:</w:t>
      </w:r>
    </w:p>
    <w:p w:rsidR="00EA2DFE" w:rsidRPr="003936CD" w:rsidRDefault="00EA2DFE" w:rsidP="00EA2DFE">
      <w:pPr>
        <w:pStyle w:val="Paragraphedeliste"/>
        <w:spacing w:after="0" w:line="240" w:lineRule="auto"/>
        <w:ind w:left="1407"/>
        <w:jc w:val="both"/>
        <w:rPr>
          <w:rFonts w:ascii="Times New Roman" w:hAnsi="Times New Roman" w:cs="Times New Roman"/>
          <w:sz w:val="24"/>
          <w:szCs w:val="24"/>
          <w:u w:val="single"/>
        </w:rPr>
      </w:pPr>
    </w:p>
    <w:p w:rsidR="00A170D5" w:rsidRPr="003936CD" w:rsidRDefault="00DA4AFB" w:rsidP="00D37131">
      <w:pPr>
        <w:pStyle w:val="Paragraphedeliste"/>
        <w:numPr>
          <w:ilvl w:val="0"/>
          <w:numId w:val="34"/>
        </w:numPr>
        <w:tabs>
          <w:tab w:val="clear" w:pos="720"/>
        </w:tabs>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 prix des fournitures EXW (à l’usine, à la fabrique, au magasin d’exposition, entrepôt ou magasin de ventes, suivant le cas) ;</w:t>
      </w:r>
    </w:p>
    <w:p w:rsidR="00A170D5" w:rsidRPr="003936CD" w:rsidRDefault="00A170D5" w:rsidP="00A170D5">
      <w:pPr>
        <w:pStyle w:val="Paragraphedeliste"/>
        <w:ind w:left="1985"/>
        <w:jc w:val="both"/>
        <w:rPr>
          <w:rFonts w:ascii="Times New Roman" w:hAnsi="Times New Roman" w:cs="Times New Roman"/>
          <w:sz w:val="24"/>
          <w:szCs w:val="24"/>
        </w:rPr>
      </w:pPr>
    </w:p>
    <w:p w:rsidR="00EA2DFE" w:rsidRPr="003936CD" w:rsidRDefault="00DA4AFB" w:rsidP="00D37131">
      <w:pPr>
        <w:pStyle w:val="Paragraphedeliste"/>
        <w:numPr>
          <w:ilvl w:val="0"/>
          <w:numId w:val="34"/>
        </w:numPr>
        <w:tabs>
          <w:tab w:val="clear" w:pos="720"/>
        </w:tabs>
        <w:ind w:left="1985"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le prix des transports internationaux, DDP (destination finale), tel que stipulé aux </w:t>
      </w:r>
      <w:r w:rsidRPr="003936CD">
        <w:rPr>
          <w:rFonts w:ascii="Times New Roman" w:hAnsi="Times New Roman" w:cs="Times New Roman"/>
          <w:b/>
          <w:sz w:val="24"/>
          <w:szCs w:val="24"/>
        </w:rPr>
        <w:t xml:space="preserve">DPAO. </w:t>
      </w:r>
      <w:r w:rsidRPr="003936CD">
        <w:rPr>
          <w:rFonts w:ascii="Times New Roman" w:hAnsi="Times New Roman" w:cs="Times New Roman"/>
          <w:sz w:val="24"/>
          <w:szCs w:val="24"/>
        </w:rPr>
        <w:t xml:space="preserve">Pour l’établissement du prix de transport, le Soumissionnaire pourra recourir à toute entreprise de transport satisfaisant aux critères d’éligibilité. Il en est de même pour l’assurance des fournitures ; </w:t>
      </w:r>
    </w:p>
    <w:p w:rsidR="00EA2DFE" w:rsidRPr="003936CD" w:rsidRDefault="00EA2DFE" w:rsidP="00F21C39">
      <w:pPr>
        <w:pStyle w:val="Paragraphedeliste"/>
        <w:ind w:left="1985"/>
        <w:jc w:val="both"/>
        <w:rPr>
          <w:rFonts w:ascii="Times New Roman" w:hAnsi="Times New Roman" w:cs="Times New Roman"/>
          <w:sz w:val="24"/>
          <w:szCs w:val="24"/>
        </w:rPr>
      </w:pPr>
    </w:p>
    <w:p w:rsidR="00EA2DFE" w:rsidRPr="003936CD" w:rsidRDefault="00DA4AFB" w:rsidP="00D37131">
      <w:pPr>
        <w:pStyle w:val="Paragraphedeliste"/>
        <w:numPr>
          <w:ilvl w:val="0"/>
          <w:numId w:val="34"/>
        </w:numPr>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les taxes et droits de douane sur les ventes et autres taxes et droits perçus dans le pays où seront livrées les Fournitures qui seront dus,</w:t>
      </w:r>
      <w:r w:rsidR="00253BA7" w:rsidRPr="003936CD">
        <w:rPr>
          <w:rFonts w:ascii="Times New Roman" w:hAnsi="Times New Roman" w:cs="Times New Roman"/>
          <w:sz w:val="24"/>
          <w:szCs w:val="24"/>
        </w:rPr>
        <w:t xml:space="preserve"> </w:t>
      </w:r>
      <w:r w:rsidR="00DE70A9" w:rsidRPr="003936CD">
        <w:rPr>
          <w:rFonts w:ascii="Times New Roman" w:hAnsi="Times New Roman" w:cs="Times New Roman"/>
          <w:sz w:val="24"/>
          <w:szCs w:val="24"/>
        </w:rPr>
        <w:t xml:space="preserve">le cas échéant, </w:t>
      </w:r>
      <w:r w:rsidR="00724448" w:rsidRPr="003936CD">
        <w:rPr>
          <w:rFonts w:ascii="Times New Roman" w:hAnsi="Times New Roman" w:cs="Times New Roman"/>
          <w:sz w:val="24"/>
          <w:szCs w:val="24"/>
        </w:rPr>
        <w:t>sur c</w:t>
      </w:r>
      <w:r w:rsidR="00EA2DFE" w:rsidRPr="003936CD">
        <w:rPr>
          <w:rFonts w:ascii="Times New Roman" w:hAnsi="Times New Roman" w:cs="Times New Roman"/>
          <w:sz w:val="24"/>
          <w:szCs w:val="24"/>
        </w:rPr>
        <w:t xml:space="preserve">es </w:t>
      </w:r>
      <w:r w:rsidR="00724448" w:rsidRPr="003936CD">
        <w:rPr>
          <w:rFonts w:ascii="Times New Roman" w:hAnsi="Times New Roman" w:cs="Times New Roman"/>
          <w:sz w:val="24"/>
          <w:szCs w:val="24"/>
        </w:rPr>
        <w:t xml:space="preserve">Fournitures </w:t>
      </w:r>
      <w:r w:rsidR="00EA2DFE" w:rsidRPr="003936CD">
        <w:rPr>
          <w:rFonts w:ascii="Times New Roman" w:hAnsi="Times New Roman" w:cs="Times New Roman"/>
          <w:sz w:val="24"/>
          <w:szCs w:val="24"/>
        </w:rPr>
        <w:t>si le Marché est attribué ; et</w:t>
      </w:r>
    </w:p>
    <w:p w:rsidR="00EA2DFE" w:rsidRPr="003936CD" w:rsidRDefault="00EA2DFE" w:rsidP="00EA2DFE">
      <w:pPr>
        <w:pStyle w:val="Paragraphedeliste"/>
        <w:ind w:left="1985" w:hanging="567"/>
        <w:rPr>
          <w:rFonts w:ascii="Times New Roman" w:hAnsi="Times New Roman" w:cs="Times New Roman"/>
          <w:sz w:val="24"/>
          <w:szCs w:val="24"/>
        </w:rPr>
      </w:pPr>
    </w:p>
    <w:p w:rsidR="00DD546D" w:rsidRPr="003936CD" w:rsidRDefault="00EA2DFE" w:rsidP="00D37131">
      <w:pPr>
        <w:pStyle w:val="Paragraphedeliste"/>
        <w:numPr>
          <w:ilvl w:val="0"/>
          <w:numId w:val="34"/>
        </w:numPr>
        <w:ind w:left="1985" w:hanging="567"/>
        <w:rPr>
          <w:rFonts w:ascii="Times New Roman" w:hAnsi="Times New Roman" w:cs="Times New Roman"/>
          <w:sz w:val="24"/>
          <w:szCs w:val="24"/>
        </w:rPr>
      </w:pPr>
      <w:r w:rsidRPr="003936CD">
        <w:rPr>
          <w:rFonts w:ascii="Times New Roman" w:hAnsi="Times New Roman" w:cs="Times New Roman"/>
          <w:sz w:val="24"/>
          <w:szCs w:val="24"/>
        </w:rPr>
        <w:t xml:space="preserve">le prix total </w:t>
      </w:r>
      <w:r w:rsidR="00A64336" w:rsidRPr="003936CD">
        <w:rPr>
          <w:rFonts w:ascii="Times New Roman" w:hAnsi="Times New Roman" w:cs="Times New Roman"/>
          <w:sz w:val="24"/>
          <w:szCs w:val="24"/>
        </w:rPr>
        <w:t>((i) + (ii) + (iii))</w:t>
      </w:r>
      <w:r w:rsidRPr="003936CD">
        <w:rPr>
          <w:rFonts w:ascii="Times New Roman" w:hAnsi="Times New Roman" w:cs="Times New Roman"/>
          <w:sz w:val="24"/>
          <w:szCs w:val="24"/>
        </w:rPr>
        <w:t>.</w:t>
      </w:r>
    </w:p>
    <w:p w:rsidR="00190BA3" w:rsidRPr="003936CD" w:rsidRDefault="00DA4AFB" w:rsidP="00004FBD">
      <w:pPr>
        <w:ind w:left="1418" w:hanging="567"/>
        <w:jc w:val="both"/>
        <w:rPr>
          <w:rFonts w:ascii="Times New Roman" w:hAnsi="Times New Roman" w:cs="Times New Roman"/>
          <w:sz w:val="24"/>
          <w:szCs w:val="24"/>
        </w:rPr>
      </w:pPr>
      <w:r w:rsidRPr="003936CD">
        <w:rPr>
          <w:rFonts w:ascii="Times New Roman" w:hAnsi="Times New Roman" w:cs="Times New Roman"/>
          <w:sz w:val="24"/>
          <w:szCs w:val="24"/>
        </w:rPr>
        <w:t>C.</w:t>
      </w:r>
      <w:r w:rsidRPr="003936CD">
        <w:rPr>
          <w:rFonts w:ascii="Times New Roman" w:hAnsi="Times New Roman" w:cs="Times New Roman"/>
          <w:sz w:val="24"/>
          <w:szCs w:val="24"/>
        </w:rPr>
        <w:tab/>
      </w:r>
      <w:r w:rsidRPr="003936CD">
        <w:rPr>
          <w:rFonts w:ascii="Times New Roman" w:hAnsi="Times New Roman" w:cs="Times New Roman"/>
          <w:sz w:val="24"/>
          <w:szCs w:val="24"/>
          <w:u w:val="single"/>
        </w:rPr>
        <w:t>Services connexes,</w:t>
      </w:r>
      <w:r w:rsidRPr="003936CD">
        <w:rPr>
          <w:rFonts w:ascii="Times New Roman" w:hAnsi="Times New Roman" w:cs="Times New Roman"/>
          <w:sz w:val="24"/>
          <w:szCs w:val="24"/>
        </w:rPr>
        <w:t xml:space="preserve"> autres que transports intérieurs et autres services nécessaires pour acheminer les fournitures à leur lieu de destination finale, lorsque de tels Services connexes sont requis dans la Section V. Bordereau des quantités, calendrier de livraison et spécifications techniques:</w:t>
      </w:r>
    </w:p>
    <w:p w:rsidR="00190BA3" w:rsidRPr="003936CD" w:rsidRDefault="00DA4AFB" w:rsidP="00190BA3">
      <w:pPr>
        <w:ind w:left="1512" w:hanging="360"/>
        <w:jc w:val="both"/>
        <w:rPr>
          <w:rFonts w:ascii="Times New Roman" w:hAnsi="Times New Roman" w:cs="Times New Roman"/>
          <w:i/>
          <w:sz w:val="24"/>
          <w:szCs w:val="24"/>
        </w:rPr>
      </w:pPr>
      <w:r w:rsidRPr="003936CD">
        <w:rPr>
          <w:rFonts w:ascii="Times New Roman" w:hAnsi="Times New Roman" w:cs="Times New Roman"/>
          <w:sz w:val="24"/>
          <w:szCs w:val="24"/>
        </w:rPr>
        <w:t>i)</w:t>
      </w:r>
      <w:r w:rsidRPr="003936CD">
        <w:rPr>
          <w:rFonts w:ascii="Times New Roman" w:hAnsi="Times New Roman" w:cs="Times New Roman"/>
          <w:sz w:val="24"/>
          <w:szCs w:val="24"/>
        </w:rPr>
        <w:tab/>
        <w:t>le prix de chaque élément faisant partie des Services connexes, y compris ;</w:t>
      </w:r>
    </w:p>
    <w:p w:rsidR="00190BA3" w:rsidRPr="003936CD" w:rsidRDefault="00DA4AFB" w:rsidP="00190BA3">
      <w:pPr>
        <w:ind w:left="1512" w:hanging="360"/>
        <w:jc w:val="both"/>
        <w:rPr>
          <w:rFonts w:ascii="Times New Roman" w:hAnsi="Times New Roman" w:cs="Times New Roman"/>
          <w:sz w:val="24"/>
          <w:szCs w:val="24"/>
        </w:rPr>
      </w:pPr>
      <w:r w:rsidRPr="003936CD">
        <w:rPr>
          <w:rFonts w:ascii="Times New Roman" w:hAnsi="Times New Roman" w:cs="Times New Roman"/>
          <w:sz w:val="24"/>
          <w:szCs w:val="24"/>
        </w:rPr>
        <w:t>ii)</w:t>
      </w:r>
      <w:r w:rsidRPr="003936CD">
        <w:rPr>
          <w:rFonts w:ascii="Times New Roman" w:hAnsi="Times New Roman" w:cs="Times New Roman"/>
          <w:sz w:val="24"/>
          <w:szCs w:val="24"/>
        </w:rPr>
        <w:tab/>
        <w:t>tous droits de douanes, taxes sur les ventes et autres taxes et droits similaires perçus sur les Services connexes dans le pays où seront livrées les Fournitures</w:t>
      </w:r>
      <w:r w:rsidR="00253BA7" w:rsidRPr="003936CD">
        <w:rPr>
          <w:rFonts w:ascii="Times New Roman" w:hAnsi="Times New Roman" w:cs="Times New Roman"/>
          <w:sz w:val="24"/>
          <w:szCs w:val="24"/>
        </w:rPr>
        <w:t xml:space="preserve"> </w:t>
      </w:r>
      <w:r w:rsidR="00DE70A9" w:rsidRPr="003936CD">
        <w:rPr>
          <w:rFonts w:ascii="Times New Roman" w:hAnsi="Times New Roman" w:cs="Times New Roman"/>
          <w:sz w:val="24"/>
          <w:szCs w:val="24"/>
        </w:rPr>
        <w:t>qui seront dus,</w:t>
      </w:r>
      <w:r w:rsidR="00253BA7" w:rsidRPr="003936CD">
        <w:rPr>
          <w:rFonts w:ascii="Times New Roman" w:hAnsi="Times New Roman" w:cs="Times New Roman"/>
          <w:sz w:val="24"/>
          <w:szCs w:val="24"/>
        </w:rPr>
        <w:t xml:space="preserve"> </w:t>
      </w:r>
      <w:r w:rsidR="00DE70A9" w:rsidRPr="003936CD">
        <w:rPr>
          <w:rFonts w:ascii="Times New Roman" w:hAnsi="Times New Roman" w:cs="Times New Roman"/>
          <w:sz w:val="24"/>
          <w:szCs w:val="24"/>
        </w:rPr>
        <w:t>le cas échéant, sur ces services</w:t>
      </w:r>
      <w:r w:rsidR="00253BA7" w:rsidRPr="003936CD">
        <w:rPr>
          <w:rFonts w:ascii="Times New Roman" w:hAnsi="Times New Roman" w:cs="Times New Roman"/>
          <w:sz w:val="24"/>
          <w:szCs w:val="24"/>
        </w:rPr>
        <w:t xml:space="preserve"> </w:t>
      </w:r>
      <w:r w:rsidR="00190BA3" w:rsidRPr="003936CD">
        <w:rPr>
          <w:rFonts w:ascii="Times New Roman" w:hAnsi="Times New Roman" w:cs="Times New Roman"/>
          <w:sz w:val="24"/>
          <w:szCs w:val="24"/>
        </w:rPr>
        <w:t>si le Marché est attribué.</w:t>
      </w:r>
    </w:p>
    <w:p w:rsidR="00712ED6" w:rsidRPr="003936CD" w:rsidRDefault="00712ED6" w:rsidP="00190BA3">
      <w:pPr>
        <w:ind w:left="1512" w:hanging="360"/>
        <w:jc w:val="both"/>
        <w:rPr>
          <w:rFonts w:ascii="Times New Roman" w:hAnsi="Times New Roman" w:cs="Times New Roman"/>
          <w:sz w:val="24"/>
          <w:szCs w:val="24"/>
        </w:rPr>
      </w:pPr>
    </w:p>
    <w:p w:rsidR="00543AB1" w:rsidRPr="003936CD" w:rsidRDefault="00190BA3" w:rsidP="00D37131">
      <w:pPr>
        <w:pStyle w:val="2AutoList1"/>
        <w:numPr>
          <w:ilvl w:val="1"/>
          <w:numId w:val="31"/>
        </w:numPr>
        <w:tabs>
          <w:tab w:val="clear" w:pos="510"/>
          <w:tab w:val="num" w:pos="851"/>
        </w:tabs>
        <w:ind w:left="851" w:hanging="851"/>
        <w:rPr>
          <w:szCs w:val="24"/>
          <w:lang w:val="fr-FR"/>
        </w:rPr>
      </w:pPr>
      <w:r w:rsidRPr="003936CD">
        <w:rPr>
          <w:szCs w:val="24"/>
          <w:lang w:val="fr-FR"/>
        </w:rPr>
        <w:t xml:space="preserve">Les prix offerts par le Soumissionnaire seront fermes pendant toute la durée d’exécution du Marché et ne pourront varier en aucune manière, sauf stipulation contraire figurant dans les </w:t>
      </w:r>
      <w:r w:rsidRPr="003936CD">
        <w:rPr>
          <w:b/>
          <w:szCs w:val="24"/>
          <w:lang w:val="fr-FR"/>
        </w:rPr>
        <w:t>DPAO</w:t>
      </w:r>
      <w:r w:rsidRPr="003936CD">
        <w:rPr>
          <w:szCs w:val="24"/>
          <w:lang w:val="fr-FR"/>
        </w:rPr>
        <w:t xml:space="preserve">. Une offre assortie d’une clause de révision des prix sera considérée comme non conforme et sera écartée, en application de la clause </w:t>
      </w:r>
      <w:r w:rsidR="00DA4AFB" w:rsidRPr="003936CD">
        <w:rPr>
          <w:szCs w:val="24"/>
          <w:lang w:val="fr-FR"/>
        </w:rPr>
        <w:t xml:space="preserve">29 des IS, sauf stipulation contraire figurant dans les </w:t>
      </w:r>
      <w:r w:rsidR="00DA4AFB" w:rsidRPr="003936CD">
        <w:rPr>
          <w:b/>
          <w:szCs w:val="24"/>
          <w:lang w:val="fr-FR"/>
        </w:rPr>
        <w:t>DPAO</w:t>
      </w:r>
      <w:r w:rsidR="00DA4AFB" w:rsidRPr="003936CD">
        <w:rPr>
          <w:szCs w:val="24"/>
          <w:lang w:val="fr-FR"/>
        </w:rPr>
        <w:t xml:space="preserve">. Cependant, si les </w:t>
      </w:r>
      <w:r w:rsidR="00DA4AFB" w:rsidRPr="003936CD">
        <w:rPr>
          <w:b/>
          <w:szCs w:val="24"/>
          <w:lang w:val="fr-FR"/>
        </w:rPr>
        <w:t>DPAO</w:t>
      </w:r>
      <w:r w:rsidR="00DA4AFB" w:rsidRPr="003936CD">
        <w:rPr>
          <w:szCs w:val="24"/>
          <w:lang w:val="fr-FR"/>
        </w:rPr>
        <w:t xml:space="preserve"> </w:t>
      </w:r>
      <w:r w:rsidR="00DA4AFB" w:rsidRPr="003936CD">
        <w:rPr>
          <w:szCs w:val="24"/>
          <w:lang w:val="fr-FR"/>
        </w:rPr>
        <w:lastRenderedPageBreak/>
        <w:t>prévoient que les prix seront révisables pendant la période d’exécution du Marché, une offre à prix ferme ne sera pas rejetée, mais le coefficient de révision considéré comme égal à zéro.</w:t>
      </w:r>
    </w:p>
    <w:p w:rsidR="00543AB1" w:rsidRPr="003936CD" w:rsidRDefault="00543AB1" w:rsidP="00543AB1">
      <w:pPr>
        <w:pStyle w:val="2AutoList1"/>
        <w:tabs>
          <w:tab w:val="clear" w:pos="504"/>
        </w:tabs>
        <w:ind w:left="851" w:firstLine="0"/>
        <w:rPr>
          <w:szCs w:val="24"/>
          <w:lang w:val="fr-FR"/>
        </w:rPr>
      </w:pPr>
    </w:p>
    <w:p w:rsidR="00190BA3" w:rsidRPr="003936CD" w:rsidRDefault="00DA4AFB" w:rsidP="00D37131">
      <w:pPr>
        <w:pStyle w:val="2AutoList1"/>
        <w:numPr>
          <w:ilvl w:val="1"/>
          <w:numId w:val="31"/>
        </w:numPr>
        <w:tabs>
          <w:tab w:val="clear" w:pos="510"/>
          <w:tab w:val="num" w:pos="851"/>
        </w:tabs>
        <w:ind w:left="851" w:hanging="851"/>
        <w:rPr>
          <w:szCs w:val="24"/>
          <w:lang w:val="fr-FR"/>
        </w:rPr>
      </w:pPr>
      <w:r w:rsidRPr="003936CD">
        <w:rPr>
          <w:szCs w:val="24"/>
          <w:lang w:val="fr-FR"/>
        </w:rPr>
        <w:t xml:space="preserve">La clause 1.1 peut prévoir que l’appel d’offres soit lancé pour un seul marché (lot) ou pour un groupe de marchés (lots). Sauf indication contraire dans les </w:t>
      </w:r>
      <w:r w:rsidRPr="003936CD">
        <w:rPr>
          <w:b/>
          <w:szCs w:val="24"/>
          <w:lang w:val="fr-FR"/>
        </w:rPr>
        <w:t>DPAO</w:t>
      </w:r>
      <w:r w:rsidRPr="003936CD">
        <w:rPr>
          <w:szCs w:val="24"/>
          <w:lang w:val="fr-FR"/>
        </w:rPr>
        <w:t xml:space="preserve">, les prix indiqués devront correspondre à la totalité (100%) des articles de chaque lot, et à la totalité (100%) de la quantité indiquée pour chaque article. </w:t>
      </w:r>
      <w:r w:rsidRPr="003936CD">
        <w:rPr>
          <w:lang w:val="fr-FR"/>
        </w:rPr>
        <w:t>Un Soumissionnaires désirant offrir une</w:t>
      </w:r>
      <w:r w:rsidR="00253BA7" w:rsidRPr="003936CD">
        <w:rPr>
          <w:lang w:val="fr-FR"/>
        </w:rPr>
        <w:t xml:space="preserve"> </w:t>
      </w:r>
      <w:r w:rsidR="00F56A73" w:rsidRPr="003936CD">
        <w:rPr>
          <w:lang w:val="fr-FR"/>
        </w:rPr>
        <w:t xml:space="preserve">réduction de prix </w:t>
      </w:r>
      <w:r w:rsidR="00F56A73" w:rsidRPr="003936CD">
        <w:rPr>
          <w:szCs w:val="24"/>
          <w:lang w:val="fr-FR"/>
        </w:rPr>
        <w:t xml:space="preserve">en cas d’attribution de plus </w:t>
      </w:r>
      <w:r w:rsidR="008427CD" w:rsidRPr="003936CD">
        <w:rPr>
          <w:szCs w:val="24"/>
          <w:lang w:val="fr-FR"/>
        </w:rPr>
        <w:t xml:space="preserve">d’un lot ou </w:t>
      </w:r>
      <w:r w:rsidR="00F56A73" w:rsidRPr="003936CD">
        <w:rPr>
          <w:szCs w:val="24"/>
          <w:lang w:val="fr-FR"/>
        </w:rPr>
        <w:t>d’un marché</w:t>
      </w:r>
      <w:r w:rsidR="00F56A73" w:rsidRPr="003936CD">
        <w:rPr>
          <w:lang w:val="fr-FR"/>
        </w:rPr>
        <w:t xml:space="preserve"> ou un éventuel rabais inconditionnel</w:t>
      </w:r>
      <w:r w:rsidR="008427CD" w:rsidRPr="003936CD">
        <w:rPr>
          <w:lang w:val="fr-FR"/>
        </w:rPr>
        <w:t xml:space="preserve"> devra </w:t>
      </w:r>
      <w:r w:rsidR="00F56A73" w:rsidRPr="003936CD">
        <w:rPr>
          <w:lang w:val="fr-FR"/>
        </w:rPr>
        <w:t>indiquer dans le Formulaire d’offre</w:t>
      </w:r>
      <w:r w:rsidR="00253BA7" w:rsidRPr="003936CD">
        <w:rPr>
          <w:lang w:val="fr-FR"/>
        </w:rPr>
        <w:t xml:space="preserve"> </w:t>
      </w:r>
      <w:r w:rsidR="008427CD" w:rsidRPr="003936CD">
        <w:rPr>
          <w:szCs w:val="24"/>
          <w:lang w:val="fr-FR"/>
        </w:rPr>
        <w:t>les réductions applicables à chaque groupe de lots ou à chaque marché du groupe de lots</w:t>
      </w:r>
      <w:r w:rsidR="00F56A73" w:rsidRPr="003936CD">
        <w:rPr>
          <w:lang w:val="fr-FR"/>
        </w:rPr>
        <w:t xml:space="preserve">, ainsi que la manière dont </w:t>
      </w:r>
      <w:r w:rsidR="008427CD" w:rsidRPr="003936CD">
        <w:rPr>
          <w:lang w:val="fr-FR"/>
        </w:rPr>
        <w:t>e</w:t>
      </w:r>
      <w:r w:rsidR="00F56A73" w:rsidRPr="003936CD">
        <w:rPr>
          <w:lang w:val="fr-FR"/>
        </w:rPr>
        <w:t>l</w:t>
      </w:r>
      <w:r w:rsidR="008427CD" w:rsidRPr="003936CD">
        <w:rPr>
          <w:lang w:val="fr-FR"/>
        </w:rPr>
        <w:t>les</w:t>
      </w:r>
      <w:r w:rsidR="00F56A73" w:rsidRPr="003936CD">
        <w:rPr>
          <w:lang w:val="fr-FR"/>
        </w:rPr>
        <w:t xml:space="preserve"> s’appliquer</w:t>
      </w:r>
      <w:r w:rsidR="008427CD" w:rsidRPr="003936CD">
        <w:rPr>
          <w:lang w:val="fr-FR"/>
        </w:rPr>
        <w:t>ont</w:t>
      </w:r>
      <w:r w:rsidR="00F56A73" w:rsidRPr="003936CD">
        <w:rPr>
          <w:szCs w:val="24"/>
          <w:lang w:val="fr-FR"/>
        </w:rPr>
        <w:t>.</w:t>
      </w:r>
      <w:r w:rsidR="00253BA7" w:rsidRPr="003936CD">
        <w:rPr>
          <w:szCs w:val="24"/>
          <w:lang w:val="fr-FR"/>
        </w:rPr>
        <w:t xml:space="preserve"> </w:t>
      </w:r>
      <w:r w:rsidR="00190BA3" w:rsidRPr="003936CD">
        <w:rPr>
          <w:szCs w:val="24"/>
          <w:lang w:val="fr-FR"/>
        </w:rPr>
        <w:t>Les réductions de prix ou rabais accordés seront prop</w:t>
      </w:r>
      <w:r w:rsidR="00456F55" w:rsidRPr="003936CD">
        <w:rPr>
          <w:szCs w:val="24"/>
          <w:lang w:val="fr-FR"/>
        </w:rPr>
        <w:t>osés conformément à la clause 14</w:t>
      </w:r>
      <w:r w:rsidR="00190BA3" w:rsidRPr="003936CD">
        <w:rPr>
          <w:szCs w:val="24"/>
          <w:lang w:val="fr-FR"/>
        </w:rPr>
        <w:t xml:space="preserve">.4, à la condition toutefois que les offres pour tous les lots soient soumises et ouvertes en même temps. </w:t>
      </w:r>
    </w:p>
    <w:p w:rsidR="00543AB1" w:rsidRPr="003936CD" w:rsidRDefault="00543AB1" w:rsidP="00543AB1">
      <w:pPr>
        <w:pStyle w:val="2AutoList1"/>
        <w:tabs>
          <w:tab w:val="clear" w:pos="504"/>
        </w:tabs>
        <w:ind w:left="0" w:firstLine="0"/>
        <w:rPr>
          <w:szCs w:val="24"/>
          <w:lang w:val="fr-FR"/>
        </w:rPr>
      </w:pPr>
    </w:p>
    <w:p w:rsidR="00190BA3" w:rsidRPr="003936CD" w:rsidRDefault="00190BA3" w:rsidP="00543AB1">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48" w:name="_Toc345488993"/>
      <w:bookmarkStart w:id="149" w:name="_Toc345490930"/>
      <w:bookmarkStart w:id="150" w:name="_Toc345511861"/>
      <w:bookmarkStart w:id="151" w:name="_Toc345512611"/>
      <w:bookmarkStart w:id="152" w:name="_Toc345512878"/>
      <w:bookmarkStart w:id="153" w:name="_Toc398446460"/>
      <w:r w:rsidRPr="003936CD">
        <w:rPr>
          <w:rFonts w:ascii="Times New Roman" w:hAnsi="Times New Roman" w:cs="Times New Roman"/>
          <w:i w:val="0"/>
          <w:color w:val="auto"/>
        </w:rPr>
        <w:t>Monnaies de l’offre</w:t>
      </w:r>
      <w:bookmarkEnd w:id="148"/>
      <w:bookmarkEnd w:id="149"/>
      <w:bookmarkEnd w:id="150"/>
      <w:bookmarkEnd w:id="151"/>
      <w:bookmarkEnd w:id="152"/>
      <w:r w:rsidR="007A4B0C" w:rsidRPr="003936CD">
        <w:rPr>
          <w:rFonts w:ascii="Times New Roman" w:hAnsi="Times New Roman" w:cs="Times New Roman"/>
          <w:i w:val="0"/>
          <w:color w:val="auto"/>
        </w:rPr>
        <w:t xml:space="preserve"> et de paiement</w:t>
      </w:r>
      <w:bookmarkEnd w:id="153"/>
    </w:p>
    <w:p w:rsidR="00543AB1" w:rsidRPr="003936CD" w:rsidRDefault="00543AB1" w:rsidP="00543AB1">
      <w:pPr>
        <w:spacing w:after="0" w:line="240" w:lineRule="auto"/>
        <w:rPr>
          <w:rFonts w:ascii="Times New Roman" w:hAnsi="Times New Roman" w:cs="Times New Roman"/>
        </w:rPr>
      </w:pPr>
    </w:p>
    <w:p w:rsidR="001921B5" w:rsidRPr="003936CD" w:rsidRDefault="00DA4AFB" w:rsidP="000660DE">
      <w:pPr>
        <w:pStyle w:val="Header3-Paragraph"/>
        <w:numPr>
          <w:ilvl w:val="1"/>
          <w:numId w:val="13"/>
        </w:numPr>
        <w:spacing w:after="0"/>
        <w:ind w:left="851" w:hanging="851"/>
        <w:rPr>
          <w:szCs w:val="24"/>
          <w:lang w:val="fr-FR"/>
        </w:rPr>
      </w:pPr>
      <w:r w:rsidRPr="003936CD">
        <w:rPr>
          <w:szCs w:val="24"/>
          <w:lang w:val="fr-FR"/>
        </w:rPr>
        <w:t xml:space="preserve">Les offres seront libellées dans la (ou les) monnaie(s) tel que stipulé aux </w:t>
      </w:r>
      <w:r w:rsidRPr="003936CD">
        <w:rPr>
          <w:b/>
          <w:szCs w:val="24"/>
          <w:lang w:val="fr-FR"/>
        </w:rPr>
        <w:t>DPAO</w:t>
      </w:r>
      <w:r w:rsidRPr="003936CD">
        <w:rPr>
          <w:szCs w:val="24"/>
          <w:lang w:val="fr-FR"/>
        </w:rPr>
        <w:t>. Les paiements au titre du Marché seront effectués de la même manière.</w:t>
      </w:r>
    </w:p>
    <w:p w:rsidR="00010934" w:rsidRPr="003936CD" w:rsidRDefault="00010934" w:rsidP="00010934">
      <w:pPr>
        <w:pStyle w:val="Header3-Paragraph"/>
        <w:tabs>
          <w:tab w:val="clear" w:pos="504"/>
        </w:tabs>
        <w:spacing w:after="0"/>
        <w:ind w:left="851" w:firstLine="0"/>
        <w:rPr>
          <w:szCs w:val="24"/>
          <w:lang w:val="fr-FR"/>
        </w:rPr>
      </w:pPr>
    </w:p>
    <w:p w:rsidR="00190BA3" w:rsidRPr="003936CD" w:rsidRDefault="00DA4AFB" w:rsidP="00662354">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54" w:name="_Toc345405826"/>
      <w:bookmarkStart w:id="155" w:name="_Toc345408231"/>
      <w:bookmarkStart w:id="156" w:name="_Toc345488994"/>
      <w:bookmarkStart w:id="157" w:name="_Toc345490931"/>
      <w:bookmarkStart w:id="158" w:name="_Toc345511862"/>
      <w:bookmarkStart w:id="159" w:name="_Toc345512612"/>
      <w:bookmarkStart w:id="160" w:name="_Toc345512879"/>
      <w:bookmarkStart w:id="161" w:name="_Toc398446461"/>
      <w:r w:rsidRPr="003936CD">
        <w:rPr>
          <w:rFonts w:ascii="Times New Roman" w:hAnsi="Times New Roman" w:cs="Times New Roman"/>
          <w:i w:val="0"/>
          <w:color w:val="auto"/>
        </w:rPr>
        <w:t xml:space="preserve">Documents </w:t>
      </w:r>
      <w:bookmarkEnd w:id="154"/>
      <w:bookmarkEnd w:id="155"/>
      <w:bookmarkEnd w:id="156"/>
      <w:bookmarkEnd w:id="157"/>
      <w:r w:rsidRPr="003936CD">
        <w:rPr>
          <w:rFonts w:ascii="Times New Roman" w:hAnsi="Times New Roman" w:cs="Times New Roman"/>
          <w:i w:val="0"/>
          <w:color w:val="auto"/>
        </w:rPr>
        <w:t>attestant que le candidat est admis à concourir</w:t>
      </w:r>
      <w:bookmarkEnd w:id="158"/>
      <w:bookmarkEnd w:id="159"/>
      <w:bookmarkEnd w:id="160"/>
      <w:bookmarkEnd w:id="161"/>
    </w:p>
    <w:p w:rsidR="00E35712" w:rsidRPr="003936CD" w:rsidRDefault="00E35712" w:rsidP="00E35712">
      <w:pPr>
        <w:spacing w:after="0" w:line="240" w:lineRule="auto"/>
        <w:rPr>
          <w:rFonts w:ascii="Times New Roman" w:hAnsi="Times New Roman" w:cs="Times New Roman"/>
        </w:rPr>
      </w:pPr>
    </w:p>
    <w:p w:rsidR="00190BA3" w:rsidRPr="003936CD" w:rsidRDefault="00DA4AFB" w:rsidP="00D37131">
      <w:pPr>
        <w:pStyle w:val="Header3-Paragraph"/>
        <w:numPr>
          <w:ilvl w:val="1"/>
          <w:numId w:val="35"/>
        </w:numPr>
        <w:spacing w:after="0"/>
        <w:ind w:left="851" w:hanging="851"/>
        <w:rPr>
          <w:szCs w:val="24"/>
          <w:lang w:val="fr-FR"/>
        </w:rPr>
      </w:pPr>
      <w:r w:rsidRPr="003936CD">
        <w:rPr>
          <w:szCs w:val="24"/>
          <w:lang w:val="fr-FR"/>
        </w:rPr>
        <w:t>Pour établir qu’il est admis à concourir en application des dispositions de la clause 4 des IS, le Soumissionnaire remplira les déclarations d’admissibilité figurant dans le formulaire d’offre et le Formulaire de renseignements sur le Soumissionnaire, inclus à la Section IV, Formulaires de soumission.</w:t>
      </w:r>
    </w:p>
    <w:p w:rsidR="00DF3471" w:rsidRPr="003936CD" w:rsidRDefault="00DF3471" w:rsidP="00DF3471">
      <w:pPr>
        <w:pStyle w:val="Header3-Paragraph"/>
        <w:tabs>
          <w:tab w:val="clear" w:pos="504"/>
        </w:tabs>
        <w:spacing w:after="0"/>
        <w:ind w:left="851" w:firstLine="0"/>
        <w:rPr>
          <w:szCs w:val="24"/>
          <w:lang w:val="fr-FR"/>
        </w:rPr>
      </w:pPr>
    </w:p>
    <w:p w:rsidR="00190BA3" w:rsidRPr="003936CD" w:rsidRDefault="00DA4AFB" w:rsidP="00BB6E23">
      <w:pPr>
        <w:pStyle w:val="Titre4"/>
        <w:numPr>
          <w:ilvl w:val="6"/>
          <w:numId w:val="2"/>
        </w:numPr>
        <w:tabs>
          <w:tab w:val="left" w:pos="851"/>
        </w:tabs>
        <w:spacing w:before="0" w:line="240" w:lineRule="auto"/>
        <w:ind w:left="851" w:hanging="851"/>
        <w:jc w:val="both"/>
        <w:rPr>
          <w:rFonts w:ascii="Times New Roman" w:hAnsi="Times New Roman" w:cs="Times New Roman"/>
          <w:i w:val="0"/>
          <w:color w:val="auto"/>
        </w:rPr>
      </w:pPr>
      <w:bookmarkStart w:id="162" w:name="_Toc345488995"/>
      <w:bookmarkStart w:id="163" w:name="_Toc345490932"/>
      <w:bookmarkStart w:id="164" w:name="_Toc345511863"/>
      <w:bookmarkStart w:id="165" w:name="_Toc345512613"/>
      <w:bookmarkStart w:id="166" w:name="_Toc345512880"/>
      <w:bookmarkStart w:id="167" w:name="_Toc398446462"/>
      <w:r w:rsidRPr="003936CD">
        <w:rPr>
          <w:rFonts w:ascii="Times New Roman" w:hAnsi="Times New Roman" w:cs="Times New Roman"/>
          <w:i w:val="0"/>
          <w:color w:val="auto"/>
        </w:rPr>
        <w:t xml:space="preserve">Documents attestant </w:t>
      </w:r>
      <w:bookmarkEnd w:id="162"/>
      <w:bookmarkEnd w:id="163"/>
      <w:r w:rsidRPr="003936CD">
        <w:rPr>
          <w:rFonts w:ascii="Times New Roman" w:hAnsi="Times New Roman" w:cs="Times New Roman"/>
          <w:i w:val="0"/>
          <w:color w:val="auto"/>
        </w:rPr>
        <w:t>que les fournitures et services connexes répondent aux critères d’origine</w:t>
      </w:r>
      <w:bookmarkEnd w:id="164"/>
      <w:bookmarkEnd w:id="165"/>
      <w:bookmarkEnd w:id="166"/>
      <w:bookmarkEnd w:id="167"/>
    </w:p>
    <w:p w:rsidR="00DF3471" w:rsidRPr="003936CD" w:rsidRDefault="00DF3471" w:rsidP="00DF3471">
      <w:pPr>
        <w:spacing w:after="0" w:line="240" w:lineRule="auto"/>
        <w:rPr>
          <w:rFonts w:ascii="Times New Roman" w:hAnsi="Times New Roman" w:cs="Times New Roman"/>
        </w:rPr>
      </w:pPr>
    </w:p>
    <w:p w:rsidR="00190BA3" w:rsidRPr="003936CD" w:rsidRDefault="00DA4AFB" w:rsidP="000660DE">
      <w:pPr>
        <w:pStyle w:val="Header3-Paragraph"/>
        <w:numPr>
          <w:ilvl w:val="1"/>
          <w:numId w:val="14"/>
        </w:numPr>
        <w:spacing w:after="0"/>
        <w:ind w:left="851" w:hanging="851"/>
        <w:rPr>
          <w:lang w:val="fr-FR"/>
        </w:rPr>
      </w:pPr>
      <w:r w:rsidRPr="003936CD">
        <w:rPr>
          <w:lang w:val="fr-FR"/>
        </w:rPr>
        <w:t>Pour établir que les Fournitures et Services connexes répondent aux critères d’origine, en application des dispositions de la clause 5 des IS, les Soumissionnaires rempliront les déclarations indiquant le pays d’origine figurant dans les formulaires de prix, inclus à la Section IV, Formulaires de soumission.</w:t>
      </w:r>
    </w:p>
    <w:p w:rsidR="00DF3471" w:rsidRPr="003936CD" w:rsidRDefault="00DF3471" w:rsidP="00DF3471">
      <w:pPr>
        <w:pStyle w:val="Header3-Paragraph"/>
        <w:tabs>
          <w:tab w:val="clear" w:pos="504"/>
        </w:tabs>
        <w:spacing w:after="0"/>
        <w:ind w:left="851" w:firstLine="0"/>
        <w:rPr>
          <w:lang w:val="fr-FR"/>
        </w:rPr>
      </w:pPr>
    </w:p>
    <w:p w:rsidR="00190BA3" w:rsidRPr="003936CD" w:rsidRDefault="00DA4AFB" w:rsidP="00BB6E23">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68" w:name="_Toc345511864"/>
      <w:bookmarkStart w:id="169" w:name="_Toc345512614"/>
      <w:bookmarkStart w:id="170" w:name="_Toc345512881"/>
      <w:bookmarkStart w:id="171" w:name="_Toc398446463"/>
      <w:r w:rsidRPr="003936CD">
        <w:rPr>
          <w:rFonts w:ascii="Times New Roman" w:hAnsi="Times New Roman" w:cs="Times New Roman"/>
          <w:i w:val="0"/>
          <w:color w:val="auto"/>
        </w:rPr>
        <w:t xml:space="preserve">Documents attestant de la conformité des Fournitures et Services connexes au  </w:t>
      </w:r>
      <w:bookmarkEnd w:id="168"/>
      <w:bookmarkEnd w:id="169"/>
      <w:bookmarkEnd w:id="170"/>
      <w:r w:rsidRPr="003936CD">
        <w:rPr>
          <w:rFonts w:ascii="Times New Roman" w:hAnsi="Times New Roman" w:cs="Times New Roman"/>
          <w:i w:val="0"/>
          <w:color w:val="auto"/>
        </w:rPr>
        <w:t>DAO</w:t>
      </w:r>
      <w:bookmarkEnd w:id="171"/>
    </w:p>
    <w:p w:rsidR="00BB6E23" w:rsidRPr="003936CD" w:rsidRDefault="00BB6E23" w:rsidP="00BB6E23">
      <w:pPr>
        <w:spacing w:after="0" w:line="240" w:lineRule="auto"/>
        <w:rPr>
          <w:rFonts w:ascii="Times New Roman" w:hAnsi="Times New Roman" w:cs="Times New Roman"/>
        </w:rPr>
      </w:pPr>
    </w:p>
    <w:p w:rsidR="00190BA3" w:rsidRPr="003936CD" w:rsidRDefault="00DA4AFB" w:rsidP="00D37131">
      <w:pPr>
        <w:pStyle w:val="Header3-Paragraph"/>
        <w:numPr>
          <w:ilvl w:val="1"/>
          <w:numId w:val="36"/>
        </w:numPr>
        <w:spacing w:after="0"/>
        <w:ind w:left="851" w:hanging="851"/>
        <w:rPr>
          <w:szCs w:val="24"/>
          <w:lang w:val="fr-FR"/>
        </w:rPr>
      </w:pPr>
      <w:r w:rsidRPr="003936CD">
        <w:rPr>
          <w:szCs w:val="24"/>
          <w:lang w:val="fr-FR"/>
        </w:rPr>
        <w:t xml:space="preserve">Pour établir la conformité des Fournitures et Services connexes au </w:t>
      </w:r>
      <w:r w:rsidRPr="003936CD">
        <w:rPr>
          <w:b/>
          <w:szCs w:val="24"/>
          <w:lang w:val="fr-FR"/>
        </w:rPr>
        <w:t>DAO</w:t>
      </w:r>
      <w:r w:rsidRPr="003936CD">
        <w:rPr>
          <w:szCs w:val="24"/>
          <w:lang w:val="fr-FR"/>
        </w:rPr>
        <w:t>, le Soumissionnaire fournira dans le cadre de son offre les pièces justificatives spécifiées à la Section V, Spécifications techniques, bordereau des quantités et calendrier de livraison.</w:t>
      </w:r>
    </w:p>
    <w:p w:rsidR="00EC4FE7" w:rsidRPr="003936CD" w:rsidRDefault="00EC4FE7" w:rsidP="00EC4FE7">
      <w:pPr>
        <w:pStyle w:val="Header3-Paragraph"/>
        <w:tabs>
          <w:tab w:val="clear" w:pos="504"/>
        </w:tabs>
        <w:spacing w:after="0"/>
        <w:ind w:left="851" w:firstLine="0"/>
        <w:rPr>
          <w:szCs w:val="24"/>
          <w:lang w:val="fr-FR"/>
        </w:rPr>
      </w:pPr>
    </w:p>
    <w:p w:rsidR="00DA0D1C" w:rsidRPr="003936CD" w:rsidRDefault="00DA4AFB" w:rsidP="00D37131">
      <w:pPr>
        <w:pStyle w:val="Header3-Paragraph"/>
        <w:numPr>
          <w:ilvl w:val="1"/>
          <w:numId w:val="36"/>
        </w:numPr>
        <w:spacing w:after="0"/>
        <w:ind w:left="851" w:hanging="851"/>
        <w:rPr>
          <w:szCs w:val="24"/>
          <w:lang w:val="fr-FR"/>
        </w:rPr>
      </w:pPr>
      <w:r w:rsidRPr="003936CD">
        <w:rPr>
          <w:szCs w:val="24"/>
          <w:lang w:val="fr-FR"/>
        </w:rPr>
        <w:t>Les pièces justificatives peuvent revêtir la forme de prospectus, dessins ou données et comprendront une description détaillée des principales caractéristiques techniques et de performance des Fournitures et Services connexes, démontrant qu’ils correspondent pour l’essentiel aux spécifications et, le cas échéant une liste des divergences existant par rapport aux dispositions de la Section V, Spécifications techniques, bordereau des quantités et calendrier de livraison.</w:t>
      </w:r>
    </w:p>
    <w:p w:rsidR="00B37C5A" w:rsidRPr="003936CD" w:rsidRDefault="00B37C5A" w:rsidP="00F9360C">
      <w:pPr>
        <w:pStyle w:val="Header3-Paragraph"/>
        <w:tabs>
          <w:tab w:val="clear" w:pos="504"/>
        </w:tabs>
        <w:spacing w:after="0"/>
        <w:ind w:left="851" w:firstLine="0"/>
        <w:rPr>
          <w:szCs w:val="24"/>
          <w:lang w:val="fr-FR"/>
        </w:rPr>
      </w:pPr>
    </w:p>
    <w:p w:rsidR="00190BA3" w:rsidRPr="003936CD" w:rsidRDefault="00DA4AFB" w:rsidP="00D37131">
      <w:pPr>
        <w:pStyle w:val="Header3-Paragraph"/>
        <w:numPr>
          <w:ilvl w:val="1"/>
          <w:numId w:val="36"/>
        </w:numPr>
        <w:spacing w:after="0"/>
        <w:ind w:left="851" w:hanging="851"/>
        <w:rPr>
          <w:szCs w:val="24"/>
          <w:lang w:val="fr-FR"/>
        </w:rPr>
      </w:pPr>
      <w:r w:rsidRPr="003936CD">
        <w:rPr>
          <w:lang w:val="fr-FR"/>
        </w:rPr>
        <w:t xml:space="preserve">Les normes qui s’appliquent aux modes d’exécution, procédés de fabrication, équipements et matériels, ainsi que les références à des noms de marque ou à des </w:t>
      </w:r>
      <w:r w:rsidRPr="003936CD">
        <w:rPr>
          <w:lang w:val="fr-FR"/>
        </w:rPr>
        <w:lastRenderedPageBreak/>
        <w:t>numéros de catalogue spécifiés par l’ASECNA sur le Bordereau des quantités, calendrier de livraison et dans les spécifications techniques, ne sont mentionnés qu’à titre indicatif et n’ont nullement un caractère restrictif. Le Soumissionnaire peut leur substituer d’autres normes de qualité, noms de marque et/ou d’autres numéros de catalogue, pourvu qu’il établisse à la satisfaction de l’ASECNA que les normes, marques et numéros ainsi substitués sont substantiellement équivalents ou supérieurs aux spécifications du Bordereau des quantités, calendrier de livraison et spécifications techniques.</w:t>
      </w:r>
    </w:p>
    <w:p w:rsidR="0045124C" w:rsidRPr="003936CD" w:rsidRDefault="0045124C" w:rsidP="0045124C">
      <w:pPr>
        <w:pStyle w:val="Header3-Paragraph"/>
        <w:tabs>
          <w:tab w:val="clear" w:pos="504"/>
        </w:tabs>
        <w:spacing w:after="0"/>
        <w:ind w:left="0" w:firstLine="0"/>
        <w:rPr>
          <w:szCs w:val="24"/>
          <w:lang w:val="fr-FR"/>
        </w:rPr>
      </w:pPr>
    </w:p>
    <w:p w:rsidR="0045124C" w:rsidRPr="003936CD" w:rsidRDefault="00DA4AFB" w:rsidP="0045124C">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72" w:name="_Toc345511865"/>
      <w:bookmarkStart w:id="173" w:name="_Toc345512615"/>
      <w:bookmarkStart w:id="174" w:name="_Toc345512882"/>
      <w:bookmarkStart w:id="175" w:name="_Toc398446464"/>
      <w:r w:rsidRPr="003936CD">
        <w:rPr>
          <w:rFonts w:ascii="Times New Roman" w:hAnsi="Times New Roman" w:cs="Times New Roman"/>
          <w:i w:val="0"/>
          <w:color w:val="auto"/>
        </w:rPr>
        <w:t>Documents attestant des qualifications du soumissionnaire</w:t>
      </w:r>
      <w:bookmarkEnd w:id="172"/>
      <w:bookmarkEnd w:id="173"/>
      <w:bookmarkEnd w:id="174"/>
      <w:bookmarkEnd w:id="175"/>
    </w:p>
    <w:p w:rsidR="0045124C" w:rsidRPr="003936CD" w:rsidRDefault="0045124C" w:rsidP="0045124C">
      <w:pPr>
        <w:spacing w:after="0" w:line="240" w:lineRule="auto"/>
        <w:rPr>
          <w:rFonts w:ascii="Times New Roman" w:hAnsi="Times New Roman" w:cs="Times New Roman"/>
        </w:rPr>
      </w:pPr>
    </w:p>
    <w:p w:rsidR="00190BA3" w:rsidRPr="003936CD" w:rsidRDefault="00DA4AFB" w:rsidP="00D37131">
      <w:pPr>
        <w:pStyle w:val="Header3-Paragraph"/>
        <w:numPr>
          <w:ilvl w:val="1"/>
          <w:numId w:val="37"/>
        </w:numPr>
        <w:spacing w:after="0"/>
        <w:ind w:left="851" w:hanging="851"/>
        <w:rPr>
          <w:szCs w:val="24"/>
          <w:lang w:val="fr-FR"/>
        </w:rPr>
      </w:pPr>
      <w:r w:rsidRPr="003936CD">
        <w:rPr>
          <w:szCs w:val="24"/>
          <w:lang w:val="fr-FR"/>
        </w:rPr>
        <w:t>Pour établir qu’il possède les qualifications requises pour exécuter le Marché, le Soumissionnaire fournira les pièces justificatives demandées pour chaque critère de qualification spécifié à la Section III, Critères d’évaluation et de qualification. En outre, il fournira:</w:t>
      </w:r>
    </w:p>
    <w:p w:rsidR="00F81688" w:rsidRPr="003936CD" w:rsidRDefault="00F81688" w:rsidP="00F81688">
      <w:pPr>
        <w:pStyle w:val="Header3-Paragraph"/>
        <w:tabs>
          <w:tab w:val="clear" w:pos="504"/>
        </w:tabs>
        <w:spacing w:after="0"/>
        <w:ind w:left="851" w:firstLine="0"/>
        <w:rPr>
          <w:szCs w:val="24"/>
          <w:lang w:val="fr-FR"/>
        </w:rPr>
      </w:pPr>
    </w:p>
    <w:p w:rsidR="00F81688" w:rsidRPr="003936CD" w:rsidRDefault="00DA4AFB" w:rsidP="00D37131">
      <w:pPr>
        <w:pStyle w:val="Header3-Paragraph"/>
        <w:numPr>
          <w:ilvl w:val="1"/>
          <w:numId w:val="37"/>
        </w:numPr>
        <w:spacing w:after="0"/>
        <w:ind w:left="851" w:hanging="851"/>
        <w:rPr>
          <w:szCs w:val="24"/>
          <w:lang w:val="fr-FR"/>
        </w:rPr>
      </w:pPr>
      <w:r w:rsidRPr="003936CD">
        <w:rPr>
          <w:szCs w:val="24"/>
          <w:lang w:val="fr-FR"/>
        </w:rPr>
        <w:t xml:space="preserve">Si cela est exigé dans les </w:t>
      </w:r>
      <w:r w:rsidRPr="003936CD">
        <w:rPr>
          <w:b/>
          <w:szCs w:val="24"/>
          <w:lang w:val="fr-FR"/>
        </w:rPr>
        <w:t>DPAO</w:t>
      </w:r>
      <w:r w:rsidRPr="003936CD">
        <w:rPr>
          <w:szCs w:val="24"/>
          <w:lang w:val="fr-FR"/>
        </w:rPr>
        <w:t>, le Soumissionnaire qui ne fabrique ou ne produit pas les Fournitures qu’il offre, soumettra une Autorisation du Fabriquant, en utilisant à cet effet le formulaire inclus dans la Section IV, Formulaires de soumission.</w:t>
      </w:r>
    </w:p>
    <w:p w:rsidR="00F81688" w:rsidRPr="003936CD" w:rsidRDefault="00F81688" w:rsidP="00F81688">
      <w:pPr>
        <w:pStyle w:val="Paragraphedeliste"/>
        <w:spacing w:after="0" w:line="240" w:lineRule="auto"/>
        <w:rPr>
          <w:rFonts w:ascii="Times New Roman" w:hAnsi="Times New Roman" w:cs="Times New Roman"/>
          <w:szCs w:val="24"/>
        </w:rPr>
      </w:pPr>
    </w:p>
    <w:p w:rsidR="00F81688" w:rsidRPr="003936CD" w:rsidRDefault="00DA4AFB" w:rsidP="00D37131">
      <w:pPr>
        <w:pStyle w:val="Header3-Paragraph"/>
        <w:numPr>
          <w:ilvl w:val="1"/>
          <w:numId w:val="37"/>
        </w:numPr>
        <w:spacing w:after="0"/>
        <w:ind w:left="851" w:hanging="851"/>
        <w:rPr>
          <w:szCs w:val="24"/>
          <w:lang w:val="fr-FR"/>
        </w:rPr>
      </w:pPr>
      <w:r w:rsidRPr="003936CD">
        <w:rPr>
          <w:szCs w:val="24"/>
          <w:lang w:val="fr-FR"/>
        </w:rPr>
        <w:t xml:space="preserve">Si cela est exigé dans les </w:t>
      </w:r>
      <w:r w:rsidRPr="003936CD">
        <w:rPr>
          <w:b/>
          <w:szCs w:val="24"/>
          <w:lang w:val="fr-FR"/>
        </w:rPr>
        <w:t>DPAO</w:t>
      </w:r>
      <w:r w:rsidRPr="003936CD">
        <w:rPr>
          <w:szCs w:val="24"/>
          <w:lang w:val="fr-FR"/>
        </w:rPr>
        <w:t>, au cas où il n’est pas établi dans le pays où seront livrées les Fournitures, le Soumissionnaire soumettra des documents montrant qu’il y est ou sera représenté par un Agent équipé et en mesure de répondre aux obligations contractuelles et aux exigences de l’ASECNA en matière d’entretien, de réparations et de fournitures de pièces détachées.</w:t>
      </w:r>
    </w:p>
    <w:p w:rsidR="00F81688" w:rsidRPr="003936CD" w:rsidRDefault="00F81688" w:rsidP="00A41BE0">
      <w:pPr>
        <w:pStyle w:val="Header3-Paragraph"/>
        <w:tabs>
          <w:tab w:val="clear" w:pos="504"/>
        </w:tabs>
        <w:spacing w:after="0"/>
        <w:ind w:left="0" w:firstLine="0"/>
        <w:rPr>
          <w:szCs w:val="24"/>
          <w:lang w:val="fr-FR"/>
        </w:rPr>
      </w:pPr>
    </w:p>
    <w:p w:rsidR="00190BA3" w:rsidRPr="003936CD" w:rsidRDefault="00DA4AFB" w:rsidP="00A41BE0">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76" w:name="_Toc345511866"/>
      <w:bookmarkStart w:id="177" w:name="_Toc345512616"/>
      <w:bookmarkStart w:id="178" w:name="_Toc345512883"/>
      <w:bookmarkStart w:id="179" w:name="_Toc398446465"/>
      <w:r w:rsidRPr="003936CD">
        <w:rPr>
          <w:rFonts w:ascii="Times New Roman" w:hAnsi="Times New Roman" w:cs="Times New Roman"/>
          <w:i w:val="0"/>
          <w:color w:val="auto"/>
        </w:rPr>
        <w:t>Période de validité des offres</w:t>
      </w:r>
      <w:bookmarkEnd w:id="176"/>
      <w:bookmarkEnd w:id="177"/>
      <w:bookmarkEnd w:id="178"/>
      <w:bookmarkEnd w:id="179"/>
    </w:p>
    <w:p w:rsidR="00A41BE0" w:rsidRPr="003936CD" w:rsidRDefault="00A41BE0" w:rsidP="00A41BE0">
      <w:pPr>
        <w:spacing w:after="0" w:line="240" w:lineRule="auto"/>
        <w:rPr>
          <w:rFonts w:ascii="Times New Roman" w:hAnsi="Times New Roman" w:cs="Times New Roman"/>
        </w:rPr>
      </w:pPr>
    </w:p>
    <w:p w:rsidR="00190BA3" w:rsidRPr="003936CD" w:rsidRDefault="00DA4AFB" w:rsidP="00D37131">
      <w:pPr>
        <w:pStyle w:val="Header3-Paragraph"/>
        <w:numPr>
          <w:ilvl w:val="1"/>
          <w:numId w:val="38"/>
        </w:numPr>
        <w:spacing w:after="0"/>
        <w:ind w:left="851" w:hanging="851"/>
        <w:rPr>
          <w:szCs w:val="24"/>
          <w:lang w:val="fr-FR"/>
        </w:rPr>
      </w:pPr>
      <w:r w:rsidRPr="003936CD">
        <w:rPr>
          <w:szCs w:val="24"/>
          <w:lang w:val="fr-FR"/>
        </w:rPr>
        <w:t xml:space="preserve">Les offres demeureront valables pendant la période spécifiée dans les </w:t>
      </w:r>
      <w:r w:rsidRPr="003936CD">
        <w:rPr>
          <w:b/>
          <w:szCs w:val="24"/>
          <w:lang w:val="fr-FR"/>
        </w:rPr>
        <w:t>DPAO</w:t>
      </w:r>
      <w:r w:rsidRPr="003936CD">
        <w:rPr>
          <w:szCs w:val="24"/>
          <w:lang w:val="fr-FR"/>
        </w:rPr>
        <w:t xml:space="preserve"> après la date limite de soumission fixée par l’ASECNA. Une offre valable pour une période plus courte sera considérée comme non conforme et rejetée par l’ASECNA.</w:t>
      </w:r>
    </w:p>
    <w:p w:rsidR="005E04D7" w:rsidRPr="003936CD" w:rsidRDefault="005E04D7" w:rsidP="005E04D7">
      <w:pPr>
        <w:pStyle w:val="Header3-Paragraph"/>
        <w:tabs>
          <w:tab w:val="clear" w:pos="504"/>
        </w:tabs>
        <w:spacing w:after="0"/>
        <w:ind w:left="851" w:firstLine="0"/>
        <w:rPr>
          <w:szCs w:val="24"/>
          <w:lang w:val="fr-FR"/>
        </w:rPr>
      </w:pPr>
    </w:p>
    <w:p w:rsidR="00A7354D" w:rsidRPr="003936CD" w:rsidRDefault="00DA4AFB" w:rsidP="00D37131">
      <w:pPr>
        <w:pStyle w:val="Header3-Paragraph"/>
        <w:numPr>
          <w:ilvl w:val="1"/>
          <w:numId w:val="38"/>
        </w:numPr>
        <w:spacing w:after="0"/>
        <w:ind w:left="851" w:hanging="851"/>
        <w:rPr>
          <w:szCs w:val="24"/>
          <w:lang w:val="fr-FR"/>
        </w:rPr>
      </w:pPr>
      <w:r w:rsidRPr="003936CD">
        <w:rPr>
          <w:spacing w:val="-4"/>
          <w:szCs w:val="24"/>
          <w:lang w:val="fr-FR"/>
        </w:rPr>
        <w:t>E</w:t>
      </w:r>
      <w:r w:rsidRPr="003936CD">
        <w:rPr>
          <w:szCs w:val="24"/>
          <w:lang w:val="fr-FR"/>
        </w:rPr>
        <w:t>xceptionnellement, avant l’expiration de la période de validité des offres, l’ASECNA peut demander aux soumissionnaires de proroger la durée de validité de leur offre. La demande et les réponses seront formulées par écrit. S’il est demandé une garantie de soumission en application de la clause 21 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la clause 20.3 des IS.</w:t>
      </w:r>
    </w:p>
    <w:p w:rsidR="00EC4FE7" w:rsidRPr="003936CD" w:rsidRDefault="00EC4FE7" w:rsidP="00EC4FE7">
      <w:pPr>
        <w:pStyle w:val="Header3-Paragraph"/>
        <w:tabs>
          <w:tab w:val="clear" w:pos="504"/>
        </w:tabs>
        <w:spacing w:after="0"/>
        <w:ind w:left="0" w:firstLine="0"/>
        <w:rPr>
          <w:szCs w:val="24"/>
          <w:lang w:val="fr-FR"/>
        </w:rPr>
      </w:pPr>
    </w:p>
    <w:p w:rsidR="00190BA3" w:rsidRPr="003936CD" w:rsidRDefault="00DA4AFB" w:rsidP="00D37131">
      <w:pPr>
        <w:pStyle w:val="Header3-Paragraph"/>
        <w:numPr>
          <w:ilvl w:val="1"/>
          <w:numId w:val="38"/>
        </w:numPr>
        <w:spacing w:after="0"/>
        <w:ind w:left="851" w:hanging="851"/>
        <w:rPr>
          <w:szCs w:val="24"/>
          <w:lang w:val="fr-FR"/>
        </w:rPr>
      </w:pPr>
      <w:r w:rsidRPr="003936CD">
        <w:rPr>
          <w:szCs w:val="24"/>
          <w:lang w:val="fr-FR"/>
        </w:rPr>
        <w:t xml:space="preserve">Dans le cas de marché à prix ferme, si l’attribution est retardée </w:t>
      </w:r>
      <w:r w:rsidRPr="003936CD">
        <w:rPr>
          <w:lang w:val="fr-FR"/>
        </w:rPr>
        <w:t xml:space="preserve">de plus de soixante  (60) jours </w:t>
      </w:r>
      <w:r w:rsidRPr="003936CD">
        <w:rPr>
          <w:szCs w:val="24"/>
          <w:lang w:val="fr-FR"/>
        </w:rPr>
        <w:t>au-delà du délai initial d’expiration de la validité de l’offre, le prix du Marché peut être actualisé par un facteur spécifié dans la demande de prorogation. L’évaluation des offres sera basée sur le prix de l’offre sans prise en considération de l’actualisation susmentionnée.</w:t>
      </w:r>
    </w:p>
    <w:p w:rsidR="00643298" w:rsidRPr="003936CD" w:rsidRDefault="00643298" w:rsidP="00444E35">
      <w:pPr>
        <w:pStyle w:val="Header3-Paragraph"/>
        <w:tabs>
          <w:tab w:val="clear" w:pos="504"/>
        </w:tabs>
        <w:spacing w:after="0"/>
        <w:ind w:left="0" w:firstLine="0"/>
        <w:rPr>
          <w:szCs w:val="24"/>
          <w:lang w:val="fr-FR"/>
        </w:rPr>
      </w:pPr>
    </w:p>
    <w:p w:rsidR="00190BA3" w:rsidRPr="003936CD" w:rsidRDefault="00DA4AFB" w:rsidP="00444E35">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80" w:name="_Toc345511867"/>
      <w:bookmarkStart w:id="181" w:name="_Toc345512617"/>
      <w:bookmarkStart w:id="182" w:name="_Toc345512884"/>
      <w:bookmarkStart w:id="183" w:name="_Toc398446466"/>
      <w:r w:rsidRPr="003936CD">
        <w:rPr>
          <w:rFonts w:ascii="Times New Roman" w:hAnsi="Times New Roman" w:cs="Times New Roman"/>
          <w:i w:val="0"/>
          <w:color w:val="auto"/>
        </w:rPr>
        <w:t xml:space="preserve">Garantie de </w:t>
      </w:r>
      <w:bookmarkEnd w:id="180"/>
      <w:bookmarkEnd w:id="181"/>
      <w:bookmarkEnd w:id="182"/>
      <w:r w:rsidRPr="003936CD">
        <w:rPr>
          <w:rFonts w:ascii="Times New Roman" w:hAnsi="Times New Roman" w:cs="Times New Roman"/>
          <w:i w:val="0"/>
          <w:color w:val="auto"/>
        </w:rPr>
        <w:t>soumission</w:t>
      </w:r>
      <w:bookmarkEnd w:id="183"/>
    </w:p>
    <w:p w:rsidR="00444E35" w:rsidRPr="003936CD" w:rsidRDefault="00444E35" w:rsidP="00444E35">
      <w:pPr>
        <w:spacing w:after="0" w:line="240" w:lineRule="auto"/>
        <w:rPr>
          <w:rFonts w:ascii="Times New Roman" w:hAnsi="Times New Roman" w:cs="Times New Roman"/>
        </w:rPr>
      </w:pPr>
    </w:p>
    <w:p w:rsidR="00190BA3" w:rsidRPr="003936CD" w:rsidRDefault="00DA4AFB" w:rsidP="00D37131">
      <w:pPr>
        <w:pStyle w:val="Header3-Paragraph"/>
        <w:numPr>
          <w:ilvl w:val="1"/>
          <w:numId w:val="39"/>
        </w:numPr>
        <w:spacing w:after="0"/>
        <w:ind w:left="851" w:hanging="851"/>
        <w:rPr>
          <w:szCs w:val="24"/>
          <w:lang w:val="fr-FR"/>
        </w:rPr>
      </w:pPr>
      <w:r w:rsidRPr="003936CD">
        <w:rPr>
          <w:szCs w:val="24"/>
          <w:lang w:val="fr-FR"/>
        </w:rPr>
        <w:t xml:space="preserve">Sauf spécification contraire dans les </w:t>
      </w:r>
      <w:r w:rsidRPr="003936CD">
        <w:rPr>
          <w:b/>
          <w:szCs w:val="24"/>
          <w:lang w:val="fr-FR"/>
        </w:rPr>
        <w:t>DPAO</w:t>
      </w:r>
      <w:r w:rsidRPr="003936CD">
        <w:rPr>
          <w:szCs w:val="24"/>
          <w:lang w:val="fr-FR"/>
        </w:rPr>
        <w:t xml:space="preserve">, le Soumissionnaire fournira l’original d’une garantie de soumission qui fera partie intégrante de son offre. Le montant de </w:t>
      </w:r>
      <w:r w:rsidRPr="003936CD">
        <w:rPr>
          <w:szCs w:val="24"/>
          <w:lang w:val="fr-FR"/>
        </w:rPr>
        <w:lastRenderedPageBreak/>
        <w:t xml:space="preserve">cette garantie et la monnaie dans laquelle elle sera libellée seront indiqués dans </w:t>
      </w:r>
      <w:r w:rsidR="001F4A6A" w:rsidRPr="003936CD">
        <w:rPr>
          <w:szCs w:val="24"/>
          <w:lang w:val="fr-FR"/>
        </w:rPr>
        <w:t>les</w:t>
      </w:r>
      <w:r w:rsidR="001F4A6A" w:rsidRPr="003936CD">
        <w:rPr>
          <w:b/>
          <w:szCs w:val="24"/>
          <w:lang w:val="fr-FR"/>
        </w:rPr>
        <w:t xml:space="preserve"> </w:t>
      </w:r>
      <w:r w:rsidR="00585AB9">
        <w:rPr>
          <w:b/>
          <w:szCs w:val="24"/>
          <w:lang w:val="fr-FR"/>
        </w:rPr>
        <w:t>D</w:t>
      </w:r>
      <w:r w:rsidR="001F4A6A" w:rsidRPr="003936CD">
        <w:rPr>
          <w:b/>
          <w:szCs w:val="24"/>
          <w:lang w:val="fr-FR"/>
        </w:rPr>
        <w:t>PAO</w:t>
      </w:r>
      <w:r w:rsidRPr="003936CD">
        <w:rPr>
          <w:szCs w:val="24"/>
          <w:lang w:val="fr-FR"/>
        </w:rPr>
        <w:t>.</w:t>
      </w:r>
    </w:p>
    <w:p w:rsidR="00D73314" w:rsidRPr="003936CD" w:rsidRDefault="00D73314" w:rsidP="00D73314">
      <w:pPr>
        <w:pStyle w:val="Header3-Paragraph"/>
        <w:tabs>
          <w:tab w:val="clear" w:pos="504"/>
        </w:tabs>
        <w:spacing w:after="0"/>
        <w:ind w:left="851" w:firstLine="0"/>
        <w:rPr>
          <w:szCs w:val="24"/>
          <w:lang w:val="fr-FR"/>
        </w:rPr>
      </w:pPr>
    </w:p>
    <w:p w:rsidR="00932D64" w:rsidRPr="003936CD" w:rsidRDefault="00DA4AFB" w:rsidP="00D37131">
      <w:pPr>
        <w:pStyle w:val="Header3-Paragraph"/>
        <w:numPr>
          <w:ilvl w:val="1"/>
          <w:numId w:val="39"/>
        </w:numPr>
        <w:spacing w:after="0"/>
        <w:ind w:left="851" w:hanging="851"/>
        <w:rPr>
          <w:szCs w:val="24"/>
          <w:lang w:val="fr-FR"/>
        </w:rPr>
      </w:pPr>
      <w:r w:rsidRPr="003936CD">
        <w:rPr>
          <w:szCs w:val="24"/>
          <w:lang w:val="fr-FR"/>
        </w:rPr>
        <w:t xml:space="preserve">La garantie de soumission se présentera sous la forme indiquée dans </w:t>
      </w:r>
      <w:r w:rsidR="001F4A6A" w:rsidRPr="003936CD">
        <w:rPr>
          <w:szCs w:val="24"/>
          <w:lang w:val="fr-FR"/>
        </w:rPr>
        <w:t>les</w:t>
      </w:r>
      <w:r w:rsidR="001F4A6A" w:rsidRPr="003936CD">
        <w:rPr>
          <w:b/>
          <w:szCs w:val="24"/>
          <w:lang w:val="fr-FR"/>
        </w:rPr>
        <w:t xml:space="preserve"> </w:t>
      </w:r>
      <w:r w:rsidR="00585AB9">
        <w:rPr>
          <w:b/>
          <w:szCs w:val="24"/>
          <w:lang w:val="fr-FR"/>
        </w:rPr>
        <w:t>D</w:t>
      </w:r>
      <w:r w:rsidR="001F4A6A" w:rsidRPr="003936CD">
        <w:rPr>
          <w:b/>
          <w:szCs w:val="24"/>
          <w:lang w:val="fr-FR"/>
        </w:rPr>
        <w:t>PAO</w:t>
      </w:r>
      <w:r w:rsidRPr="003936CD">
        <w:rPr>
          <w:szCs w:val="24"/>
          <w:lang w:val="fr-FR"/>
        </w:rPr>
        <w:t>, choisie parmi celles ci- après :</w:t>
      </w:r>
    </w:p>
    <w:p w:rsidR="00D73314" w:rsidRPr="003936CD" w:rsidRDefault="00D73314" w:rsidP="00D73314">
      <w:pPr>
        <w:pStyle w:val="Header3-Paragraph"/>
        <w:tabs>
          <w:tab w:val="clear" w:pos="504"/>
        </w:tabs>
        <w:spacing w:after="0"/>
        <w:ind w:left="0" w:firstLine="0"/>
        <w:rPr>
          <w:szCs w:val="24"/>
          <w:lang w:val="fr-FR"/>
        </w:rPr>
      </w:pPr>
    </w:p>
    <w:p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une garantie bancaire à première demande; </w:t>
      </w:r>
    </w:p>
    <w:p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une caution personnelle et solidaire;</w:t>
      </w:r>
    </w:p>
    <w:p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une lettre de crédit irrévocable ; </w:t>
      </w:r>
    </w:p>
    <w:p w:rsidR="00932D64" w:rsidRPr="003936CD" w:rsidRDefault="00DA4AFB" w:rsidP="00B00E53">
      <w:pPr>
        <w:numPr>
          <w:ilvl w:val="0"/>
          <w:numId w:val="4"/>
        </w:numPr>
        <w:tabs>
          <w:tab w:val="clear" w:pos="720"/>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un chèque de banque certifié.</w:t>
      </w:r>
    </w:p>
    <w:p w:rsidR="00932D64" w:rsidRPr="003936CD" w:rsidRDefault="00932D64" w:rsidP="00BE2B14">
      <w:pPr>
        <w:spacing w:after="0" w:line="240" w:lineRule="auto"/>
        <w:ind w:left="1225"/>
        <w:jc w:val="both"/>
        <w:rPr>
          <w:rFonts w:ascii="Times New Roman" w:eastAsia="Times New Roman" w:hAnsi="Times New Roman" w:cs="Times New Roman"/>
          <w:sz w:val="24"/>
          <w:szCs w:val="24"/>
          <w:lang w:eastAsia="fr-FR"/>
        </w:rPr>
      </w:pPr>
    </w:p>
    <w:p w:rsidR="00932D64" w:rsidRPr="003936CD" w:rsidRDefault="00DA4AFB" w:rsidP="00D37131">
      <w:pPr>
        <w:pStyle w:val="Header3-Paragraph"/>
        <w:numPr>
          <w:ilvl w:val="1"/>
          <w:numId w:val="39"/>
        </w:numPr>
        <w:spacing w:after="0"/>
        <w:ind w:left="851" w:hanging="851"/>
        <w:rPr>
          <w:szCs w:val="24"/>
          <w:lang w:val="fr-FR"/>
        </w:rPr>
      </w:pPr>
      <w:r w:rsidRPr="003936CD">
        <w:rPr>
          <w:szCs w:val="24"/>
          <w:lang w:val="fr-FR"/>
        </w:rPr>
        <w:t>La garantie de soumission sera soumise soit à l’aide du formulaire de garantie de soumission figurant à la Section IV, Formulaires de soumission ou sous une forme approuvée par l’ASECNA avant le dépôt des offres. Dans les deux cas, le formulaire doit comporter le nom exact et complet du Soumissionnaire.</w:t>
      </w:r>
    </w:p>
    <w:p w:rsidR="00932D64" w:rsidRPr="003936CD" w:rsidRDefault="00932D64" w:rsidP="002B2403">
      <w:pPr>
        <w:spacing w:after="0" w:line="240" w:lineRule="auto"/>
        <w:ind w:left="567" w:hanging="567"/>
        <w:jc w:val="both"/>
        <w:rPr>
          <w:rFonts w:ascii="Times New Roman" w:eastAsia="Times New Roman" w:hAnsi="Times New Roman" w:cs="Times New Roman"/>
          <w:sz w:val="24"/>
          <w:szCs w:val="24"/>
          <w:lang w:eastAsia="fr-FR"/>
        </w:rPr>
      </w:pPr>
    </w:p>
    <w:p w:rsidR="00284089" w:rsidRPr="003936CD" w:rsidRDefault="00DA4AFB" w:rsidP="00D37131">
      <w:pPr>
        <w:pStyle w:val="Header3-Paragraph"/>
        <w:numPr>
          <w:ilvl w:val="1"/>
          <w:numId w:val="39"/>
        </w:numPr>
        <w:spacing w:after="0"/>
        <w:ind w:left="851" w:hanging="851"/>
        <w:rPr>
          <w:szCs w:val="24"/>
          <w:lang w:val="fr-FR"/>
        </w:rPr>
      </w:pPr>
      <w:r w:rsidRPr="003936CD">
        <w:rPr>
          <w:szCs w:val="24"/>
          <w:lang w:val="fr-FR"/>
        </w:rPr>
        <w:t xml:space="preserve">La garantie de soumission doit être émise par une source de renom </w:t>
      </w:r>
      <w:r w:rsidR="001F4A6A" w:rsidRPr="003936CD">
        <w:rPr>
          <w:szCs w:val="24"/>
          <w:lang w:val="fr-FR"/>
        </w:rPr>
        <w:t>agréée dans</w:t>
      </w:r>
      <w:r w:rsidRPr="003936CD">
        <w:rPr>
          <w:szCs w:val="24"/>
          <w:lang w:val="fr-FR"/>
        </w:rPr>
        <w:t xml:space="preserve"> un pays membre de l'ASECNA</w:t>
      </w:r>
      <w:r w:rsidR="00382C30" w:rsidRPr="003936CD">
        <w:rPr>
          <w:szCs w:val="24"/>
          <w:lang w:val="fr-FR"/>
        </w:rPr>
        <w:t xml:space="preserve"> </w:t>
      </w:r>
      <w:r w:rsidRPr="003936CD">
        <w:rPr>
          <w:szCs w:val="24"/>
          <w:lang w:val="fr-FR"/>
        </w:rPr>
        <w:t xml:space="preserve">et acceptable par l’ASECNA. </w:t>
      </w:r>
      <w:r w:rsidR="001F4A6A" w:rsidRPr="003936CD">
        <w:rPr>
          <w:szCs w:val="24"/>
          <w:lang w:val="fr-FR"/>
        </w:rPr>
        <w:t xml:space="preserve">Si la garantie est émise par un organisme de cautionnement ou une institution financière située en dehors d'un pays membre de l'ASECNA, elle doit être agréée dans son pays d’origine, acceptable par l’ASECNA et avoir une institution </w:t>
      </w:r>
      <w:r w:rsidR="001F4A6A">
        <w:rPr>
          <w:szCs w:val="24"/>
          <w:lang w:val="fr-FR"/>
        </w:rPr>
        <w:t xml:space="preserve">financière correspondante dans </w:t>
      </w:r>
      <w:r w:rsidR="001F4A6A" w:rsidRPr="003936CD">
        <w:rPr>
          <w:szCs w:val="24"/>
          <w:lang w:val="fr-FR"/>
        </w:rPr>
        <w:t xml:space="preserve">un pays membre de l'ASECNA pour permettre ainsi de l’appeler, le cas échéant. </w:t>
      </w:r>
    </w:p>
    <w:p w:rsidR="00284089" w:rsidRPr="003936CD" w:rsidRDefault="00284089" w:rsidP="00284089">
      <w:pPr>
        <w:pStyle w:val="Header3-Paragraph"/>
        <w:tabs>
          <w:tab w:val="clear" w:pos="504"/>
        </w:tabs>
        <w:spacing w:after="0"/>
        <w:ind w:left="0" w:firstLine="0"/>
        <w:rPr>
          <w:szCs w:val="24"/>
          <w:lang w:val="fr-FR"/>
        </w:rPr>
      </w:pPr>
    </w:p>
    <w:p w:rsidR="00284089" w:rsidRPr="003936CD" w:rsidRDefault="00DA4AFB" w:rsidP="00284089">
      <w:pPr>
        <w:pStyle w:val="Header3-Paragraph"/>
        <w:tabs>
          <w:tab w:val="clear" w:pos="504"/>
        </w:tabs>
        <w:spacing w:after="0"/>
        <w:ind w:left="851" w:firstLine="0"/>
        <w:rPr>
          <w:szCs w:val="24"/>
          <w:lang w:val="fr-FR"/>
        </w:rPr>
      </w:pPr>
      <w:r w:rsidRPr="003936CD">
        <w:rPr>
          <w:szCs w:val="24"/>
          <w:lang w:val="fr-FR"/>
        </w:rPr>
        <w:t>Les pays membres de l'ASECNA sont: Bénin, Burkina Faso, Cameroun, Centrafrique, Comores, Congo, Côte d'Ivoire, France, Gabon, Guinée Bissau, Guinée Equatoriale, Madagascar, Mali, Mauritanie, Niger Sénégal, Tchad, Togo.</w:t>
      </w:r>
    </w:p>
    <w:p w:rsidR="00AE188C" w:rsidRPr="003936CD" w:rsidRDefault="00AE188C" w:rsidP="00AE188C">
      <w:pPr>
        <w:pStyle w:val="Paragraphedeliste"/>
        <w:spacing w:after="0" w:line="240" w:lineRule="auto"/>
        <w:rPr>
          <w:rFonts w:ascii="Times New Roman" w:hAnsi="Times New Roman" w:cs="Times New Roman"/>
          <w:szCs w:val="24"/>
        </w:rPr>
      </w:pPr>
    </w:p>
    <w:p w:rsidR="00C334FF" w:rsidRPr="003936CD" w:rsidRDefault="00DA4AFB" w:rsidP="00D37131">
      <w:pPr>
        <w:pStyle w:val="Header3-Paragraph"/>
        <w:numPr>
          <w:ilvl w:val="1"/>
          <w:numId w:val="39"/>
        </w:numPr>
        <w:spacing w:after="0"/>
        <w:ind w:left="851" w:hanging="851"/>
        <w:rPr>
          <w:szCs w:val="24"/>
          <w:lang w:val="fr-FR"/>
        </w:rPr>
      </w:pPr>
      <w:r w:rsidRPr="003936CD">
        <w:rPr>
          <w:szCs w:val="24"/>
          <w:lang w:val="fr-FR"/>
        </w:rPr>
        <w:t xml:space="preserve">La garantie de soumission d’un groupement doit être au nom du groupement qui a soumis l’offre. Si un groupement n’a pas été formellement constitué lors du dépôt de l’offre, la garantie de soumission doit être au nom de tous les futurs membres du groupement, conformément au libellé de la lettre d’intention mentionnée à la Clause 4.4 des IS. Cependant, lorsque le soumissionnaire est un groupement solidaire, la garantie peut être fournie par le mandataire pour le montant total de l’offre. Lorsque le soumissionnaire est un groupement conjoint, chaque membre du groupement peut fournir une garantie correspondant au montant des parties des fournitures qui lui sont confiées. Si le mandataire du groupement conjoint est solidaire de chacun des membres du groupement, la garantie peut être fournie par le mandataire pour le montant total de l’offre. </w:t>
      </w:r>
    </w:p>
    <w:p w:rsidR="00C334FF" w:rsidRPr="003936CD" w:rsidRDefault="00C334FF" w:rsidP="00C334FF">
      <w:pPr>
        <w:spacing w:after="0" w:line="240" w:lineRule="auto"/>
        <w:ind w:left="567"/>
        <w:jc w:val="both"/>
        <w:rPr>
          <w:rFonts w:ascii="Times New Roman" w:hAnsi="Times New Roman" w:cs="Times New Roman"/>
          <w:sz w:val="24"/>
          <w:szCs w:val="24"/>
        </w:rPr>
      </w:pPr>
    </w:p>
    <w:p w:rsidR="00284089" w:rsidRPr="003936CD" w:rsidRDefault="00DA4AFB" w:rsidP="00D37131">
      <w:pPr>
        <w:pStyle w:val="Header3-Paragraph"/>
        <w:numPr>
          <w:ilvl w:val="1"/>
          <w:numId w:val="39"/>
        </w:numPr>
        <w:spacing w:after="0"/>
        <w:ind w:left="851" w:hanging="851"/>
        <w:rPr>
          <w:szCs w:val="24"/>
          <w:lang w:val="fr-FR"/>
        </w:rPr>
      </w:pPr>
      <w:r w:rsidRPr="003936CD">
        <w:rPr>
          <w:szCs w:val="24"/>
          <w:lang w:val="fr-FR"/>
        </w:rPr>
        <w:t>La garantie de soumission demeurera valide pendant trente (30) jours après l’expiration de la durée initiale de validité de l’offre, ou prorogée selon les dispositions de la clause 20.2 des IS, le cas échéant.</w:t>
      </w:r>
    </w:p>
    <w:p w:rsidR="00CA2A26" w:rsidRPr="003936CD" w:rsidRDefault="00CA2A26" w:rsidP="00284089">
      <w:pPr>
        <w:pStyle w:val="Header3-Paragraph"/>
        <w:tabs>
          <w:tab w:val="clear" w:pos="504"/>
        </w:tabs>
        <w:spacing w:after="0"/>
        <w:ind w:left="0" w:firstLine="0"/>
        <w:rPr>
          <w:szCs w:val="24"/>
          <w:lang w:val="fr-FR"/>
        </w:rPr>
      </w:pPr>
    </w:p>
    <w:p w:rsidR="00932D64" w:rsidRPr="003936CD" w:rsidRDefault="00DA4AFB" w:rsidP="00D37131">
      <w:pPr>
        <w:pStyle w:val="Header3-Paragraph"/>
        <w:numPr>
          <w:ilvl w:val="1"/>
          <w:numId w:val="39"/>
        </w:numPr>
        <w:spacing w:after="0"/>
        <w:ind w:left="851" w:hanging="851"/>
        <w:rPr>
          <w:szCs w:val="24"/>
          <w:lang w:val="fr-FR"/>
        </w:rPr>
      </w:pPr>
      <w:r w:rsidRPr="003936CD">
        <w:rPr>
          <w:szCs w:val="24"/>
          <w:lang w:val="fr-FR"/>
        </w:rPr>
        <w:t>Toute offre non accompagnée d’une garantie substantiellement conforme, si pareille garantie est exigée en application de la clause 21.1 des présentes IS, sera écartée par l’ASECNA comme étant non conforme.</w:t>
      </w:r>
    </w:p>
    <w:p w:rsidR="00D916BA" w:rsidRPr="003936CD" w:rsidRDefault="00D916BA" w:rsidP="00D916BA">
      <w:pPr>
        <w:pStyle w:val="Paragraphedeliste"/>
        <w:spacing w:after="0" w:line="240" w:lineRule="auto"/>
        <w:rPr>
          <w:rFonts w:ascii="Times New Roman" w:hAnsi="Times New Roman" w:cs="Times New Roman"/>
          <w:szCs w:val="24"/>
        </w:rPr>
      </w:pPr>
    </w:p>
    <w:p w:rsidR="00FC12CD" w:rsidRPr="003936CD" w:rsidRDefault="00DA4AFB" w:rsidP="00D37131">
      <w:pPr>
        <w:pStyle w:val="Header3-Paragraph"/>
        <w:numPr>
          <w:ilvl w:val="1"/>
          <w:numId w:val="39"/>
        </w:numPr>
        <w:spacing w:after="0"/>
        <w:ind w:left="851" w:hanging="851"/>
        <w:rPr>
          <w:szCs w:val="24"/>
          <w:lang w:val="fr-FR"/>
        </w:rPr>
      </w:pPr>
      <w:r w:rsidRPr="003936CD">
        <w:rPr>
          <w:szCs w:val="24"/>
          <w:lang w:val="fr-FR"/>
        </w:rPr>
        <w:t xml:space="preserve">Les garanties de soumission des soumissionnaires non retenus leur seront restituées dans les meilleurs délais après la main levée donnée par l'ASECNA, et après que le </w:t>
      </w:r>
      <w:r w:rsidRPr="003936CD">
        <w:rPr>
          <w:szCs w:val="24"/>
          <w:lang w:val="fr-FR"/>
        </w:rPr>
        <w:lastRenderedPageBreak/>
        <w:t>Soumissionnaire retenu ait signé le Marché et fourni la garantie de bonne exécution prescrite à la clause 44 des présentes IS.</w:t>
      </w:r>
    </w:p>
    <w:p w:rsidR="00FC12CD" w:rsidRPr="003936CD" w:rsidRDefault="00FC12CD" w:rsidP="00FC12CD">
      <w:pPr>
        <w:pStyle w:val="Header3-Paragraph"/>
        <w:tabs>
          <w:tab w:val="clear" w:pos="504"/>
        </w:tabs>
        <w:spacing w:after="0"/>
        <w:ind w:left="0" w:firstLine="0"/>
        <w:rPr>
          <w:szCs w:val="24"/>
          <w:lang w:val="fr-FR"/>
        </w:rPr>
      </w:pPr>
    </w:p>
    <w:p w:rsidR="00FC12CD" w:rsidRPr="003936CD" w:rsidRDefault="00DA4AFB" w:rsidP="00D37131">
      <w:pPr>
        <w:pStyle w:val="Header3-Paragraph"/>
        <w:numPr>
          <w:ilvl w:val="1"/>
          <w:numId w:val="39"/>
        </w:numPr>
        <w:spacing w:after="0"/>
        <w:ind w:left="851" w:hanging="851"/>
        <w:rPr>
          <w:szCs w:val="24"/>
          <w:lang w:val="fr-FR"/>
        </w:rPr>
      </w:pPr>
      <w:r w:rsidRPr="003936CD">
        <w:rPr>
          <w:szCs w:val="24"/>
          <w:lang w:val="fr-FR"/>
        </w:rPr>
        <w:t>La garantie de soumission du soumissionnaire retenu lui sera restituée dans les meilleurs délais après la signature du Marché, et contre remise de la garantie de bonne exécution requise.</w:t>
      </w:r>
    </w:p>
    <w:p w:rsidR="00FC12CD" w:rsidRPr="003936CD" w:rsidRDefault="00FC12CD" w:rsidP="00207B68">
      <w:pPr>
        <w:spacing w:after="0" w:line="240" w:lineRule="auto"/>
        <w:rPr>
          <w:rFonts w:ascii="Times New Roman" w:hAnsi="Times New Roman" w:cs="Times New Roman"/>
          <w:szCs w:val="24"/>
        </w:rPr>
      </w:pPr>
    </w:p>
    <w:p w:rsidR="00932D64" w:rsidRPr="003936CD" w:rsidRDefault="00DA4AFB" w:rsidP="00D37131">
      <w:pPr>
        <w:pStyle w:val="Header3-Paragraph"/>
        <w:numPr>
          <w:ilvl w:val="1"/>
          <w:numId w:val="39"/>
        </w:numPr>
        <w:spacing w:after="0"/>
        <w:ind w:left="851" w:hanging="851"/>
        <w:rPr>
          <w:szCs w:val="24"/>
          <w:lang w:val="fr-FR"/>
        </w:rPr>
      </w:pPr>
      <w:r w:rsidRPr="003936CD">
        <w:rPr>
          <w:szCs w:val="24"/>
          <w:lang w:val="fr-FR"/>
        </w:rPr>
        <w:t>La garantie de soumission peut être saisie :</w:t>
      </w:r>
    </w:p>
    <w:p w:rsidR="00932D64" w:rsidRPr="003936CD" w:rsidRDefault="00932D64" w:rsidP="00932D64">
      <w:pPr>
        <w:pStyle w:val="Header2-SubClauses"/>
        <w:tabs>
          <w:tab w:val="clear" w:pos="619"/>
        </w:tabs>
        <w:spacing w:after="0"/>
        <w:rPr>
          <w:szCs w:val="24"/>
          <w:lang w:val="fr-FR"/>
        </w:rPr>
      </w:pPr>
    </w:p>
    <w:p w:rsidR="00932D64" w:rsidRPr="003936CD" w:rsidRDefault="00DA4AFB" w:rsidP="00B00E53">
      <w:pPr>
        <w:pStyle w:val="Retraitcorpsdetexte"/>
        <w:numPr>
          <w:ilvl w:val="0"/>
          <w:numId w:val="5"/>
        </w:numPr>
        <w:tabs>
          <w:tab w:val="clear" w:pos="432"/>
          <w:tab w:val="num" w:pos="564"/>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 le Soumissionnaire retire son offre pendant le délai de validité qu’il aura spécifié dans le Formulaire d’offre, sous réserve des dispositions de la clause 20.2 des présentes IS ; </w:t>
      </w:r>
    </w:p>
    <w:p w:rsidR="00932D64" w:rsidRPr="003936CD" w:rsidRDefault="00932D64" w:rsidP="002331C6">
      <w:pPr>
        <w:pStyle w:val="Retraitcorpsdetexte"/>
        <w:spacing w:after="0" w:line="240" w:lineRule="auto"/>
        <w:ind w:left="1418" w:hanging="567"/>
        <w:jc w:val="both"/>
        <w:rPr>
          <w:rFonts w:ascii="Times New Roman" w:hAnsi="Times New Roman" w:cs="Times New Roman"/>
          <w:sz w:val="24"/>
          <w:szCs w:val="24"/>
        </w:rPr>
      </w:pPr>
    </w:p>
    <w:p w:rsidR="002331C6" w:rsidRPr="003936CD" w:rsidRDefault="00DA4AFB" w:rsidP="00B00E53">
      <w:pPr>
        <w:pStyle w:val="Retraitcorpsdetexte"/>
        <w:numPr>
          <w:ilvl w:val="0"/>
          <w:numId w:val="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 le Soumissionnaire n’accepte pas la correction du montant de sa soumission, conformément aux dispositions de la Clause 31 des présentes IS ;</w:t>
      </w:r>
    </w:p>
    <w:p w:rsidR="002331C6" w:rsidRPr="003936CD" w:rsidRDefault="002331C6" w:rsidP="002331C6">
      <w:pPr>
        <w:pStyle w:val="Paragraphedeliste"/>
        <w:spacing w:after="0" w:line="240" w:lineRule="auto"/>
        <w:rPr>
          <w:rFonts w:ascii="Times New Roman" w:hAnsi="Times New Roman" w:cs="Times New Roman"/>
          <w:sz w:val="24"/>
          <w:szCs w:val="24"/>
        </w:rPr>
      </w:pPr>
    </w:p>
    <w:p w:rsidR="00932D64" w:rsidRPr="003936CD" w:rsidRDefault="00DA4AFB" w:rsidP="002331C6">
      <w:pPr>
        <w:pStyle w:val="Retraitcorpsdetexte"/>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ou</w:t>
      </w:r>
    </w:p>
    <w:p w:rsidR="002331C6" w:rsidRPr="003936CD" w:rsidRDefault="002331C6" w:rsidP="002331C6">
      <w:pPr>
        <w:pStyle w:val="Retraitcorpsdetexte"/>
        <w:spacing w:after="0" w:line="240" w:lineRule="auto"/>
        <w:ind w:left="1418"/>
        <w:jc w:val="both"/>
        <w:rPr>
          <w:rFonts w:ascii="Times New Roman" w:hAnsi="Times New Roman" w:cs="Times New Roman"/>
          <w:sz w:val="24"/>
          <w:szCs w:val="24"/>
        </w:rPr>
      </w:pPr>
    </w:p>
    <w:p w:rsidR="00932D64" w:rsidRPr="003936CD" w:rsidRDefault="00DA4AFB" w:rsidP="00B00E53">
      <w:pPr>
        <w:numPr>
          <w:ilvl w:val="0"/>
          <w:numId w:val="5"/>
        </w:numPr>
        <w:tabs>
          <w:tab w:val="left" w:pos="72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s’agissant du soumissionnaire retenu, si ce dernier :</w:t>
      </w:r>
    </w:p>
    <w:p w:rsidR="00932D64" w:rsidRPr="003936CD" w:rsidRDefault="00932D64" w:rsidP="002331C6">
      <w:pPr>
        <w:tabs>
          <w:tab w:val="left" w:pos="720"/>
        </w:tabs>
        <w:spacing w:after="0" w:line="240" w:lineRule="auto"/>
        <w:ind w:left="1418" w:hanging="567"/>
        <w:jc w:val="both"/>
        <w:rPr>
          <w:rFonts w:ascii="Times New Roman" w:hAnsi="Times New Roman" w:cs="Times New Roman"/>
          <w:sz w:val="24"/>
          <w:szCs w:val="24"/>
        </w:rPr>
      </w:pPr>
    </w:p>
    <w:p w:rsidR="00932D64" w:rsidRPr="003936CD" w:rsidRDefault="00DA4AFB" w:rsidP="00B00E53">
      <w:pPr>
        <w:numPr>
          <w:ilvl w:val="0"/>
          <w:numId w:val="6"/>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manque à son obligation de signer le Marché en application de la clause 43 des présentes IS ; ou</w:t>
      </w:r>
    </w:p>
    <w:p w:rsidR="00932D64" w:rsidRPr="003936CD" w:rsidRDefault="00932D64" w:rsidP="002331C6">
      <w:pPr>
        <w:spacing w:after="0" w:line="240" w:lineRule="auto"/>
        <w:ind w:left="1985" w:hanging="567"/>
        <w:jc w:val="both"/>
        <w:rPr>
          <w:rFonts w:ascii="Times New Roman" w:hAnsi="Times New Roman" w:cs="Times New Roman"/>
          <w:sz w:val="24"/>
          <w:szCs w:val="24"/>
        </w:rPr>
      </w:pPr>
    </w:p>
    <w:p w:rsidR="00932D64" w:rsidRPr="003936CD" w:rsidRDefault="00DA4AFB" w:rsidP="00B00E53">
      <w:pPr>
        <w:numPr>
          <w:ilvl w:val="0"/>
          <w:numId w:val="6"/>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manque à son obligation de fournir la garantie de bonne exécution en application de la clause 44 des présentes IS.</w:t>
      </w:r>
    </w:p>
    <w:p w:rsidR="00932D64" w:rsidRPr="003936CD" w:rsidRDefault="00932D64" w:rsidP="006671D8">
      <w:pPr>
        <w:pStyle w:val="Header3-Paragraph"/>
        <w:tabs>
          <w:tab w:val="clear" w:pos="504"/>
        </w:tabs>
        <w:spacing w:after="0"/>
        <w:ind w:left="851" w:firstLine="0"/>
        <w:rPr>
          <w:szCs w:val="24"/>
          <w:lang w:val="fr-FR"/>
        </w:rPr>
      </w:pPr>
    </w:p>
    <w:p w:rsidR="00190BA3" w:rsidRPr="003936CD" w:rsidRDefault="00DA4AFB" w:rsidP="00185B9F">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84" w:name="_Toc345489001"/>
      <w:bookmarkStart w:id="185" w:name="_Toc345490938"/>
      <w:bookmarkStart w:id="186" w:name="_Toc345511868"/>
      <w:bookmarkStart w:id="187" w:name="_Toc345512618"/>
      <w:bookmarkStart w:id="188" w:name="_Toc345512885"/>
      <w:bookmarkStart w:id="189" w:name="_Toc398446467"/>
      <w:r w:rsidRPr="003936CD">
        <w:rPr>
          <w:rFonts w:ascii="Times New Roman" w:hAnsi="Times New Roman" w:cs="Times New Roman"/>
          <w:i w:val="0"/>
          <w:color w:val="auto"/>
        </w:rPr>
        <w:t>Forme et signature de l’offre</w:t>
      </w:r>
      <w:bookmarkEnd w:id="184"/>
      <w:bookmarkEnd w:id="185"/>
      <w:bookmarkEnd w:id="186"/>
      <w:bookmarkEnd w:id="187"/>
      <w:bookmarkEnd w:id="188"/>
      <w:bookmarkEnd w:id="189"/>
    </w:p>
    <w:p w:rsidR="00C45BA9" w:rsidRPr="003936CD" w:rsidRDefault="00C45BA9" w:rsidP="00C45BA9">
      <w:pPr>
        <w:spacing w:after="0" w:line="240" w:lineRule="auto"/>
        <w:rPr>
          <w:rFonts w:ascii="Times New Roman" w:hAnsi="Times New Roman" w:cs="Times New Roman"/>
        </w:rPr>
      </w:pPr>
    </w:p>
    <w:p w:rsidR="00190BA3" w:rsidRPr="003936CD" w:rsidRDefault="00DA4AFB" w:rsidP="00D37131">
      <w:pPr>
        <w:pStyle w:val="Header3-Paragraph"/>
        <w:numPr>
          <w:ilvl w:val="1"/>
          <w:numId w:val="40"/>
        </w:numPr>
        <w:spacing w:after="0"/>
        <w:ind w:left="851" w:hanging="851"/>
        <w:rPr>
          <w:szCs w:val="24"/>
          <w:lang w:val="fr-FR"/>
        </w:rPr>
      </w:pPr>
      <w:r w:rsidRPr="003936CD">
        <w:rPr>
          <w:szCs w:val="24"/>
          <w:lang w:val="fr-FR"/>
        </w:rPr>
        <w:t xml:space="preserve">Le Soumissionnaire préparera un original des documents constitutifs de l’offre tels que décrits à la clause 11 des IS, en indiquant clairement la mention « ORIGINAL ». Par ailleurs, il soumettra le nombre de copies de l’offre indiqué dans les </w:t>
      </w:r>
      <w:r w:rsidRPr="003936CD">
        <w:rPr>
          <w:b/>
          <w:szCs w:val="24"/>
          <w:lang w:val="fr-FR"/>
        </w:rPr>
        <w:t>DPAO</w:t>
      </w:r>
      <w:r w:rsidRPr="003936CD">
        <w:rPr>
          <w:szCs w:val="24"/>
          <w:lang w:val="fr-FR"/>
        </w:rPr>
        <w:t xml:space="preserve">, en mentionnant clairement sur ces exemplaires « COPIE ». En cas de différences entre les copies et l’original, l’original fera foi. </w:t>
      </w:r>
    </w:p>
    <w:p w:rsidR="002E19E1" w:rsidRPr="003936CD" w:rsidRDefault="002E19E1" w:rsidP="002E19E1">
      <w:pPr>
        <w:pStyle w:val="Header3-Paragraph"/>
        <w:tabs>
          <w:tab w:val="clear" w:pos="504"/>
        </w:tabs>
        <w:spacing w:after="0"/>
        <w:ind w:left="851" w:firstLine="0"/>
        <w:rPr>
          <w:szCs w:val="24"/>
          <w:lang w:val="fr-FR"/>
        </w:rPr>
      </w:pPr>
    </w:p>
    <w:p w:rsidR="00190BA3" w:rsidRPr="003936CD" w:rsidRDefault="00DA4AFB" w:rsidP="00D37131">
      <w:pPr>
        <w:pStyle w:val="Header3-Paragraph"/>
        <w:numPr>
          <w:ilvl w:val="1"/>
          <w:numId w:val="40"/>
        </w:numPr>
        <w:spacing w:after="0"/>
        <w:ind w:left="851" w:hanging="851"/>
        <w:rPr>
          <w:szCs w:val="24"/>
          <w:lang w:val="fr-FR"/>
        </w:rPr>
      </w:pPr>
      <w:r w:rsidRPr="003936CD">
        <w:rPr>
          <w:szCs w:val="24"/>
          <w:lang w:val="fr-FR"/>
        </w:rPr>
        <w:t xml:space="preserve">L’original et toutes copies de l’offre seront dactylographiés ou écrits à l’encre indélébile ; ils seront signés par une personne dûment habilitée à signer au nom du soumissionnaire. Cette habilitation consistera en une confirmation écrite comme spécifié dans les </w:t>
      </w:r>
      <w:r w:rsidRPr="003936CD">
        <w:rPr>
          <w:b/>
          <w:szCs w:val="24"/>
          <w:lang w:val="fr-FR"/>
        </w:rPr>
        <w:t>DPAO</w:t>
      </w:r>
      <w:r w:rsidRPr="003936CD">
        <w:rPr>
          <w:szCs w:val="24"/>
          <w:lang w:val="fr-FR"/>
        </w:rPr>
        <w:t>, qui sera jointe à la soumission. Le nom et le titre de chaque personne signataire de l’habilitation devront être dactylographiés ou imprimés sous la signature. Toutes les pages de l’offre, à l’exception des publications non modifiées, seront paraphées par la personne signataire de l’offre.</w:t>
      </w:r>
    </w:p>
    <w:p w:rsidR="003C58D2" w:rsidRPr="003936CD" w:rsidRDefault="003C58D2" w:rsidP="003C58D2">
      <w:pPr>
        <w:pStyle w:val="Paragraphedeliste"/>
        <w:spacing w:after="0" w:line="240" w:lineRule="auto"/>
        <w:rPr>
          <w:rFonts w:ascii="Times New Roman" w:hAnsi="Times New Roman" w:cs="Times New Roman"/>
          <w:szCs w:val="24"/>
        </w:rPr>
      </w:pPr>
    </w:p>
    <w:p w:rsidR="003C58D2" w:rsidRPr="003936CD" w:rsidRDefault="00DA4AFB" w:rsidP="00D37131">
      <w:pPr>
        <w:pStyle w:val="Header3-Paragraph"/>
        <w:numPr>
          <w:ilvl w:val="1"/>
          <w:numId w:val="40"/>
        </w:numPr>
        <w:spacing w:after="0"/>
        <w:ind w:left="851" w:hanging="851"/>
        <w:rPr>
          <w:szCs w:val="24"/>
          <w:lang w:val="fr-FR"/>
        </w:rPr>
      </w:pPr>
      <w:r w:rsidRPr="003936CD">
        <w:rPr>
          <w:szCs w:val="24"/>
          <w:lang w:val="fr-FR"/>
        </w:rPr>
        <w:t xml:space="preserve">La soumission d’un groupement doit être conforme aux exigences ci-après: </w:t>
      </w:r>
    </w:p>
    <w:p w:rsidR="00DF593D" w:rsidRPr="003936CD" w:rsidRDefault="00DF593D" w:rsidP="00DF593D">
      <w:pPr>
        <w:pStyle w:val="Header3-Paragraph"/>
        <w:tabs>
          <w:tab w:val="clear" w:pos="504"/>
        </w:tabs>
        <w:spacing w:after="0"/>
        <w:ind w:left="0" w:firstLine="0"/>
        <w:rPr>
          <w:szCs w:val="24"/>
          <w:lang w:val="fr-FR"/>
        </w:rPr>
      </w:pPr>
    </w:p>
    <w:p w:rsidR="003C58D2" w:rsidRPr="003936CD" w:rsidRDefault="00DA4AFB" w:rsidP="00D37131">
      <w:pPr>
        <w:pStyle w:val="Paragraphedeliste"/>
        <w:numPr>
          <w:ilvl w:val="0"/>
          <w:numId w:val="41"/>
        </w:numPr>
        <w:tabs>
          <w:tab w:val="clear" w:pos="720"/>
          <w:tab w:val="num" w:pos="1418"/>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sauf si cela n’est pas exigé en application de l’article 4.6 a) des IS, elle doit être signée de manière à engager juridiquement tous les membres ; et</w:t>
      </w:r>
    </w:p>
    <w:p w:rsidR="00456F55" w:rsidRPr="003936CD" w:rsidRDefault="00456F55" w:rsidP="00456F55">
      <w:pPr>
        <w:pStyle w:val="Paragraphedeliste"/>
        <w:spacing w:after="0" w:line="240" w:lineRule="auto"/>
        <w:ind w:left="1418"/>
        <w:jc w:val="both"/>
        <w:rPr>
          <w:rFonts w:ascii="Times New Roman" w:eastAsia="Times New Roman" w:hAnsi="Times New Roman" w:cs="Times New Roman"/>
          <w:sz w:val="24"/>
          <w:szCs w:val="24"/>
          <w:lang w:eastAsia="fr-FR"/>
        </w:rPr>
      </w:pPr>
    </w:p>
    <w:p w:rsidR="003C58D2" w:rsidRPr="003936CD" w:rsidRDefault="00DA4AFB" w:rsidP="00D37131">
      <w:pPr>
        <w:pStyle w:val="Paragraphedeliste"/>
        <w:numPr>
          <w:ilvl w:val="0"/>
          <w:numId w:val="41"/>
        </w:numPr>
        <w:tabs>
          <w:tab w:val="clear" w:pos="720"/>
          <w:tab w:val="num" w:pos="1418"/>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elle doit inclure le pouvoir donné au Mandataire comme mentionné à l’article 4.6 b) des IS, signé par les personnes qui sont juridiquement habilités à signer au nom des membres du groupement.</w:t>
      </w:r>
    </w:p>
    <w:p w:rsidR="00DF593D" w:rsidRPr="003936CD" w:rsidRDefault="00DF593D" w:rsidP="00DF593D">
      <w:pPr>
        <w:pStyle w:val="Paragraphedeliste"/>
        <w:spacing w:after="0" w:line="240" w:lineRule="auto"/>
        <w:jc w:val="both"/>
        <w:rPr>
          <w:rFonts w:ascii="Times New Roman" w:eastAsia="Times New Roman" w:hAnsi="Times New Roman" w:cs="Times New Roman"/>
          <w:sz w:val="24"/>
          <w:szCs w:val="24"/>
          <w:lang w:eastAsia="fr-FR"/>
        </w:rPr>
      </w:pPr>
    </w:p>
    <w:p w:rsidR="00190BA3" w:rsidRPr="003936CD" w:rsidRDefault="00DA4AFB" w:rsidP="00D37131">
      <w:pPr>
        <w:pStyle w:val="Header3-Paragraph"/>
        <w:numPr>
          <w:ilvl w:val="1"/>
          <w:numId w:val="40"/>
        </w:numPr>
        <w:spacing w:after="0"/>
        <w:ind w:left="851" w:hanging="851"/>
        <w:rPr>
          <w:szCs w:val="24"/>
          <w:lang w:val="fr-FR"/>
        </w:rPr>
      </w:pPr>
      <w:r w:rsidRPr="003936CD">
        <w:rPr>
          <w:szCs w:val="24"/>
          <w:lang w:val="fr-FR"/>
        </w:rPr>
        <w:lastRenderedPageBreak/>
        <w:t>Toute modification,</w:t>
      </w:r>
      <w:r w:rsidR="003936CD" w:rsidRPr="003936CD">
        <w:rPr>
          <w:szCs w:val="24"/>
          <w:lang w:val="fr-FR"/>
        </w:rPr>
        <w:t xml:space="preserve"> </w:t>
      </w:r>
      <w:r w:rsidRPr="003936CD">
        <w:rPr>
          <w:szCs w:val="24"/>
          <w:lang w:val="fr-FR"/>
        </w:rPr>
        <w:t>ajout entre les lignes, rature ou surcharge, pour être valable, devra être signé ou paraphé par la personne signataire.</w:t>
      </w:r>
    </w:p>
    <w:p w:rsidR="00DD0EAD" w:rsidRPr="003936CD" w:rsidRDefault="00DD0EAD" w:rsidP="00DD0EAD">
      <w:pPr>
        <w:pStyle w:val="Header3-Paragraph"/>
        <w:tabs>
          <w:tab w:val="clear" w:pos="504"/>
        </w:tabs>
        <w:spacing w:after="0"/>
        <w:ind w:left="851" w:firstLine="0"/>
        <w:rPr>
          <w:szCs w:val="24"/>
          <w:lang w:val="fr-FR"/>
        </w:rPr>
      </w:pPr>
    </w:p>
    <w:p w:rsidR="00190BA3" w:rsidRPr="003936CD" w:rsidRDefault="00DA4AFB" w:rsidP="00A74753">
      <w:pPr>
        <w:pStyle w:val="Titre3"/>
        <w:numPr>
          <w:ilvl w:val="2"/>
          <w:numId w:val="1"/>
        </w:numPr>
        <w:spacing w:before="0" w:line="240" w:lineRule="auto"/>
        <w:ind w:left="851" w:hanging="851"/>
        <w:rPr>
          <w:rFonts w:ascii="Times New Roman" w:hAnsi="Times New Roman" w:cs="Times New Roman"/>
          <w:color w:val="auto"/>
          <w:sz w:val="24"/>
          <w:szCs w:val="24"/>
        </w:rPr>
      </w:pPr>
      <w:bookmarkStart w:id="190" w:name="_Toc345405832"/>
      <w:bookmarkStart w:id="191" w:name="_Toc345408237"/>
      <w:bookmarkStart w:id="192" w:name="_Toc345488999"/>
      <w:bookmarkStart w:id="193" w:name="_Toc345490936"/>
      <w:bookmarkStart w:id="194" w:name="_Toc345511869"/>
      <w:bookmarkStart w:id="195" w:name="_Toc345512619"/>
      <w:bookmarkStart w:id="196" w:name="_Toc345512886"/>
      <w:bookmarkStart w:id="197" w:name="_Toc345835023"/>
      <w:bookmarkStart w:id="198" w:name="_Toc398446468"/>
      <w:r w:rsidRPr="003936CD">
        <w:rPr>
          <w:rFonts w:ascii="Times New Roman" w:hAnsi="Times New Roman" w:cs="Times New Roman"/>
          <w:color w:val="auto"/>
          <w:sz w:val="24"/>
          <w:szCs w:val="24"/>
        </w:rPr>
        <w:t>Remise des Offres et Ouverture des plis</w:t>
      </w:r>
      <w:bookmarkEnd w:id="190"/>
      <w:bookmarkEnd w:id="191"/>
      <w:bookmarkEnd w:id="192"/>
      <w:bookmarkEnd w:id="193"/>
      <w:bookmarkEnd w:id="194"/>
      <w:bookmarkEnd w:id="195"/>
      <w:bookmarkEnd w:id="196"/>
      <w:bookmarkEnd w:id="197"/>
      <w:bookmarkEnd w:id="198"/>
    </w:p>
    <w:p w:rsidR="006373F8" w:rsidRPr="003936CD" w:rsidRDefault="006373F8" w:rsidP="006373F8">
      <w:pPr>
        <w:spacing w:after="0" w:line="240" w:lineRule="auto"/>
        <w:rPr>
          <w:rFonts w:ascii="Times New Roman" w:hAnsi="Times New Roman" w:cs="Times New Roman"/>
        </w:rPr>
      </w:pPr>
    </w:p>
    <w:p w:rsidR="00190BA3" w:rsidRPr="003936CD" w:rsidRDefault="00DA4AFB" w:rsidP="006373F8">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99" w:name="_Toc345405833"/>
      <w:bookmarkStart w:id="200" w:name="_Toc345408238"/>
      <w:bookmarkStart w:id="201" w:name="_Toc345489000"/>
      <w:bookmarkStart w:id="202" w:name="_Toc345490937"/>
      <w:bookmarkStart w:id="203" w:name="_Toc345511870"/>
      <w:bookmarkStart w:id="204" w:name="_Toc345512620"/>
      <w:bookmarkStart w:id="205" w:name="_Toc345512887"/>
      <w:bookmarkStart w:id="206" w:name="_Toc398446469"/>
      <w:r w:rsidRPr="003936CD">
        <w:rPr>
          <w:rFonts w:ascii="Times New Roman" w:hAnsi="Times New Roman" w:cs="Times New Roman"/>
          <w:i w:val="0"/>
          <w:color w:val="auto"/>
          <w:sz w:val="24"/>
          <w:szCs w:val="24"/>
        </w:rPr>
        <w:t>Cachetage et marquages des offres</w:t>
      </w:r>
      <w:bookmarkEnd w:id="199"/>
      <w:bookmarkEnd w:id="200"/>
      <w:bookmarkEnd w:id="201"/>
      <w:bookmarkEnd w:id="202"/>
      <w:bookmarkEnd w:id="203"/>
      <w:bookmarkEnd w:id="204"/>
      <w:bookmarkEnd w:id="205"/>
      <w:bookmarkEnd w:id="206"/>
    </w:p>
    <w:p w:rsidR="006A793F" w:rsidRPr="003936CD" w:rsidRDefault="006A793F" w:rsidP="006A793F">
      <w:pPr>
        <w:spacing w:after="0" w:line="240" w:lineRule="auto"/>
        <w:rPr>
          <w:rFonts w:ascii="Times New Roman" w:hAnsi="Times New Roman" w:cs="Times New Roman"/>
        </w:rPr>
      </w:pPr>
    </w:p>
    <w:p w:rsidR="00190BA3" w:rsidRPr="003936CD" w:rsidRDefault="00DA4AFB" w:rsidP="00D37131">
      <w:pPr>
        <w:pStyle w:val="Header3-Paragraph"/>
        <w:numPr>
          <w:ilvl w:val="1"/>
          <w:numId w:val="42"/>
        </w:numPr>
        <w:spacing w:after="0"/>
        <w:ind w:left="851" w:hanging="851"/>
        <w:rPr>
          <w:szCs w:val="24"/>
          <w:lang w:val="fr-FR"/>
        </w:rPr>
      </w:pPr>
      <w:r w:rsidRPr="003936CD">
        <w:rPr>
          <w:szCs w:val="24"/>
          <w:lang w:val="fr-FR"/>
        </w:rPr>
        <w:t>Le Soumissionnaire placera l’original de son offre et chacune de ses copies, y compris les variantes éventuellement autorisées en application de la clause 13 des IS, dans des enveloppes séparées et cachetées, portant la mention « ORIGINAL », « COPIE », « VARIANTE »ou « COPIE DE LA VARIANTE », selon le cas. Toutes ces enveloppes seront elles-mêmes placées dans une même enveloppe extérieure cachetée.</w:t>
      </w:r>
    </w:p>
    <w:p w:rsidR="00D11845" w:rsidRPr="003936CD" w:rsidRDefault="00D11845" w:rsidP="00D11845">
      <w:pPr>
        <w:pStyle w:val="Header3-Paragraph"/>
        <w:tabs>
          <w:tab w:val="clear" w:pos="504"/>
        </w:tabs>
        <w:spacing w:after="0"/>
        <w:ind w:left="851" w:firstLine="0"/>
        <w:rPr>
          <w:szCs w:val="24"/>
          <w:lang w:val="fr-FR"/>
        </w:rPr>
      </w:pPr>
    </w:p>
    <w:p w:rsidR="00190BA3" w:rsidRPr="003936CD" w:rsidRDefault="00DA4AFB" w:rsidP="00D37131">
      <w:pPr>
        <w:pStyle w:val="Header3-Paragraph"/>
        <w:numPr>
          <w:ilvl w:val="1"/>
          <w:numId w:val="42"/>
        </w:numPr>
        <w:spacing w:after="0"/>
        <w:ind w:left="851" w:hanging="851"/>
        <w:rPr>
          <w:szCs w:val="24"/>
          <w:lang w:val="fr-FR"/>
        </w:rPr>
      </w:pPr>
      <w:r w:rsidRPr="003936CD">
        <w:rPr>
          <w:szCs w:val="24"/>
          <w:lang w:val="fr-FR"/>
        </w:rPr>
        <w:t>Les enveloppes intérieure et extérieure devront :</w:t>
      </w:r>
    </w:p>
    <w:p w:rsidR="00D11845" w:rsidRPr="003936CD" w:rsidRDefault="00D11845" w:rsidP="00D11845">
      <w:pPr>
        <w:pStyle w:val="Header3-Paragraph"/>
        <w:tabs>
          <w:tab w:val="clear" w:pos="504"/>
        </w:tabs>
        <w:spacing w:after="0"/>
        <w:ind w:left="851" w:firstLine="0"/>
        <w:rPr>
          <w:szCs w:val="24"/>
          <w:lang w:val="fr-FR"/>
        </w:rPr>
      </w:pPr>
    </w:p>
    <w:p w:rsidR="00C43605" w:rsidRPr="003936CD" w:rsidRDefault="00DA4AFB" w:rsidP="00D37131">
      <w:pPr>
        <w:pStyle w:val="Header3-Paragraph"/>
        <w:numPr>
          <w:ilvl w:val="1"/>
          <w:numId w:val="43"/>
        </w:numPr>
        <w:tabs>
          <w:tab w:val="clear" w:pos="1080"/>
          <w:tab w:val="num" w:pos="1418"/>
        </w:tabs>
        <w:spacing w:after="0"/>
        <w:ind w:left="1418" w:hanging="567"/>
        <w:rPr>
          <w:szCs w:val="24"/>
          <w:lang w:val="fr-FR"/>
        </w:rPr>
      </w:pPr>
      <w:r w:rsidRPr="003936CD">
        <w:rPr>
          <w:szCs w:val="24"/>
          <w:lang w:val="fr-FR"/>
        </w:rPr>
        <w:t>comporter le nom et l’adresse du Soumissionnaire de façon à permettre à l’ASECNA de renvoyer l’offre cachetée si elle a été déclarée hors délai conformément à la clause 25.1 des IS;</w:t>
      </w:r>
    </w:p>
    <w:p w:rsidR="00B33072" w:rsidRPr="003936CD" w:rsidRDefault="00B33072" w:rsidP="00B33072">
      <w:pPr>
        <w:pStyle w:val="Header3-Paragraph"/>
        <w:tabs>
          <w:tab w:val="clear" w:pos="504"/>
        </w:tabs>
        <w:spacing w:after="0"/>
        <w:ind w:left="1418" w:firstLine="0"/>
        <w:rPr>
          <w:szCs w:val="24"/>
          <w:lang w:val="fr-FR"/>
        </w:rPr>
      </w:pPr>
    </w:p>
    <w:p w:rsidR="00C43605" w:rsidRPr="003936CD" w:rsidRDefault="00DA4AFB" w:rsidP="00D37131">
      <w:pPr>
        <w:pStyle w:val="Header3-Paragraph"/>
        <w:numPr>
          <w:ilvl w:val="1"/>
          <w:numId w:val="43"/>
        </w:numPr>
        <w:tabs>
          <w:tab w:val="clear" w:pos="1080"/>
          <w:tab w:val="num" w:pos="1418"/>
        </w:tabs>
        <w:spacing w:after="0"/>
        <w:ind w:left="1418" w:hanging="567"/>
        <w:rPr>
          <w:szCs w:val="24"/>
          <w:lang w:val="fr-FR"/>
        </w:rPr>
      </w:pPr>
      <w:r w:rsidRPr="003936CD">
        <w:rPr>
          <w:szCs w:val="24"/>
          <w:lang w:val="fr-FR"/>
        </w:rPr>
        <w:t>être adressées à l’ASECNA conformément à la clause  24.1 des présentes IS ;</w:t>
      </w:r>
    </w:p>
    <w:p w:rsidR="00B33072" w:rsidRPr="003936CD" w:rsidRDefault="00B33072" w:rsidP="00B33072">
      <w:pPr>
        <w:pStyle w:val="Header3-Paragraph"/>
        <w:tabs>
          <w:tab w:val="clear" w:pos="504"/>
        </w:tabs>
        <w:spacing w:after="0"/>
        <w:ind w:left="1418" w:firstLine="0"/>
        <w:rPr>
          <w:szCs w:val="24"/>
          <w:lang w:val="fr-FR"/>
        </w:rPr>
      </w:pPr>
    </w:p>
    <w:p w:rsidR="00C43605" w:rsidRPr="003936CD" w:rsidRDefault="00DA4AFB" w:rsidP="00D37131">
      <w:pPr>
        <w:pStyle w:val="Header3-Paragraph"/>
        <w:numPr>
          <w:ilvl w:val="1"/>
          <w:numId w:val="43"/>
        </w:numPr>
        <w:tabs>
          <w:tab w:val="clear" w:pos="1080"/>
          <w:tab w:val="num" w:pos="1418"/>
        </w:tabs>
        <w:spacing w:after="0"/>
        <w:ind w:left="1418" w:hanging="567"/>
        <w:rPr>
          <w:szCs w:val="24"/>
          <w:lang w:val="fr-FR"/>
        </w:rPr>
      </w:pPr>
      <w:r w:rsidRPr="003936CD">
        <w:rPr>
          <w:szCs w:val="24"/>
          <w:lang w:val="fr-FR"/>
        </w:rPr>
        <w:t xml:space="preserve">comporter le numéro d’identification de l’Appel d’Offres </w:t>
      </w:r>
      <w:r w:rsidRPr="003936CD">
        <w:rPr>
          <w:lang w:val="fr-FR"/>
        </w:rPr>
        <w:t>en application de l’article1.1 des IS</w:t>
      </w:r>
      <w:r w:rsidR="003936CD" w:rsidRPr="003936CD">
        <w:rPr>
          <w:lang w:val="fr-FR"/>
        </w:rPr>
        <w:t xml:space="preserve"> </w:t>
      </w:r>
      <w:r w:rsidRPr="003936CD">
        <w:rPr>
          <w:szCs w:val="24"/>
          <w:lang w:val="fr-FR"/>
        </w:rPr>
        <w:t xml:space="preserve">et toute autre identification indiquées dans les </w:t>
      </w:r>
      <w:r w:rsidRPr="003936CD">
        <w:rPr>
          <w:b/>
          <w:szCs w:val="24"/>
          <w:lang w:val="fr-FR"/>
        </w:rPr>
        <w:t>DPAO </w:t>
      </w:r>
      <w:r w:rsidRPr="003936CD">
        <w:rPr>
          <w:szCs w:val="24"/>
          <w:lang w:val="fr-FR"/>
        </w:rPr>
        <w:t>;</w:t>
      </w:r>
    </w:p>
    <w:p w:rsidR="00B33072" w:rsidRPr="003936CD" w:rsidRDefault="00B33072" w:rsidP="00B33072">
      <w:pPr>
        <w:pStyle w:val="Header3-Paragraph"/>
        <w:tabs>
          <w:tab w:val="clear" w:pos="504"/>
        </w:tabs>
        <w:spacing w:after="0"/>
        <w:ind w:left="1418" w:firstLine="0"/>
        <w:rPr>
          <w:szCs w:val="24"/>
          <w:lang w:val="fr-FR"/>
        </w:rPr>
      </w:pPr>
    </w:p>
    <w:p w:rsidR="00C43605" w:rsidRPr="003936CD" w:rsidRDefault="00DA4AFB" w:rsidP="00D37131">
      <w:pPr>
        <w:pStyle w:val="Header3-Paragraph"/>
        <w:numPr>
          <w:ilvl w:val="1"/>
          <w:numId w:val="43"/>
        </w:numPr>
        <w:tabs>
          <w:tab w:val="clear" w:pos="1080"/>
          <w:tab w:val="num" w:pos="1418"/>
        </w:tabs>
        <w:spacing w:after="0"/>
        <w:ind w:left="1418" w:hanging="567"/>
        <w:rPr>
          <w:szCs w:val="24"/>
          <w:lang w:val="fr-FR"/>
        </w:rPr>
      </w:pPr>
      <w:r w:rsidRPr="003936CD">
        <w:rPr>
          <w:szCs w:val="24"/>
          <w:lang w:val="fr-FR"/>
        </w:rPr>
        <w:t>comporter la mention de ne pas les ouvrir avant la date et l’heure fixées pour l’ouverture des plis en application de la clause 24.1 des présentes IS.</w:t>
      </w:r>
    </w:p>
    <w:p w:rsidR="008C5025" w:rsidRPr="003936CD" w:rsidRDefault="008C5025" w:rsidP="008C5025">
      <w:pPr>
        <w:pStyle w:val="Header3-Paragraph"/>
        <w:tabs>
          <w:tab w:val="clear" w:pos="504"/>
        </w:tabs>
        <w:spacing w:after="0"/>
        <w:ind w:left="1418" w:firstLine="0"/>
        <w:rPr>
          <w:szCs w:val="24"/>
          <w:lang w:val="fr-FR"/>
        </w:rPr>
      </w:pPr>
    </w:p>
    <w:p w:rsidR="008C5025" w:rsidRPr="003936CD" w:rsidRDefault="00DA4AFB" w:rsidP="00D37131">
      <w:pPr>
        <w:pStyle w:val="Header3-Paragraph"/>
        <w:numPr>
          <w:ilvl w:val="1"/>
          <w:numId w:val="42"/>
        </w:numPr>
        <w:spacing w:after="0"/>
        <w:ind w:left="851" w:hanging="851"/>
        <w:rPr>
          <w:szCs w:val="24"/>
          <w:lang w:val="fr-FR"/>
        </w:rPr>
      </w:pPr>
      <w:r w:rsidRPr="003936CD">
        <w:rPr>
          <w:szCs w:val="24"/>
          <w:lang w:val="fr-FR"/>
        </w:rPr>
        <w:t>Si les enveloppes ne sont pas cachetées et marquées comme stipulé, l’ASECNA ne sera nullement responsable si l’offre est égarée ou ouverte prématurément.</w:t>
      </w:r>
    </w:p>
    <w:p w:rsidR="004557BA" w:rsidRPr="003936CD" w:rsidRDefault="004557BA" w:rsidP="004557BA">
      <w:pPr>
        <w:pStyle w:val="Header3-Paragraph"/>
        <w:tabs>
          <w:tab w:val="clear" w:pos="504"/>
        </w:tabs>
        <w:spacing w:after="0"/>
        <w:ind w:left="851" w:firstLine="0"/>
        <w:rPr>
          <w:szCs w:val="24"/>
          <w:lang w:val="fr-FR"/>
        </w:rPr>
      </w:pPr>
    </w:p>
    <w:p w:rsidR="00190BA3" w:rsidRPr="003936CD" w:rsidRDefault="00DA4AFB" w:rsidP="004557B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07" w:name="_Toc345511871"/>
      <w:bookmarkStart w:id="208" w:name="_Toc345512621"/>
      <w:bookmarkStart w:id="209" w:name="_Toc345512888"/>
      <w:bookmarkStart w:id="210" w:name="_Toc398446470"/>
      <w:r w:rsidRPr="003936CD">
        <w:rPr>
          <w:rFonts w:ascii="Times New Roman" w:hAnsi="Times New Roman" w:cs="Times New Roman"/>
          <w:i w:val="0"/>
          <w:color w:val="auto"/>
          <w:sz w:val="24"/>
          <w:szCs w:val="24"/>
        </w:rPr>
        <w:t>Date et heure limite de remise des offres</w:t>
      </w:r>
      <w:bookmarkEnd w:id="207"/>
      <w:bookmarkEnd w:id="208"/>
      <w:bookmarkEnd w:id="209"/>
      <w:bookmarkEnd w:id="210"/>
    </w:p>
    <w:p w:rsidR="004557BA" w:rsidRPr="003936CD" w:rsidRDefault="004557BA" w:rsidP="004557BA">
      <w:pPr>
        <w:spacing w:after="0" w:line="240" w:lineRule="auto"/>
        <w:rPr>
          <w:rFonts w:ascii="Times New Roman" w:hAnsi="Times New Roman" w:cs="Times New Roman"/>
        </w:rPr>
      </w:pPr>
    </w:p>
    <w:p w:rsidR="002B3E7F" w:rsidRPr="003936CD" w:rsidRDefault="00DA4AFB" w:rsidP="00D37131">
      <w:pPr>
        <w:pStyle w:val="Header3-Paragraph"/>
        <w:numPr>
          <w:ilvl w:val="1"/>
          <w:numId w:val="44"/>
        </w:numPr>
        <w:spacing w:after="0"/>
        <w:ind w:left="851" w:hanging="851"/>
        <w:rPr>
          <w:szCs w:val="24"/>
          <w:lang w:val="fr-FR"/>
        </w:rPr>
      </w:pPr>
      <w:r w:rsidRPr="003936CD">
        <w:rPr>
          <w:szCs w:val="24"/>
          <w:lang w:val="fr-FR"/>
        </w:rPr>
        <w:t xml:space="preserve">Les offres doivent être déposées à l’adresse indiquée dans les </w:t>
      </w:r>
      <w:r w:rsidRPr="003936CD">
        <w:rPr>
          <w:b/>
          <w:szCs w:val="24"/>
          <w:lang w:val="fr-FR"/>
        </w:rPr>
        <w:t>DPAO</w:t>
      </w:r>
      <w:r w:rsidRPr="003936CD">
        <w:rPr>
          <w:szCs w:val="24"/>
          <w:lang w:val="fr-FR"/>
        </w:rPr>
        <w:t xml:space="preserve"> et au plus tard à la date et à l’heure spécifiées dans lesdites </w:t>
      </w:r>
      <w:r w:rsidRPr="003936CD">
        <w:rPr>
          <w:b/>
          <w:szCs w:val="24"/>
          <w:lang w:val="fr-FR"/>
        </w:rPr>
        <w:t>DPAO</w:t>
      </w:r>
      <w:r w:rsidRPr="003936CD">
        <w:rPr>
          <w:szCs w:val="24"/>
          <w:lang w:val="fr-FR"/>
        </w:rPr>
        <w:t>.</w:t>
      </w:r>
    </w:p>
    <w:p w:rsidR="002B3E7F" w:rsidRPr="003936CD" w:rsidRDefault="002B3E7F" w:rsidP="002B3E7F">
      <w:pPr>
        <w:pStyle w:val="Header3-Paragraph"/>
        <w:tabs>
          <w:tab w:val="clear" w:pos="504"/>
        </w:tabs>
        <w:spacing w:after="0"/>
        <w:ind w:left="851" w:firstLine="0"/>
        <w:rPr>
          <w:szCs w:val="24"/>
          <w:lang w:val="fr-FR"/>
        </w:rPr>
      </w:pPr>
    </w:p>
    <w:p w:rsidR="00190BA3" w:rsidRPr="003936CD" w:rsidRDefault="00DA4AFB" w:rsidP="00D37131">
      <w:pPr>
        <w:pStyle w:val="Header3-Paragraph"/>
        <w:numPr>
          <w:ilvl w:val="1"/>
          <w:numId w:val="44"/>
        </w:numPr>
        <w:spacing w:after="0"/>
        <w:ind w:left="851" w:hanging="851"/>
        <w:rPr>
          <w:szCs w:val="24"/>
          <w:lang w:val="fr-FR"/>
        </w:rPr>
      </w:pPr>
      <w:r w:rsidRPr="003936CD">
        <w:rPr>
          <w:szCs w:val="24"/>
          <w:lang w:val="fr-FR"/>
        </w:rPr>
        <w:t xml:space="preserve">L’ASECNA peut, si elle le juge bon, reporter la date limite de remise des offres en modifiant le </w:t>
      </w:r>
      <w:r w:rsidRPr="003936CD">
        <w:rPr>
          <w:b/>
          <w:szCs w:val="24"/>
          <w:lang w:val="fr-FR"/>
        </w:rPr>
        <w:t>DAO</w:t>
      </w:r>
      <w:r w:rsidRPr="003936CD">
        <w:rPr>
          <w:szCs w:val="24"/>
          <w:lang w:val="fr-FR"/>
        </w:rPr>
        <w:t xml:space="preserve"> en application de la clause 8 des IS, auquel cas, tous ses droits et obligations et ceux des Soumissionnaires régis par la date limite antérieure seront régis par la nouvelle date limite.</w:t>
      </w:r>
    </w:p>
    <w:p w:rsidR="00CA2A26" w:rsidRPr="003936CD" w:rsidRDefault="00CA2A26" w:rsidP="00666721">
      <w:pPr>
        <w:pStyle w:val="Header3-Paragraph"/>
        <w:tabs>
          <w:tab w:val="clear" w:pos="504"/>
        </w:tabs>
        <w:spacing w:after="0"/>
        <w:ind w:left="851" w:firstLine="0"/>
        <w:rPr>
          <w:szCs w:val="24"/>
          <w:lang w:val="fr-FR"/>
        </w:rPr>
      </w:pPr>
    </w:p>
    <w:p w:rsidR="00666721" w:rsidRPr="003936CD" w:rsidRDefault="00DA4AFB" w:rsidP="00666721">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11" w:name="_Toc345489002"/>
      <w:bookmarkStart w:id="212" w:name="_Toc345490939"/>
      <w:bookmarkStart w:id="213" w:name="_Toc345511872"/>
      <w:bookmarkStart w:id="214" w:name="_Toc345512622"/>
      <w:bookmarkStart w:id="215" w:name="_Toc345512889"/>
      <w:bookmarkStart w:id="216" w:name="_Toc398446471"/>
      <w:r w:rsidRPr="003936CD">
        <w:rPr>
          <w:rFonts w:ascii="Times New Roman" w:hAnsi="Times New Roman" w:cs="Times New Roman"/>
          <w:i w:val="0"/>
          <w:color w:val="auto"/>
          <w:sz w:val="24"/>
          <w:szCs w:val="24"/>
        </w:rPr>
        <w:t>Offres hors délai</w:t>
      </w:r>
      <w:bookmarkEnd w:id="211"/>
      <w:bookmarkEnd w:id="212"/>
      <w:bookmarkEnd w:id="213"/>
      <w:bookmarkEnd w:id="214"/>
      <w:bookmarkEnd w:id="215"/>
      <w:bookmarkEnd w:id="216"/>
    </w:p>
    <w:p w:rsidR="00666721" w:rsidRPr="003936CD" w:rsidRDefault="00666721" w:rsidP="00666721">
      <w:pPr>
        <w:spacing w:after="0" w:line="240" w:lineRule="auto"/>
        <w:rPr>
          <w:rFonts w:ascii="Times New Roman" w:hAnsi="Times New Roman" w:cs="Times New Roman"/>
        </w:rPr>
      </w:pPr>
    </w:p>
    <w:p w:rsidR="00190BA3" w:rsidRPr="003936CD" w:rsidRDefault="00DA4AFB" w:rsidP="00D37131">
      <w:pPr>
        <w:pStyle w:val="Header3-Paragraph"/>
        <w:numPr>
          <w:ilvl w:val="1"/>
          <w:numId w:val="45"/>
        </w:numPr>
        <w:spacing w:after="0"/>
        <w:ind w:left="851" w:hanging="851"/>
        <w:rPr>
          <w:szCs w:val="24"/>
          <w:lang w:val="fr-FR"/>
        </w:rPr>
      </w:pPr>
      <w:r w:rsidRPr="003936CD">
        <w:rPr>
          <w:szCs w:val="24"/>
          <w:lang w:val="fr-FR"/>
        </w:rPr>
        <w:t>L’ASECNA n’examinera aucune offre arrivée après l’expiration du délai de remise des offres, conformément à la clause 24 des IS. Toute offre reçue après la date et l’heure limites de dépôt des offres sera déclarée hors délai, écartée et renvoyée au Soumissionnaire sans avoir été ouverte.</w:t>
      </w:r>
    </w:p>
    <w:p w:rsidR="00414864" w:rsidRPr="003936CD" w:rsidRDefault="00414864" w:rsidP="00414864">
      <w:pPr>
        <w:pStyle w:val="Header3-Paragraph"/>
        <w:tabs>
          <w:tab w:val="clear" w:pos="504"/>
        </w:tabs>
        <w:spacing w:after="0"/>
        <w:ind w:left="851" w:firstLine="0"/>
        <w:rPr>
          <w:szCs w:val="24"/>
          <w:lang w:val="fr-FR"/>
        </w:rPr>
      </w:pPr>
    </w:p>
    <w:p w:rsidR="00190BA3" w:rsidRPr="003936CD" w:rsidRDefault="00DA4AFB" w:rsidP="00414864">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17" w:name="_Toc345405836"/>
      <w:bookmarkStart w:id="218" w:name="_Toc345408241"/>
      <w:bookmarkStart w:id="219" w:name="_Toc345489003"/>
      <w:bookmarkStart w:id="220" w:name="_Toc345490940"/>
      <w:bookmarkStart w:id="221" w:name="_Toc345511873"/>
      <w:bookmarkStart w:id="222" w:name="_Toc345512623"/>
      <w:bookmarkStart w:id="223" w:name="_Toc345512890"/>
      <w:bookmarkStart w:id="224" w:name="_Toc398446472"/>
      <w:r w:rsidRPr="003936CD">
        <w:rPr>
          <w:rFonts w:ascii="Times New Roman" w:hAnsi="Times New Roman" w:cs="Times New Roman"/>
          <w:i w:val="0"/>
          <w:color w:val="auto"/>
          <w:sz w:val="24"/>
          <w:szCs w:val="24"/>
        </w:rPr>
        <w:t>Retrait, substitution et modification des offres</w:t>
      </w:r>
      <w:bookmarkEnd w:id="217"/>
      <w:bookmarkEnd w:id="218"/>
      <w:bookmarkEnd w:id="219"/>
      <w:bookmarkEnd w:id="220"/>
      <w:bookmarkEnd w:id="221"/>
      <w:bookmarkEnd w:id="222"/>
      <w:bookmarkEnd w:id="223"/>
      <w:bookmarkEnd w:id="224"/>
    </w:p>
    <w:p w:rsidR="00414864" w:rsidRPr="003936CD" w:rsidRDefault="00414864" w:rsidP="00414864">
      <w:pPr>
        <w:spacing w:after="0" w:line="240" w:lineRule="auto"/>
        <w:rPr>
          <w:rFonts w:ascii="Times New Roman" w:hAnsi="Times New Roman" w:cs="Times New Roman"/>
        </w:rPr>
      </w:pPr>
    </w:p>
    <w:p w:rsidR="00190BA3" w:rsidRPr="003936CD" w:rsidRDefault="00DA4AFB" w:rsidP="00D37131">
      <w:pPr>
        <w:pStyle w:val="Header3-Paragraph"/>
        <w:numPr>
          <w:ilvl w:val="1"/>
          <w:numId w:val="46"/>
        </w:numPr>
        <w:spacing w:after="0"/>
        <w:ind w:left="851" w:hanging="851"/>
        <w:rPr>
          <w:szCs w:val="24"/>
          <w:lang w:val="fr-FR"/>
        </w:rPr>
      </w:pPr>
      <w:r w:rsidRPr="003936CD">
        <w:rPr>
          <w:szCs w:val="24"/>
          <w:lang w:val="fr-FR"/>
        </w:rPr>
        <w:t xml:space="preserve">Un soumissionnaire peut retirer, remplacer, ou modifier son offre après l’avoir déposée, par voie de notification écrite, dûment signée par un représentant habilité, </w:t>
      </w:r>
      <w:r w:rsidRPr="003936CD">
        <w:rPr>
          <w:szCs w:val="24"/>
          <w:lang w:val="fr-FR"/>
        </w:rPr>
        <w:lastRenderedPageBreak/>
        <w:t>assortie d’une copie de l’habilitation en application de la clause 22.2 des IS (sauf pour ce qui est des notifications de retrait). La modification ou l’offre de remplacement correspondante doit être jointe à la notification écrite. Toutes les notifications doivent être :</w:t>
      </w:r>
    </w:p>
    <w:p w:rsidR="00190BA3" w:rsidRPr="003936CD" w:rsidRDefault="00190BA3" w:rsidP="00190BA3">
      <w:pPr>
        <w:pStyle w:val="Header3-Paragraph"/>
        <w:tabs>
          <w:tab w:val="clear" w:pos="504"/>
        </w:tabs>
        <w:spacing w:after="0" w:line="276" w:lineRule="auto"/>
        <w:ind w:left="567" w:firstLine="0"/>
        <w:rPr>
          <w:szCs w:val="24"/>
          <w:lang w:val="fr-FR"/>
        </w:rPr>
      </w:pPr>
    </w:p>
    <w:p w:rsidR="00190BA3" w:rsidRPr="003936CD" w:rsidRDefault="00DA4AFB" w:rsidP="000660DE">
      <w:pPr>
        <w:numPr>
          <w:ilvl w:val="0"/>
          <w:numId w:val="7"/>
        </w:numPr>
        <w:tabs>
          <w:tab w:val="num" w:pos="792"/>
        </w:tabs>
        <w:spacing w:after="0" w:line="240" w:lineRule="auto"/>
        <w:ind w:left="1276" w:hanging="425"/>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délivrées en application des clauses 22 et 23 des IS (sauf pour ce qui est des notifications de retrait qui ne nécessitent pas de copies). Par ailleurs, les enveloppes doivent porter clairement, selon le cas, la mention « RETRAIT », « OFFRE DE REMPLACEMENT » ou </w:t>
      </w:r>
      <w:r w:rsidRPr="003936CD">
        <w:rPr>
          <w:rFonts w:ascii="Times New Roman" w:hAnsi="Times New Roman" w:cs="Times New Roman"/>
          <w:sz w:val="24"/>
          <w:szCs w:val="24"/>
        </w:rPr>
        <w:t>« MODIFICATION »</w:t>
      </w:r>
      <w:r w:rsidRPr="003936CD">
        <w:rPr>
          <w:rFonts w:ascii="Times New Roman" w:hAnsi="Times New Roman" w:cs="Times New Roman"/>
          <w:spacing w:val="-4"/>
          <w:sz w:val="24"/>
          <w:szCs w:val="24"/>
        </w:rPr>
        <w:t xml:space="preserve"> ; et </w:t>
      </w:r>
    </w:p>
    <w:p w:rsidR="004575CB" w:rsidRPr="003936CD" w:rsidRDefault="004575CB" w:rsidP="004575CB">
      <w:pPr>
        <w:tabs>
          <w:tab w:val="num" w:pos="792"/>
        </w:tabs>
        <w:spacing w:after="0" w:line="240" w:lineRule="auto"/>
        <w:ind w:left="1276"/>
        <w:jc w:val="both"/>
        <w:rPr>
          <w:rFonts w:ascii="Times New Roman" w:hAnsi="Times New Roman" w:cs="Times New Roman"/>
          <w:spacing w:val="-4"/>
          <w:sz w:val="24"/>
          <w:szCs w:val="24"/>
        </w:rPr>
      </w:pPr>
    </w:p>
    <w:p w:rsidR="00190BA3" w:rsidRPr="003936CD" w:rsidRDefault="00DA4AFB" w:rsidP="000660DE">
      <w:pPr>
        <w:numPr>
          <w:ilvl w:val="0"/>
          <w:numId w:val="7"/>
        </w:numPr>
        <w:tabs>
          <w:tab w:val="num" w:pos="792"/>
        </w:tabs>
        <w:spacing w:after="0" w:line="240" w:lineRule="auto"/>
        <w:ind w:left="1276" w:hanging="425"/>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reçues par l’ASECNA avant la date et l’heure limites de remise des offres conformément à la clause 24 des IS.</w:t>
      </w:r>
    </w:p>
    <w:p w:rsidR="004575CB" w:rsidRPr="003936CD" w:rsidRDefault="004575CB" w:rsidP="004575CB">
      <w:pPr>
        <w:tabs>
          <w:tab w:val="num" w:pos="792"/>
        </w:tabs>
        <w:spacing w:after="0" w:line="240" w:lineRule="auto"/>
        <w:ind w:left="1276"/>
        <w:jc w:val="both"/>
        <w:rPr>
          <w:rFonts w:ascii="Times New Roman" w:hAnsi="Times New Roman" w:cs="Times New Roman"/>
          <w:spacing w:val="-4"/>
          <w:sz w:val="24"/>
          <w:szCs w:val="24"/>
        </w:rPr>
      </w:pPr>
    </w:p>
    <w:p w:rsidR="00190BA3" w:rsidRPr="003936CD" w:rsidRDefault="00DA4AFB" w:rsidP="00D37131">
      <w:pPr>
        <w:pStyle w:val="Header3-Paragraph"/>
        <w:numPr>
          <w:ilvl w:val="1"/>
          <w:numId w:val="46"/>
        </w:numPr>
        <w:spacing w:after="0"/>
        <w:ind w:left="851" w:hanging="851"/>
        <w:rPr>
          <w:szCs w:val="24"/>
          <w:lang w:val="fr-FR"/>
        </w:rPr>
      </w:pPr>
      <w:r w:rsidRPr="003936CD">
        <w:rPr>
          <w:szCs w:val="24"/>
          <w:lang w:val="fr-FR"/>
        </w:rPr>
        <w:t>Les offres dont les soumissionnaires demandent le retrait en application de la clause 26.1 leur seront renvoyées sans avoir été ouvertes.</w:t>
      </w:r>
    </w:p>
    <w:p w:rsidR="00F117AF" w:rsidRPr="003936CD" w:rsidRDefault="00F117AF" w:rsidP="00F117AF">
      <w:pPr>
        <w:pStyle w:val="Header3-Paragraph"/>
        <w:tabs>
          <w:tab w:val="clear" w:pos="504"/>
        </w:tabs>
        <w:spacing w:after="0"/>
        <w:ind w:left="851" w:firstLine="0"/>
        <w:rPr>
          <w:szCs w:val="24"/>
          <w:lang w:val="fr-FR"/>
        </w:rPr>
      </w:pPr>
    </w:p>
    <w:p w:rsidR="00190BA3" w:rsidRPr="003936CD" w:rsidRDefault="00DA4AFB" w:rsidP="00D37131">
      <w:pPr>
        <w:pStyle w:val="Header3-Paragraph"/>
        <w:numPr>
          <w:ilvl w:val="1"/>
          <w:numId w:val="46"/>
        </w:numPr>
        <w:spacing w:after="0"/>
        <w:ind w:left="851" w:hanging="851"/>
        <w:rPr>
          <w:szCs w:val="24"/>
          <w:lang w:val="fr-FR"/>
        </w:rPr>
      </w:pPr>
      <w:r w:rsidRPr="003936CD">
        <w:rPr>
          <w:szCs w:val="24"/>
          <w:lang w:val="fr-FR"/>
        </w:rPr>
        <w:t>Aucune offre ne peut être retirée, remplacée ou modifiée entre la date et l’heure limites de dépôt des offres et la date d’expiration de la validité spécifiée par le Soumissionnaire sur le formulaire d’offre, ou d’expiration de toute période de prorogation de la validité.</w:t>
      </w:r>
    </w:p>
    <w:p w:rsidR="005A31F7" w:rsidRPr="003936CD" w:rsidRDefault="005A31F7" w:rsidP="005A31F7">
      <w:pPr>
        <w:pStyle w:val="Header3-Paragraph"/>
        <w:tabs>
          <w:tab w:val="clear" w:pos="504"/>
        </w:tabs>
        <w:spacing w:after="0"/>
        <w:ind w:left="851" w:firstLine="0"/>
        <w:rPr>
          <w:szCs w:val="24"/>
          <w:lang w:val="fr-FR"/>
        </w:rPr>
      </w:pPr>
    </w:p>
    <w:p w:rsidR="00190BA3" w:rsidRPr="003936CD" w:rsidRDefault="00DA4AFB" w:rsidP="005A31F7">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25" w:name="_Toc345511874"/>
      <w:bookmarkStart w:id="226" w:name="_Toc345512624"/>
      <w:bookmarkStart w:id="227" w:name="_Toc345512891"/>
      <w:bookmarkStart w:id="228" w:name="_Toc398446473"/>
      <w:r w:rsidRPr="003936CD">
        <w:rPr>
          <w:rFonts w:ascii="Times New Roman" w:hAnsi="Times New Roman" w:cs="Times New Roman"/>
          <w:i w:val="0"/>
          <w:color w:val="auto"/>
          <w:sz w:val="24"/>
          <w:szCs w:val="24"/>
        </w:rPr>
        <w:t>Ouverture des plis</w:t>
      </w:r>
      <w:bookmarkEnd w:id="225"/>
      <w:bookmarkEnd w:id="226"/>
      <w:bookmarkEnd w:id="227"/>
      <w:bookmarkEnd w:id="228"/>
    </w:p>
    <w:p w:rsidR="005A31F7" w:rsidRPr="003936CD" w:rsidRDefault="005A31F7" w:rsidP="005A31F7">
      <w:pPr>
        <w:spacing w:after="0" w:line="240" w:lineRule="auto"/>
        <w:rPr>
          <w:rFonts w:ascii="Times New Roman" w:hAnsi="Times New Roman" w:cs="Times New Roman"/>
        </w:rPr>
      </w:pPr>
    </w:p>
    <w:p w:rsidR="005A31F7" w:rsidRPr="003936CD" w:rsidRDefault="00DA4AFB" w:rsidP="00D37131">
      <w:pPr>
        <w:pStyle w:val="Header3-Paragraph"/>
        <w:numPr>
          <w:ilvl w:val="1"/>
          <w:numId w:val="47"/>
        </w:numPr>
        <w:spacing w:after="0"/>
        <w:ind w:left="851" w:hanging="851"/>
        <w:rPr>
          <w:szCs w:val="24"/>
          <w:lang w:val="fr-FR"/>
        </w:rPr>
      </w:pPr>
      <w:r w:rsidRPr="003936CD">
        <w:rPr>
          <w:szCs w:val="24"/>
          <w:lang w:val="fr-FR"/>
        </w:rPr>
        <w:t xml:space="preserve">L’ASECNA procédera à l’ouverture des plis en présence des représentants désignés des soumissionnaires qui souhaitent y assister, à la date, à l’heure et à l’adresse indiquées dans les </w:t>
      </w:r>
      <w:r w:rsidRPr="003936CD">
        <w:rPr>
          <w:b/>
          <w:szCs w:val="24"/>
          <w:lang w:val="fr-FR"/>
        </w:rPr>
        <w:t>DPAO</w:t>
      </w:r>
      <w:r w:rsidRPr="003936CD">
        <w:rPr>
          <w:szCs w:val="24"/>
          <w:lang w:val="fr-FR"/>
        </w:rPr>
        <w:t>.</w:t>
      </w:r>
    </w:p>
    <w:p w:rsidR="00190BA3" w:rsidRPr="003936CD" w:rsidRDefault="00190BA3" w:rsidP="005A31F7">
      <w:pPr>
        <w:pStyle w:val="Header3-Paragraph"/>
        <w:tabs>
          <w:tab w:val="clear" w:pos="504"/>
        </w:tabs>
        <w:spacing w:after="0"/>
        <w:ind w:left="851" w:firstLine="0"/>
        <w:rPr>
          <w:szCs w:val="24"/>
          <w:lang w:val="fr-FR"/>
        </w:rPr>
      </w:pPr>
    </w:p>
    <w:p w:rsidR="00190BA3" w:rsidRPr="003936CD" w:rsidRDefault="00DA4AFB" w:rsidP="00D37131">
      <w:pPr>
        <w:pStyle w:val="Header3-Paragraph"/>
        <w:numPr>
          <w:ilvl w:val="1"/>
          <w:numId w:val="47"/>
        </w:numPr>
        <w:spacing w:after="0"/>
        <w:ind w:left="851" w:hanging="851"/>
        <w:rPr>
          <w:szCs w:val="24"/>
          <w:lang w:val="fr-FR"/>
        </w:rPr>
      </w:pPr>
      <w:r w:rsidRPr="003936CD">
        <w:rPr>
          <w:szCs w:val="24"/>
          <w:lang w:val="fr-FR"/>
        </w:rPr>
        <w:t>Dans un premier temps, les enveloppes marquées « RETRAIT » seront ouvertes et leur contenu annoncé à haute voix, tandis que l’enveloppe contenant l’offre correspondante sera renvoyée au Soumissionnaire sans avoir été ouverte. Aucun retrait d’offre ne sera autorisé si la notification correspondante ne contient pas une habilitation valide du signataire à demander le retrait et n’est pas lue à haute voix. Ensuite, les enveloppes marquées « OFFRE DE REMPLACEMENT » seront ouvertes et annoncées à haute voix et la nouvelle offre correspondante substituée à la précédente, qui sera renvoyée sans avoir été ouverte au Soumissionnaire. Aucun remplacement d’offre ne sera autorisé si la notification correspondante ne contient pas une habilitation valide du signataire à demander le remplacement et n’est pas lue à haute voix. Enfin, les enveloppes marquées « MODIFICATION » seront ouvertes et leur contenu lu à haute voix avec l’offre correspondante. Aucune modification d’offre ne sera autorisée si la notification correspondante ne contient pas une habilitation valide du signataire à demander la modification et n’est pas lue à haute voix. Seules les offres qui ont été ouvertes et annoncées à haute voix lors de l’ouverture des plis seront ensuite considérées.</w:t>
      </w:r>
    </w:p>
    <w:p w:rsidR="00FE1E83" w:rsidRPr="003936CD" w:rsidRDefault="00FE1E83" w:rsidP="00FE1E83">
      <w:pPr>
        <w:pStyle w:val="Header3-Paragraph"/>
        <w:tabs>
          <w:tab w:val="clear" w:pos="504"/>
        </w:tabs>
        <w:spacing w:after="0"/>
        <w:ind w:left="851" w:firstLine="0"/>
        <w:rPr>
          <w:szCs w:val="24"/>
          <w:lang w:val="fr-FR"/>
        </w:rPr>
      </w:pPr>
    </w:p>
    <w:p w:rsidR="00190BA3" w:rsidRPr="003936CD" w:rsidRDefault="00DA4AFB" w:rsidP="00D37131">
      <w:pPr>
        <w:pStyle w:val="Header3-Paragraph"/>
        <w:numPr>
          <w:ilvl w:val="1"/>
          <w:numId w:val="47"/>
        </w:numPr>
        <w:spacing w:after="0"/>
        <w:ind w:left="851" w:hanging="851"/>
        <w:rPr>
          <w:szCs w:val="24"/>
          <w:lang w:val="fr-FR"/>
        </w:rPr>
      </w:pPr>
      <w:r w:rsidRPr="003936CD">
        <w:rPr>
          <w:szCs w:val="24"/>
          <w:lang w:val="fr-FR"/>
        </w:rPr>
        <w:t xml:space="preserve">Toutes les enveloppes seront ouvertes l’une après l’autre et le nom du soumissionnaire annoncé à haute voix, ainsi que la mention éventuelle d’une modification, le prix de l’offre, y compris tout rabais et toutes variantes éventuelles, l’existence d’une garantie de soumission si elle est exigée, et tout autre détail que l’ASECNA peut juger utile de mentionner. Seuls les rabais et variantes de l’offre annoncés à haute voix lors de l’ouverture des plis seront soumis à </w:t>
      </w:r>
      <w:r w:rsidR="001F4A6A" w:rsidRPr="003936CD">
        <w:rPr>
          <w:szCs w:val="24"/>
          <w:lang w:val="fr-FR"/>
        </w:rPr>
        <w:t>évaluation. Toutes</w:t>
      </w:r>
      <w:r w:rsidRPr="003936CD">
        <w:rPr>
          <w:szCs w:val="24"/>
          <w:lang w:val="fr-FR"/>
        </w:rPr>
        <w:t xml:space="preserve"> les pages du Formulaire d’offre </w:t>
      </w:r>
      <w:r w:rsidRPr="003936CD">
        <w:rPr>
          <w:szCs w:val="24"/>
          <w:lang w:val="fr-FR"/>
        </w:rPr>
        <w:lastRenderedPageBreak/>
        <w:t>et des bordereaux de prix seront visées par un minimum de trois représentants de l’ASECNA présents à la cérémonie d’ouverture. Aucune offre ne sera écartée à l’ouverture des plis, excepté les offres hors délai en application de la clause 25.1.</w:t>
      </w:r>
    </w:p>
    <w:p w:rsidR="00D92FB0" w:rsidRPr="003936CD" w:rsidRDefault="00D92FB0" w:rsidP="00D92FB0">
      <w:pPr>
        <w:pStyle w:val="Header3-Paragraph"/>
        <w:tabs>
          <w:tab w:val="clear" w:pos="504"/>
        </w:tabs>
        <w:spacing w:after="0"/>
        <w:ind w:left="851" w:firstLine="0"/>
        <w:rPr>
          <w:szCs w:val="24"/>
          <w:lang w:val="fr-FR"/>
        </w:rPr>
      </w:pPr>
    </w:p>
    <w:p w:rsidR="000B7E7B" w:rsidRPr="003936CD" w:rsidRDefault="00DA4AFB" w:rsidP="00D37131">
      <w:pPr>
        <w:pStyle w:val="Header3-Paragraph"/>
        <w:numPr>
          <w:ilvl w:val="1"/>
          <w:numId w:val="47"/>
        </w:numPr>
        <w:spacing w:after="0"/>
        <w:ind w:left="851" w:hanging="851"/>
        <w:rPr>
          <w:szCs w:val="24"/>
          <w:lang w:val="fr-FR"/>
        </w:rPr>
      </w:pPr>
      <w:r w:rsidRPr="003936CD">
        <w:rPr>
          <w:szCs w:val="24"/>
          <w:lang w:val="fr-FR"/>
        </w:rPr>
        <w:t xml:space="preserve">L’ASECNA établira un procès-verbal de la séance d’ouverture des plis, qui comportera au minimum : </w:t>
      </w:r>
    </w:p>
    <w:p w:rsidR="000B7E7B" w:rsidRPr="003936CD" w:rsidRDefault="000B7E7B" w:rsidP="000B7E7B">
      <w:pPr>
        <w:pStyle w:val="Paragraphedeliste"/>
        <w:spacing w:after="0" w:line="240" w:lineRule="auto"/>
        <w:rPr>
          <w:rFonts w:ascii="Times New Roman" w:hAnsi="Times New Roman" w:cs="Times New Roman"/>
          <w:szCs w:val="24"/>
        </w:rPr>
      </w:pPr>
    </w:p>
    <w:p w:rsidR="000B7E7B" w:rsidRPr="003936CD" w:rsidRDefault="00DA4AFB" w:rsidP="00D37131">
      <w:pPr>
        <w:pStyle w:val="Paragraphedeliste"/>
        <w:numPr>
          <w:ilvl w:val="0"/>
          <w:numId w:val="48"/>
        </w:numPr>
        <w:spacing w:after="0" w:line="240" w:lineRule="auto"/>
        <w:ind w:left="1276" w:hanging="425"/>
        <w:jc w:val="both"/>
        <w:rPr>
          <w:rFonts w:ascii="Times New Roman" w:hAnsi="Times New Roman" w:cs="Times New Roman"/>
          <w:szCs w:val="24"/>
        </w:rPr>
      </w:pPr>
      <w:r w:rsidRPr="003936CD">
        <w:rPr>
          <w:rFonts w:ascii="Times New Roman" w:hAnsi="Times New Roman" w:cs="Times New Roman"/>
          <w:sz w:val="24"/>
          <w:szCs w:val="24"/>
        </w:rPr>
        <w:t>le nom du soumissionnaire et s’il y a retrait, remplacement de l’offre ou modification ;</w:t>
      </w:r>
    </w:p>
    <w:p w:rsidR="000B7E7B" w:rsidRPr="003936CD" w:rsidRDefault="000B7E7B" w:rsidP="000B7E7B">
      <w:pPr>
        <w:pStyle w:val="Paragraphedeliste"/>
        <w:spacing w:after="0" w:line="240" w:lineRule="auto"/>
        <w:ind w:left="1276"/>
        <w:jc w:val="both"/>
        <w:rPr>
          <w:rFonts w:ascii="Times New Roman" w:hAnsi="Times New Roman" w:cs="Times New Roman"/>
          <w:szCs w:val="24"/>
        </w:rPr>
      </w:pPr>
    </w:p>
    <w:p w:rsidR="000B7E7B" w:rsidRPr="003936CD" w:rsidRDefault="00DA4AFB" w:rsidP="00D37131">
      <w:pPr>
        <w:pStyle w:val="Paragraphedeliste"/>
        <w:numPr>
          <w:ilvl w:val="0"/>
          <w:numId w:val="48"/>
        </w:numPr>
        <w:spacing w:after="0" w:line="240" w:lineRule="auto"/>
        <w:ind w:left="1276" w:hanging="425"/>
        <w:jc w:val="both"/>
        <w:rPr>
          <w:rFonts w:ascii="Times New Roman" w:hAnsi="Times New Roman" w:cs="Times New Roman"/>
          <w:szCs w:val="24"/>
        </w:rPr>
      </w:pPr>
      <w:r w:rsidRPr="003936CD">
        <w:rPr>
          <w:rFonts w:ascii="Times New Roman" w:hAnsi="Times New Roman" w:cs="Times New Roman"/>
          <w:sz w:val="24"/>
          <w:szCs w:val="24"/>
        </w:rPr>
        <w:t>le prix de l’offre, par lot le cas échéant, y compris tous rabais et variante proposés ;</w:t>
      </w:r>
    </w:p>
    <w:p w:rsidR="000B7E7B" w:rsidRPr="003936CD" w:rsidRDefault="000B7E7B" w:rsidP="000B7E7B">
      <w:pPr>
        <w:pStyle w:val="Paragraphedeliste"/>
        <w:spacing w:after="0" w:line="240" w:lineRule="auto"/>
        <w:ind w:left="1276"/>
        <w:jc w:val="both"/>
        <w:rPr>
          <w:rFonts w:ascii="Times New Roman" w:hAnsi="Times New Roman" w:cs="Times New Roman"/>
          <w:szCs w:val="24"/>
        </w:rPr>
      </w:pPr>
    </w:p>
    <w:p w:rsidR="000B7E7B" w:rsidRPr="003936CD" w:rsidRDefault="00DA4AFB" w:rsidP="00D37131">
      <w:pPr>
        <w:pStyle w:val="Paragraphedeliste"/>
        <w:numPr>
          <w:ilvl w:val="0"/>
          <w:numId w:val="48"/>
        </w:numPr>
        <w:spacing w:after="0" w:line="240" w:lineRule="auto"/>
        <w:ind w:left="1276"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et l’existence ou l’absence d’une garantie de soumission si elle est exigée. </w:t>
      </w:r>
    </w:p>
    <w:p w:rsidR="000B7E7B" w:rsidRPr="003936CD" w:rsidRDefault="000B7E7B" w:rsidP="000B7E7B">
      <w:pPr>
        <w:pStyle w:val="Paragraphedeliste"/>
        <w:spacing w:after="0" w:line="240" w:lineRule="auto"/>
        <w:ind w:left="1276"/>
        <w:jc w:val="both"/>
        <w:rPr>
          <w:rFonts w:ascii="Times New Roman" w:hAnsi="Times New Roman" w:cs="Times New Roman"/>
          <w:sz w:val="24"/>
          <w:szCs w:val="24"/>
        </w:rPr>
      </w:pPr>
    </w:p>
    <w:p w:rsidR="00190BA3" w:rsidRPr="003936CD" w:rsidRDefault="00DA4AFB" w:rsidP="000B7E7B">
      <w:pPr>
        <w:pStyle w:val="Paragraphedeliste"/>
        <w:spacing w:after="0" w:line="240" w:lineRule="auto"/>
        <w:ind w:left="851"/>
        <w:jc w:val="both"/>
        <w:rPr>
          <w:rFonts w:ascii="Times New Roman" w:hAnsi="Times New Roman" w:cs="Times New Roman"/>
          <w:sz w:val="24"/>
          <w:szCs w:val="24"/>
        </w:rPr>
      </w:pPr>
      <w:r w:rsidRPr="003936CD">
        <w:rPr>
          <w:rFonts w:ascii="Times New Roman" w:hAnsi="Times New Roman" w:cs="Times New Roman"/>
          <w:sz w:val="24"/>
          <w:szCs w:val="24"/>
        </w:rPr>
        <w:t>Il sera demandé aux représentants des soumissionnaires présents de signer une feuille de présence.</w:t>
      </w:r>
    </w:p>
    <w:p w:rsidR="008D20E6" w:rsidRPr="003936CD" w:rsidRDefault="008D20E6" w:rsidP="000B7E7B">
      <w:pPr>
        <w:pStyle w:val="Paragraphedeliste"/>
        <w:spacing w:after="0" w:line="240" w:lineRule="auto"/>
        <w:ind w:left="851"/>
        <w:jc w:val="both"/>
        <w:rPr>
          <w:rFonts w:ascii="Times New Roman" w:hAnsi="Times New Roman" w:cs="Times New Roman"/>
          <w:sz w:val="24"/>
          <w:szCs w:val="24"/>
        </w:rPr>
      </w:pPr>
    </w:p>
    <w:p w:rsidR="00190BA3" w:rsidRPr="003936CD" w:rsidRDefault="00DA4AFB" w:rsidP="006E6A11">
      <w:pPr>
        <w:pStyle w:val="Titre3"/>
        <w:numPr>
          <w:ilvl w:val="2"/>
          <w:numId w:val="1"/>
        </w:numPr>
        <w:spacing w:before="0" w:line="240" w:lineRule="auto"/>
        <w:ind w:left="851" w:hanging="851"/>
        <w:rPr>
          <w:rFonts w:ascii="Times New Roman" w:hAnsi="Times New Roman" w:cs="Times New Roman"/>
          <w:color w:val="auto"/>
          <w:sz w:val="24"/>
          <w:szCs w:val="24"/>
        </w:rPr>
      </w:pPr>
      <w:bookmarkStart w:id="229" w:name="_Toc345405838"/>
      <w:bookmarkStart w:id="230" w:name="_Toc345408243"/>
      <w:bookmarkStart w:id="231" w:name="_Toc345489005"/>
      <w:bookmarkStart w:id="232" w:name="_Toc345490942"/>
      <w:bookmarkStart w:id="233" w:name="_Toc345511875"/>
      <w:bookmarkStart w:id="234" w:name="_Toc345512625"/>
      <w:bookmarkStart w:id="235" w:name="_Toc345512892"/>
      <w:bookmarkStart w:id="236" w:name="_Toc345835024"/>
      <w:bookmarkStart w:id="237" w:name="_Toc398446474"/>
      <w:r w:rsidRPr="003936CD">
        <w:rPr>
          <w:rFonts w:ascii="Times New Roman" w:hAnsi="Times New Roman" w:cs="Times New Roman"/>
          <w:color w:val="auto"/>
          <w:sz w:val="24"/>
          <w:szCs w:val="24"/>
        </w:rPr>
        <w:t>Evaluation et comparaisons des offres</w:t>
      </w:r>
      <w:bookmarkEnd w:id="229"/>
      <w:bookmarkEnd w:id="230"/>
      <w:bookmarkEnd w:id="231"/>
      <w:bookmarkEnd w:id="232"/>
      <w:bookmarkEnd w:id="233"/>
      <w:bookmarkEnd w:id="234"/>
      <w:bookmarkEnd w:id="235"/>
      <w:bookmarkEnd w:id="236"/>
      <w:bookmarkEnd w:id="237"/>
    </w:p>
    <w:p w:rsidR="00D10734" w:rsidRPr="003936CD" w:rsidRDefault="00D10734" w:rsidP="00D10734">
      <w:pPr>
        <w:spacing w:after="0" w:line="240" w:lineRule="auto"/>
        <w:rPr>
          <w:rFonts w:ascii="Times New Roman" w:hAnsi="Times New Roman" w:cs="Times New Roman"/>
        </w:rPr>
      </w:pPr>
    </w:p>
    <w:p w:rsidR="00190BA3" w:rsidRPr="003936CD" w:rsidRDefault="00DA4AFB" w:rsidP="00615A0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38" w:name="_Toc398446475"/>
      <w:r w:rsidRPr="003936CD">
        <w:rPr>
          <w:rFonts w:ascii="Times New Roman" w:hAnsi="Times New Roman" w:cs="Times New Roman"/>
          <w:i w:val="0"/>
          <w:color w:val="auto"/>
          <w:sz w:val="24"/>
          <w:szCs w:val="24"/>
        </w:rPr>
        <w:t>Confidentialité</w:t>
      </w:r>
      <w:bookmarkEnd w:id="238"/>
    </w:p>
    <w:p w:rsidR="00D10734" w:rsidRPr="003936CD" w:rsidRDefault="00D10734" w:rsidP="00D10734">
      <w:pPr>
        <w:spacing w:after="0" w:line="240" w:lineRule="auto"/>
        <w:rPr>
          <w:rFonts w:ascii="Times New Roman" w:hAnsi="Times New Roman" w:cs="Times New Roman"/>
        </w:rPr>
      </w:pPr>
    </w:p>
    <w:p w:rsidR="00615A03" w:rsidRPr="003936CD" w:rsidRDefault="00DA4AFB" w:rsidP="00D37131">
      <w:pPr>
        <w:pStyle w:val="Header3-Paragraph"/>
        <w:numPr>
          <w:ilvl w:val="1"/>
          <w:numId w:val="49"/>
        </w:numPr>
        <w:spacing w:after="0"/>
        <w:ind w:left="851" w:hanging="851"/>
        <w:rPr>
          <w:szCs w:val="24"/>
          <w:lang w:val="fr-FR"/>
        </w:rPr>
      </w:pPr>
      <w:r w:rsidRPr="003936CD">
        <w:rPr>
          <w:szCs w:val="24"/>
          <w:lang w:val="fr-FR"/>
        </w:rPr>
        <w:t>Aucune information relative à l’examen, à l’évaluation, à la comparaison des offres, et à la vérification de la qualification des soumissionnaires, et à la recommandation d’attribution du Marché ne sera donnée aux soumissionnaires ni à toute autre personne non concernée par ladite procédure tant que l’attribution du Marché n’aura pas été rendue publique.</w:t>
      </w:r>
    </w:p>
    <w:p w:rsidR="00615A03" w:rsidRPr="003936CD" w:rsidRDefault="00615A03" w:rsidP="00615A03">
      <w:pPr>
        <w:pStyle w:val="Header3-Paragraph"/>
        <w:tabs>
          <w:tab w:val="clear" w:pos="504"/>
        </w:tabs>
        <w:spacing w:after="0"/>
        <w:ind w:left="851" w:firstLine="0"/>
        <w:rPr>
          <w:szCs w:val="24"/>
          <w:lang w:val="fr-FR"/>
        </w:rPr>
      </w:pPr>
    </w:p>
    <w:p w:rsidR="00190BA3" w:rsidRPr="003936CD" w:rsidRDefault="00DA4AFB" w:rsidP="00D37131">
      <w:pPr>
        <w:pStyle w:val="Header3-Paragraph"/>
        <w:numPr>
          <w:ilvl w:val="1"/>
          <w:numId w:val="49"/>
        </w:numPr>
        <w:spacing w:after="0"/>
        <w:ind w:left="851" w:hanging="851"/>
        <w:rPr>
          <w:szCs w:val="24"/>
          <w:lang w:val="fr-FR"/>
        </w:rPr>
      </w:pPr>
      <w:r w:rsidRPr="003936CD">
        <w:rPr>
          <w:szCs w:val="24"/>
          <w:lang w:val="fr-FR"/>
        </w:rPr>
        <w:t>Toute tentative faite par un soumissionnaire pour influencer l’ASECNA lors de l’examen, de l’évaluation, de la comparaison des offres et de la vérification de la capacité des candidats ou lors de la décision d’attribution peut entraîner le rejet de son offre.</w:t>
      </w:r>
    </w:p>
    <w:p w:rsidR="00615A03" w:rsidRPr="003936CD" w:rsidRDefault="00615A03" w:rsidP="00615A03">
      <w:pPr>
        <w:pStyle w:val="Paragraphedeliste"/>
        <w:spacing w:after="0" w:line="240" w:lineRule="auto"/>
        <w:rPr>
          <w:rFonts w:ascii="Times New Roman" w:hAnsi="Times New Roman" w:cs="Times New Roman"/>
          <w:szCs w:val="24"/>
        </w:rPr>
      </w:pPr>
    </w:p>
    <w:p w:rsidR="00190BA3" w:rsidRPr="003936CD" w:rsidRDefault="00DA4AFB" w:rsidP="00D37131">
      <w:pPr>
        <w:pStyle w:val="Header3-Paragraph"/>
        <w:numPr>
          <w:ilvl w:val="1"/>
          <w:numId w:val="49"/>
        </w:numPr>
        <w:spacing w:after="0"/>
        <w:ind w:left="851" w:hanging="851"/>
        <w:rPr>
          <w:szCs w:val="24"/>
          <w:lang w:val="fr-FR"/>
        </w:rPr>
      </w:pPr>
      <w:r w:rsidRPr="003936CD">
        <w:rPr>
          <w:szCs w:val="24"/>
          <w:lang w:val="fr-FR"/>
        </w:rPr>
        <w:t>Nonobstant les dispositions de la clause 28.2 des IS, entre le moment où les plis seront ouverts et celui où le Marché sera attribué, si un soumissionnaire souhaite entrer en contact avec l’ASECNA pour des motifs ayant trait à son offre, il devra le faire par écrit.</w:t>
      </w:r>
    </w:p>
    <w:p w:rsidR="008F4956" w:rsidRPr="003936CD" w:rsidRDefault="008F4956" w:rsidP="008F4956">
      <w:pPr>
        <w:pStyle w:val="Header3-Paragraph"/>
        <w:tabs>
          <w:tab w:val="clear" w:pos="504"/>
        </w:tabs>
        <w:spacing w:after="0"/>
        <w:ind w:left="851" w:firstLine="0"/>
        <w:rPr>
          <w:szCs w:val="24"/>
          <w:lang w:val="fr-FR"/>
        </w:rPr>
      </w:pPr>
    </w:p>
    <w:p w:rsidR="00190BA3" w:rsidRPr="003936CD" w:rsidRDefault="00DA4AFB" w:rsidP="008F495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39" w:name="_Toc345511877"/>
      <w:bookmarkStart w:id="240" w:name="_Toc345512627"/>
      <w:bookmarkStart w:id="241" w:name="_Toc345512894"/>
      <w:bookmarkStart w:id="242" w:name="_Toc398446476"/>
      <w:r w:rsidRPr="003936CD">
        <w:rPr>
          <w:rFonts w:ascii="Times New Roman" w:hAnsi="Times New Roman" w:cs="Times New Roman"/>
          <w:i w:val="0"/>
          <w:color w:val="auto"/>
          <w:sz w:val="24"/>
          <w:szCs w:val="24"/>
        </w:rPr>
        <w:t>Éclaircissement concernant les offres</w:t>
      </w:r>
      <w:bookmarkEnd w:id="239"/>
      <w:bookmarkEnd w:id="240"/>
      <w:bookmarkEnd w:id="241"/>
      <w:bookmarkEnd w:id="242"/>
    </w:p>
    <w:p w:rsidR="008F4956" w:rsidRPr="003936CD" w:rsidRDefault="008F4956" w:rsidP="008F4956">
      <w:pPr>
        <w:spacing w:after="0" w:line="240" w:lineRule="auto"/>
        <w:rPr>
          <w:rFonts w:ascii="Times New Roman" w:hAnsi="Times New Roman" w:cs="Times New Roman"/>
        </w:rPr>
      </w:pPr>
    </w:p>
    <w:p w:rsidR="00190BA3" w:rsidRPr="003936CD" w:rsidRDefault="00DA4AFB" w:rsidP="00D37131">
      <w:pPr>
        <w:pStyle w:val="Header3-Paragraph"/>
        <w:numPr>
          <w:ilvl w:val="1"/>
          <w:numId w:val="50"/>
        </w:numPr>
        <w:spacing w:after="0"/>
        <w:ind w:left="851" w:hanging="851"/>
        <w:rPr>
          <w:szCs w:val="24"/>
          <w:lang w:val="fr-FR"/>
        </w:rPr>
      </w:pPr>
      <w:r w:rsidRPr="003936CD">
        <w:rPr>
          <w:szCs w:val="24"/>
          <w:lang w:val="fr-FR"/>
        </w:rPr>
        <w:t>Pour faciliter l’examen, l’évaluation, la comparaison des offres et la vérification des qualifications des soumissionnaires, l’ASECNA a toute latitude pour demander à un soumissionnaire des éclaircissements sur son offre. Aucun éclaircissement apporté par un soumissionnaire autrement qu’en réponse à une demande de l’ASECNA ne sera pris en compte. La demande d’éclaircissement de l’ASECNA, comme la réponse apportée, seront formulées par écrit. Aucune modification de prix ni aucun changement substantiel de l’offre ne seront demandés, offerts ou autorisés, si ce n’est pour confirmer la correction des erreurs arithmétiques découvertes par l’ASECNA lors de l’évaluation des offres en application de la clause 32 des IS.</w:t>
      </w:r>
    </w:p>
    <w:p w:rsidR="00E96EF9" w:rsidRPr="003936CD" w:rsidRDefault="00E96EF9" w:rsidP="00E96EF9">
      <w:pPr>
        <w:pStyle w:val="Header3-Paragraph"/>
        <w:tabs>
          <w:tab w:val="clear" w:pos="504"/>
        </w:tabs>
        <w:spacing w:after="0"/>
        <w:ind w:left="851" w:firstLine="0"/>
        <w:rPr>
          <w:szCs w:val="24"/>
          <w:lang w:val="fr-FR"/>
        </w:rPr>
      </w:pPr>
    </w:p>
    <w:p w:rsidR="00E96EF9" w:rsidRPr="003936CD" w:rsidRDefault="00DA4AFB" w:rsidP="00D37131">
      <w:pPr>
        <w:pStyle w:val="Header3-Paragraph"/>
        <w:numPr>
          <w:ilvl w:val="1"/>
          <w:numId w:val="50"/>
        </w:numPr>
        <w:spacing w:after="0"/>
        <w:ind w:left="851" w:hanging="851"/>
        <w:rPr>
          <w:szCs w:val="24"/>
          <w:lang w:val="fr-FR"/>
        </w:rPr>
      </w:pPr>
      <w:r w:rsidRPr="003936CD">
        <w:rPr>
          <w:szCs w:val="24"/>
          <w:lang w:val="fr-FR"/>
        </w:rPr>
        <w:lastRenderedPageBreak/>
        <w:t>L'ASECNA se réserve le droit de rejeter une offre au cas où un soumissionnaire n'apporte pas de réponse à une demande d'éclaircissement dans le délai fixé par la lettre de demande.</w:t>
      </w:r>
    </w:p>
    <w:p w:rsidR="000166D5" w:rsidRPr="003936CD" w:rsidRDefault="000166D5" w:rsidP="000166D5">
      <w:pPr>
        <w:pStyle w:val="Header3-Paragraph"/>
        <w:tabs>
          <w:tab w:val="clear" w:pos="504"/>
        </w:tabs>
        <w:spacing w:after="0"/>
        <w:ind w:left="851" w:firstLine="0"/>
        <w:rPr>
          <w:szCs w:val="24"/>
          <w:lang w:val="fr-FR"/>
        </w:rPr>
      </w:pPr>
    </w:p>
    <w:p w:rsidR="00190BA3" w:rsidRPr="003936CD" w:rsidRDefault="00DA4AFB" w:rsidP="00E96EF9">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43" w:name="_Toc345511878"/>
      <w:bookmarkStart w:id="244" w:name="_Toc345512628"/>
      <w:bookmarkStart w:id="245" w:name="_Toc345512895"/>
      <w:bookmarkStart w:id="246" w:name="_Toc398446477"/>
      <w:r w:rsidRPr="003936CD">
        <w:rPr>
          <w:rFonts w:ascii="Times New Roman" w:hAnsi="Times New Roman" w:cs="Times New Roman"/>
          <w:i w:val="0"/>
          <w:color w:val="auto"/>
          <w:sz w:val="24"/>
          <w:szCs w:val="24"/>
        </w:rPr>
        <w:t>Conformité des offres</w:t>
      </w:r>
      <w:bookmarkEnd w:id="243"/>
      <w:bookmarkEnd w:id="244"/>
      <w:bookmarkEnd w:id="245"/>
      <w:bookmarkEnd w:id="246"/>
    </w:p>
    <w:p w:rsidR="00E96EF9" w:rsidRPr="003936CD" w:rsidRDefault="00E96EF9" w:rsidP="00E96EF9">
      <w:pPr>
        <w:spacing w:after="0" w:line="240" w:lineRule="auto"/>
        <w:rPr>
          <w:rFonts w:ascii="Times New Roman" w:hAnsi="Times New Roman" w:cs="Times New Roman"/>
        </w:rPr>
      </w:pPr>
    </w:p>
    <w:p w:rsidR="00E96EF9" w:rsidRPr="003936CD" w:rsidRDefault="00DA4AFB" w:rsidP="00D37131">
      <w:pPr>
        <w:pStyle w:val="Header3-Paragraph"/>
        <w:numPr>
          <w:ilvl w:val="1"/>
          <w:numId w:val="51"/>
        </w:numPr>
        <w:spacing w:after="0"/>
        <w:ind w:left="851" w:hanging="851"/>
        <w:rPr>
          <w:szCs w:val="24"/>
          <w:lang w:val="fr-FR"/>
        </w:rPr>
      </w:pPr>
      <w:r w:rsidRPr="003936CD">
        <w:rPr>
          <w:szCs w:val="24"/>
          <w:lang w:val="fr-FR"/>
        </w:rPr>
        <w:t>L’ASECNA établira la conformité de l’offre sur la base de sa seule teneur.</w:t>
      </w:r>
    </w:p>
    <w:p w:rsidR="00190BA3" w:rsidRPr="003936CD" w:rsidRDefault="00190BA3" w:rsidP="00E96EF9">
      <w:pPr>
        <w:pStyle w:val="Header3-Paragraph"/>
        <w:tabs>
          <w:tab w:val="clear" w:pos="504"/>
        </w:tabs>
        <w:spacing w:after="0"/>
        <w:ind w:left="851" w:firstLine="0"/>
        <w:rPr>
          <w:szCs w:val="24"/>
          <w:lang w:val="fr-FR"/>
        </w:rPr>
      </w:pPr>
    </w:p>
    <w:p w:rsidR="009F4F86" w:rsidRPr="003936CD" w:rsidRDefault="00DA4AFB" w:rsidP="00D37131">
      <w:pPr>
        <w:pStyle w:val="Header3-Paragraph"/>
        <w:numPr>
          <w:ilvl w:val="1"/>
          <w:numId w:val="51"/>
        </w:numPr>
        <w:spacing w:after="0"/>
        <w:ind w:left="851" w:hanging="851"/>
        <w:rPr>
          <w:szCs w:val="24"/>
          <w:lang w:val="fr-FR"/>
        </w:rPr>
      </w:pPr>
      <w:r w:rsidRPr="003936CD">
        <w:rPr>
          <w:spacing w:val="-4"/>
          <w:szCs w:val="24"/>
          <w:lang w:val="fr-FR"/>
        </w:rPr>
        <w:t xml:space="preserve">Une offre conforme pour l’essentiel est une offre conforme à toutes les stipulations, spécifications et conditions du </w:t>
      </w:r>
      <w:r w:rsidRPr="003936CD">
        <w:rPr>
          <w:b/>
          <w:spacing w:val="-4"/>
          <w:szCs w:val="24"/>
          <w:lang w:val="fr-FR"/>
        </w:rPr>
        <w:t>DAO</w:t>
      </w:r>
      <w:r w:rsidRPr="003936CD">
        <w:rPr>
          <w:spacing w:val="-4"/>
          <w:szCs w:val="24"/>
          <w:lang w:val="fr-FR"/>
        </w:rPr>
        <w:t xml:space="preserve">, sans divergence, réserve ou omission substantielles. Les divergences ou omissions substantielles sont celles : </w:t>
      </w:r>
    </w:p>
    <w:p w:rsidR="009F4F86" w:rsidRPr="003936CD" w:rsidRDefault="009F4F86" w:rsidP="009F4F86">
      <w:pPr>
        <w:spacing w:after="0" w:line="240" w:lineRule="auto"/>
        <w:ind w:left="567" w:hanging="567"/>
        <w:jc w:val="both"/>
        <w:rPr>
          <w:rFonts w:ascii="Times New Roman" w:hAnsi="Times New Roman" w:cs="Times New Roman"/>
          <w:spacing w:val="-4"/>
          <w:sz w:val="24"/>
          <w:szCs w:val="24"/>
        </w:rPr>
      </w:pPr>
    </w:p>
    <w:p w:rsidR="009F4F86" w:rsidRPr="003936CD" w:rsidRDefault="00DA4AFB" w:rsidP="00D37131">
      <w:pPr>
        <w:numPr>
          <w:ilvl w:val="0"/>
          <w:numId w:val="52"/>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qui limitent de manière substantielle la portée, la qualité ou les performances des fournitures et services connexes spécifiés dans le Marché ; ou </w:t>
      </w:r>
    </w:p>
    <w:p w:rsidR="009F4F86" w:rsidRPr="003936CD" w:rsidRDefault="009F4F86" w:rsidP="009F4F86">
      <w:pPr>
        <w:spacing w:after="0" w:line="240" w:lineRule="auto"/>
        <w:ind w:left="1418" w:hanging="567"/>
        <w:jc w:val="both"/>
        <w:rPr>
          <w:rFonts w:ascii="Times New Roman" w:hAnsi="Times New Roman" w:cs="Times New Roman"/>
          <w:spacing w:val="-4"/>
          <w:sz w:val="24"/>
          <w:szCs w:val="24"/>
        </w:rPr>
      </w:pPr>
    </w:p>
    <w:p w:rsidR="009F4F86" w:rsidRPr="003936CD" w:rsidRDefault="00DA4AFB" w:rsidP="00D37131">
      <w:pPr>
        <w:numPr>
          <w:ilvl w:val="0"/>
          <w:numId w:val="52"/>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qui limitent, d’une manière substantielle et non conforme au </w:t>
      </w:r>
      <w:r w:rsidRPr="003936CD">
        <w:rPr>
          <w:rFonts w:ascii="Times New Roman" w:hAnsi="Times New Roman" w:cs="Times New Roman"/>
          <w:b/>
          <w:spacing w:val="-4"/>
          <w:sz w:val="24"/>
          <w:szCs w:val="24"/>
        </w:rPr>
        <w:t>DAO</w:t>
      </w:r>
      <w:r w:rsidRPr="003936CD">
        <w:rPr>
          <w:rFonts w:ascii="Times New Roman" w:hAnsi="Times New Roman" w:cs="Times New Roman"/>
          <w:spacing w:val="-4"/>
          <w:sz w:val="24"/>
          <w:szCs w:val="24"/>
        </w:rPr>
        <w:t xml:space="preserve">, les droits de l’ASECNA ou les obligations du Soumissionnaire au titre du Marché ; ou </w:t>
      </w:r>
    </w:p>
    <w:p w:rsidR="009F4F86" w:rsidRPr="003936CD" w:rsidRDefault="009F4F86" w:rsidP="009F4F86">
      <w:pPr>
        <w:spacing w:after="0" w:line="240" w:lineRule="auto"/>
        <w:ind w:left="1418" w:hanging="567"/>
        <w:jc w:val="both"/>
        <w:rPr>
          <w:rFonts w:ascii="Times New Roman" w:hAnsi="Times New Roman" w:cs="Times New Roman"/>
          <w:spacing w:val="-4"/>
          <w:sz w:val="24"/>
          <w:szCs w:val="24"/>
        </w:rPr>
      </w:pPr>
    </w:p>
    <w:p w:rsidR="009F4F86" w:rsidRPr="003936CD" w:rsidRDefault="00DA4AFB" w:rsidP="00D37131">
      <w:pPr>
        <w:numPr>
          <w:ilvl w:val="0"/>
          <w:numId w:val="52"/>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dont l’acceptation serait préjudiciable aux autres Soumissionnaires ayant présenté des offres conformes pour l’essentiel.</w:t>
      </w:r>
    </w:p>
    <w:p w:rsidR="009F4F86" w:rsidRPr="003936CD" w:rsidRDefault="009F4F86" w:rsidP="009F4F86">
      <w:pPr>
        <w:spacing w:after="0" w:line="240" w:lineRule="auto"/>
        <w:ind w:left="1418"/>
        <w:jc w:val="both"/>
        <w:rPr>
          <w:rFonts w:ascii="Times New Roman" w:hAnsi="Times New Roman" w:cs="Times New Roman"/>
          <w:spacing w:val="-4"/>
          <w:sz w:val="24"/>
          <w:szCs w:val="24"/>
        </w:rPr>
      </w:pPr>
    </w:p>
    <w:p w:rsidR="009F4F86" w:rsidRPr="003936CD" w:rsidRDefault="00DA4AFB" w:rsidP="009F4F86">
      <w:pPr>
        <w:spacing w:after="0" w:line="240" w:lineRule="auto"/>
        <w:ind w:left="851"/>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L'ASECNA déterminera si l’offre est conforme pour l’essentiel aux dispositions du </w:t>
      </w:r>
      <w:r w:rsidRPr="003936CD">
        <w:rPr>
          <w:rFonts w:ascii="Times New Roman" w:hAnsi="Times New Roman" w:cs="Times New Roman"/>
          <w:b/>
          <w:spacing w:val="-4"/>
          <w:sz w:val="24"/>
          <w:szCs w:val="24"/>
        </w:rPr>
        <w:t>DAO</w:t>
      </w:r>
      <w:r w:rsidRPr="003936CD">
        <w:rPr>
          <w:rFonts w:ascii="Times New Roman" w:hAnsi="Times New Roman" w:cs="Times New Roman"/>
          <w:spacing w:val="-4"/>
          <w:sz w:val="24"/>
          <w:szCs w:val="24"/>
        </w:rPr>
        <w:t xml:space="preserve"> en se basant sur son contenu sans avoir recours à des éléments de preuve extrinsèques.</w:t>
      </w:r>
    </w:p>
    <w:p w:rsidR="00E74A29" w:rsidRPr="003936CD" w:rsidRDefault="00E74A29" w:rsidP="00E74A29">
      <w:pPr>
        <w:spacing w:after="0" w:line="240" w:lineRule="auto"/>
        <w:ind w:left="576" w:hanging="576"/>
        <w:jc w:val="both"/>
        <w:rPr>
          <w:rFonts w:ascii="Times New Roman" w:hAnsi="Times New Roman" w:cs="Times New Roman"/>
          <w:spacing w:val="-4"/>
          <w:sz w:val="24"/>
          <w:szCs w:val="24"/>
        </w:rPr>
      </w:pPr>
    </w:p>
    <w:p w:rsidR="001044F3" w:rsidRPr="003936CD" w:rsidRDefault="00DA4AFB" w:rsidP="00D37131">
      <w:pPr>
        <w:pStyle w:val="Header3-Paragraph"/>
        <w:numPr>
          <w:ilvl w:val="1"/>
          <w:numId w:val="51"/>
        </w:numPr>
        <w:spacing w:after="0"/>
        <w:ind w:left="851" w:hanging="851"/>
        <w:rPr>
          <w:szCs w:val="24"/>
          <w:lang w:val="fr-FR"/>
        </w:rPr>
      </w:pPr>
      <w:r w:rsidRPr="003936CD">
        <w:rPr>
          <w:szCs w:val="24"/>
          <w:lang w:val="fr-FR"/>
        </w:rPr>
        <w:t xml:space="preserve">L’ASECNA écartera toute offre qui n’est pas conforme pour l’essentiel au </w:t>
      </w:r>
      <w:r w:rsidRPr="003936CD">
        <w:rPr>
          <w:b/>
          <w:szCs w:val="24"/>
          <w:lang w:val="fr-FR"/>
        </w:rPr>
        <w:t>DAO</w:t>
      </w:r>
      <w:r w:rsidRPr="003936CD">
        <w:rPr>
          <w:szCs w:val="24"/>
          <w:lang w:val="fr-FR"/>
        </w:rPr>
        <w:t xml:space="preserve"> et le Soumissionnaire ne pourra pas par la suite la rendre conforme en apportant des corrections à la divergence, réserve ou omission substantielle constatée.</w:t>
      </w:r>
    </w:p>
    <w:p w:rsidR="00190BA3" w:rsidRPr="003936CD" w:rsidRDefault="00190BA3" w:rsidP="001044F3">
      <w:pPr>
        <w:pStyle w:val="Header3-Paragraph"/>
        <w:tabs>
          <w:tab w:val="clear" w:pos="504"/>
        </w:tabs>
        <w:spacing w:after="0"/>
        <w:ind w:left="851" w:firstLine="0"/>
        <w:rPr>
          <w:szCs w:val="24"/>
          <w:lang w:val="fr-FR"/>
        </w:rPr>
      </w:pPr>
    </w:p>
    <w:p w:rsidR="00190BA3" w:rsidRPr="003936CD" w:rsidRDefault="00DA4AFB" w:rsidP="001044F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47" w:name="_Toc345511879"/>
      <w:bookmarkStart w:id="248" w:name="_Toc345512629"/>
      <w:bookmarkStart w:id="249" w:name="_Toc345512896"/>
      <w:bookmarkStart w:id="250" w:name="_Toc398446478"/>
      <w:r w:rsidRPr="003936CD">
        <w:rPr>
          <w:rFonts w:ascii="Times New Roman" w:hAnsi="Times New Roman" w:cs="Times New Roman"/>
          <w:i w:val="0"/>
          <w:color w:val="auto"/>
          <w:sz w:val="24"/>
          <w:szCs w:val="24"/>
        </w:rPr>
        <w:t>Non-conformité, erreurs et omissions</w:t>
      </w:r>
      <w:bookmarkEnd w:id="247"/>
      <w:bookmarkEnd w:id="248"/>
      <w:bookmarkEnd w:id="249"/>
      <w:bookmarkEnd w:id="250"/>
    </w:p>
    <w:p w:rsidR="00725F7C" w:rsidRPr="003936CD" w:rsidRDefault="00725F7C" w:rsidP="00725F7C">
      <w:pPr>
        <w:spacing w:after="0" w:line="240" w:lineRule="auto"/>
        <w:ind w:left="360"/>
        <w:jc w:val="both"/>
        <w:rPr>
          <w:rFonts w:ascii="Times New Roman" w:hAnsi="Times New Roman" w:cs="Times New Roman"/>
        </w:rPr>
      </w:pPr>
    </w:p>
    <w:p w:rsidR="00AE4FDA" w:rsidRPr="003936CD" w:rsidRDefault="00DA4AFB" w:rsidP="00D37131">
      <w:pPr>
        <w:pStyle w:val="Header3-Paragraph"/>
        <w:numPr>
          <w:ilvl w:val="1"/>
          <w:numId w:val="53"/>
        </w:numPr>
        <w:spacing w:after="0"/>
        <w:ind w:left="851" w:hanging="851"/>
        <w:rPr>
          <w:szCs w:val="24"/>
          <w:lang w:val="fr-FR"/>
        </w:rPr>
      </w:pPr>
      <w:r w:rsidRPr="003936CD">
        <w:rPr>
          <w:szCs w:val="24"/>
          <w:lang w:val="fr-FR"/>
        </w:rPr>
        <w:t xml:space="preserve">Si une offre est conforme pour l’essentiel, l’ASECNA peut demander au Soumissionnaire de présenter, dans un délai raisonnable, les informations ou la documentation nécessaires pour remédier à la non-conformité ou aux omissions non essentielles constatées dans l’offre en rapport avec la documentation demandée. Pareille omission ne peut, en aucun cas, être liée à un élément quelconque du prix de l’offre. Le Soumissionnaire qui ne ferait pas droit à cette demande peut voir son offre écartée. </w:t>
      </w:r>
    </w:p>
    <w:p w:rsidR="00AE4FDA" w:rsidRPr="003936CD" w:rsidRDefault="00DA4AFB" w:rsidP="00D37131">
      <w:pPr>
        <w:pStyle w:val="Header3-Paragraph"/>
        <w:numPr>
          <w:ilvl w:val="1"/>
          <w:numId w:val="53"/>
        </w:numPr>
        <w:spacing w:after="0"/>
        <w:ind w:left="851" w:hanging="851"/>
        <w:rPr>
          <w:szCs w:val="24"/>
          <w:lang w:val="fr-FR"/>
        </w:rPr>
      </w:pPr>
      <w:r w:rsidRPr="003936CD">
        <w:rPr>
          <w:szCs w:val="24"/>
          <w:lang w:val="fr-FR"/>
        </w:rPr>
        <w:t>Si une offre est conforme pour l’essentiel, l’ASECNA rectifiera les erreurs arithmétiques sur la base suivante :</w:t>
      </w:r>
    </w:p>
    <w:p w:rsidR="00AE4FDA" w:rsidRPr="003936CD" w:rsidRDefault="00AE4FDA" w:rsidP="00AE4FDA">
      <w:pPr>
        <w:pStyle w:val="Header3-Paragraph"/>
        <w:tabs>
          <w:tab w:val="clear" w:pos="504"/>
        </w:tabs>
        <w:spacing w:after="0"/>
        <w:ind w:left="851" w:firstLine="0"/>
        <w:rPr>
          <w:szCs w:val="24"/>
          <w:lang w:val="fr-FR"/>
        </w:rPr>
      </w:pPr>
    </w:p>
    <w:p w:rsidR="00190BA3"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s’il y a contradiction entre le prix unitaire et le prix total obtenu en multipliant le prix unitaire par les quantités, le prix unitaire fera foi et le prix total sera corrigé, à moins que, de l’avis de l’ASECNA, la virgule des décimales du prix unitaire soit manifestement mal placée, auquel cas le prix total indiqué prévaudra et le prix unitaire sera corrigé ; </w:t>
      </w:r>
    </w:p>
    <w:p w:rsidR="00AE4FDA" w:rsidRPr="003936CD" w:rsidRDefault="00AE4FDA" w:rsidP="00AE4FDA">
      <w:pPr>
        <w:spacing w:after="0" w:line="240" w:lineRule="auto"/>
        <w:ind w:left="1418"/>
        <w:jc w:val="both"/>
        <w:rPr>
          <w:rFonts w:ascii="Times New Roman" w:hAnsi="Times New Roman" w:cs="Times New Roman"/>
          <w:sz w:val="24"/>
          <w:szCs w:val="24"/>
        </w:rPr>
      </w:pPr>
    </w:p>
    <w:p w:rsidR="00190BA3"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 le total obtenu par addition ou soustraction des sous totaux n’est pas exact, les sous totaux feront foi et le total sera corrigé ; </w:t>
      </w:r>
    </w:p>
    <w:p w:rsidR="00AE4FDA" w:rsidRPr="003936CD" w:rsidRDefault="00AE4FDA" w:rsidP="00AE4FDA">
      <w:pPr>
        <w:spacing w:after="0" w:line="240" w:lineRule="auto"/>
        <w:ind w:left="1418"/>
        <w:jc w:val="both"/>
        <w:rPr>
          <w:rFonts w:ascii="Times New Roman" w:hAnsi="Times New Roman" w:cs="Times New Roman"/>
          <w:sz w:val="24"/>
          <w:szCs w:val="24"/>
        </w:rPr>
      </w:pPr>
    </w:p>
    <w:p w:rsidR="00854B3A"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lastRenderedPageBreak/>
        <w:t>s’il y a contradiction entre le prix indiqué en lettres et en chiffres, le montant en lettres fera foi, à moins que ce montant soit lié à une erreur arithmétique, auquel cas le montant en chiffres prévaudra sous réserve des alinéas (a) et (b) ci-dessus ; et</w:t>
      </w:r>
    </w:p>
    <w:p w:rsidR="00854B3A" w:rsidRPr="003936CD" w:rsidRDefault="00854B3A" w:rsidP="00854B3A">
      <w:pPr>
        <w:spacing w:after="0" w:line="240" w:lineRule="auto"/>
        <w:jc w:val="both"/>
        <w:rPr>
          <w:rFonts w:ascii="Times New Roman" w:hAnsi="Times New Roman" w:cs="Times New Roman"/>
          <w:sz w:val="24"/>
          <w:szCs w:val="24"/>
        </w:rPr>
      </w:pPr>
    </w:p>
    <w:p w:rsidR="00854B3A"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s’il y a contradiction entre les quantités indiquées dans le bordereau de quantités et celles indiquées dans l’offre du soumissionnaire, celles indiquées dans le bordereau de quantités prévaudront et le prix total sera ainsi corrigé.</w:t>
      </w:r>
    </w:p>
    <w:p w:rsidR="00190BA3" w:rsidRPr="003936CD" w:rsidRDefault="00190BA3" w:rsidP="00190BA3">
      <w:pPr>
        <w:spacing w:after="0" w:line="240" w:lineRule="auto"/>
        <w:ind w:left="1152"/>
        <w:jc w:val="both"/>
        <w:rPr>
          <w:rFonts w:ascii="Times New Roman" w:hAnsi="Times New Roman" w:cs="Times New Roman"/>
          <w:sz w:val="24"/>
          <w:szCs w:val="24"/>
        </w:rPr>
      </w:pPr>
    </w:p>
    <w:p w:rsidR="00190BA3" w:rsidRPr="003936CD" w:rsidRDefault="00DA4AFB" w:rsidP="00D37131">
      <w:pPr>
        <w:pStyle w:val="Header3-Paragraph"/>
        <w:numPr>
          <w:ilvl w:val="1"/>
          <w:numId w:val="53"/>
        </w:numPr>
        <w:spacing w:after="0"/>
        <w:ind w:left="851" w:hanging="851"/>
        <w:rPr>
          <w:szCs w:val="24"/>
          <w:lang w:val="fr-FR"/>
        </w:rPr>
      </w:pPr>
      <w:r w:rsidRPr="003936CD">
        <w:rPr>
          <w:szCs w:val="24"/>
          <w:lang w:val="fr-FR"/>
        </w:rPr>
        <w:t>Si le Soumissionnaire ayant présenté l’offre évaluée la moins-</w:t>
      </w:r>
      <w:r w:rsidR="009B7B14" w:rsidRPr="003936CD">
        <w:rPr>
          <w:szCs w:val="24"/>
          <w:lang w:val="fr-FR"/>
        </w:rPr>
        <w:t>disant</w:t>
      </w:r>
      <w:r w:rsidRPr="003936CD">
        <w:rPr>
          <w:szCs w:val="24"/>
          <w:lang w:val="fr-FR"/>
        </w:rPr>
        <w:t>, n’accepte pas les corrections apportées, son offre sera écartée.</w:t>
      </w:r>
    </w:p>
    <w:p w:rsidR="000147F7" w:rsidRPr="003936CD" w:rsidRDefault="000147F7" w:rsidP="00BC6120">
      <w:pPr>
        <w:pStyle w:val="Header3-Paragraph"/>
        <w:tabs>
          <w:tab w:val="clear" w:pos="504"/>
        </w:tabs>
        <w:spacing w:after="0"/>
        <w:ind w:left="0" w:firstLine="0"/>
        <w:rPr>
          <w:szCs w:val="24"/>
          <w:lang w:val="fr-FR"/>
        </w:rPr>
      </w:pPr>
    </w:p>
    <w:p w:rsidR="00190BA3" w:rsidRPr="003936CD" w:rsidRDefault="00DA4AFB" w:rsidP="00CE52E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51" w:name="_Toc345511880"/>
      <w:bookmarkStart w:id="252" w:name="_Toc345512630"/>
      <w:bookmarkStart w:id="253" w:name="_Toc345512897"/>
      <w:bookmarkStart w:id="254" w:name="_Toc398446479"/>
      <w:r w:rsidRPr="003936CD">
        <w:rPr>
          <w:rFonts w:ascii="Times New Roman" w:hAnsi="Times New Roman" w:cs="Times New Roman"/>
          <w:i w:val="0"/>
          <w:color w:val="auto"/>
          <w:sz w:val="24"/>
          <w:szCs w:val="24"/>
        </w:rPr>
        <w:t>Examen préliminaire des offres</w:t>
      </w:r>
      <w:bookmarkEnd w:id="251"/>
      <w:bookmarkEnd w:id="252"/>
      <w:bookmarkEnd w:id="253"/>
      <w:bookmarkEnd w:id="254"/>
    </w:p>
    <w:p w:rsidR="00CE52E6" w:rsidRPr="003936CD" w:rsidRDefault="00CE52E6" w:rsidP="00CE52E6">
      <w:pPr>
        <w:spacing w:after="0" w:line="240" w:lineRule="auto"/>
        <w:rPr>
          <w:rFonts w:ascii="Times New Roman" w:hAnsi="Times New Roman" w:cs="Times New Roman"/>
        </w:rPr>
      </w:pPr>
    </w:p>
    <w:p w:rsidR="00190BA3" w:rsidRPr="003936CD" w:rsidRDefault="00DA4AFB" w:rsidP="00D37131">
      <w:pPr>
        <w:pStyle w:val="Header3-Paragraph"/>
        <w:numPr>
          <w:ilvl w:val="1"/>
          <w:numId w:val="54"/>
        </w:numPr>
        <w:spacing w:after="0"/>
        <w:ind w:left="851" w:hanging="851"/>
        <w:rPr>
          <w:szCs w:val="24"/>
          <w:lang w:val="fr-FR"/>
        </w:rPr>
      </w:pPr>
      <w:r w:rsidRPr="003936CD">
        <w:rPr>
          <w:szCs w:val="24"/>
          <w:lang w:val="fr-FR"/>
        </w:rPr>
        <w:t>L’ASECNA examinera les offres pour s’assurer que tous les documents et la documentation technique demandés à la clause 11 des IS ont bien été fournis et sont tous complets.</w:t>
      </w:r>
    </w:p>
    <w:p w:rsidR="003C07BA" w:rsidRPr="003936CD" w:rsidRDefault="003C07BA" w:rsidP="00C865F4">
      <w:pPr>
        <w:spacing w:after="0" w:line="240" w:lineRule="auto"/>
        <w:ind w:left="1418"/>
        <w:jc w:val="both"/>
        <w:rPr>
          <w:rFonts w:ascii="Times New Roman" w:hAnsi="Times New Roman" w:cs="Times New Roman"/>
          <w:sz w:val="24"/>
          <w:szCs w:val="24"/>
        </w:rPr>
      </w:pPr>
    </w:p>
    <w:p w:rsidR="00190BA3" w:rsidRPr="003936CD" w:rsidRDefault="00DA4AFB" w:rsidP="001E13C0">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55" w:name="_Toc345511881"/>
      <w:bookmarkStart w:id="256" w:name="_Toc345512631"/>
      <w:bookmarkStart w:id="257" w:name="_Toc345512898"/>
      <w:bookmarkStart w:id="258" w:name="_Toc398446480"/>
      <w:r w:rsidRPr="003936CD">
        <w:rPr>
          <w:rFonts w:ascii="Times New Roman" w:hAnsi="Times New Roman" w:cs="Times New Roman"/>
          <w:i w:val="0"/>
          <w:color w:val="auto"/>
          <w:sz w:val="24"/>
          <w:szCs w:val="24"/>
        </w:rPr>
        <w:t>Examen des conditions, Évaluation technique</w:t>
      </w:r>
      <w:bookmarkEnd w:id="255"/>
      <w:bookmarkEnd w:id="256"/>
      <w:bookmarkEnd w:id="257"/>
      <w:bookmarkEnd w:id="258"/>
    </w:p>
    <w:p w:rsidR="00637FEF" w:rsidRPr="003936CD" w:rsidRDefault="00637FEF" w:rsidP="00637FEF">
      <w:pPr>
        <w:spacing w:after="0" w:line="240" w:lineRule="auto"/>
        <w:rPr>
          <w:rFonts w:ascii="Times New Roman" w:hAnsi="Times New Roman" w:cs="Times New Roman"/>
        </w:rPr>
      </w:pPr>
    </w:p>
    <w:p w:rsidR="00190BA3" w:rsidRPr="003936CD" w:rsidRDefault="00DA4AFB" w:rsidP="00D37131">
      <w:pPr>
        <w:pStyle w:val="Header3-Paragraph"/>
        <w:numPr>
          <w:ilvl w:val="1"/>
          <w:numId w:val="55"/>
        </w:numPr>
        <w:spacing w:after="0"/>
        <w:ind w:left="851" w:hanging="851"/>
        <w:rPr>
          <w:szCs w:val="24"/>
          <w:lang w:val="fr-FR"/>
        </w:rPr>
      </w:pPr>
      <w:r w:rsidRPr="003936CD">
        <w:rPr>
          <w:szCs w:val="24"/>
          <w:lang w:val="fr-FR"/>
        </w:rPr>
        <w:t>L’ASECNA examinera l’offre pour confirmer que toutes les conditions spécifiées dans le CCAG et le CCAP ont été acceptées par le Soumissionnaire sans divergence ou réserve substantielle.</w:t>
      </w:r>
    </w:p>
    <w:p w:rsidR="001E13C0" w:rsidRPr="003936CD" w:rsidRDefault="001E13C0" w:rsidP="001E13C0">
      <w:pPr>
        <w:pStyle w:val="Header3-Paragraph"/>
        <w:tabs>
          <w:tab w:val="clear" w:pos="504"/>
        </w:tabs>
        <w:spacing w:after="0"/>
        <w:ind w:left="851" w:firstLine="0"/>
        <w:rPr>
          <w:szCs w:val="24"/>
          <w:lang w:val="fr-FR"/>
        </w:rPr>
      </w:pPr>
    </w:p>
    <w:p w:rsidR="00190BA3" w:rsidRPr="003936CD" w:rsidRDefault="00DA4AFB" w:rsidP="00D37131">
      <w:pPr>
        <w:pStyle w:val="Header3-Paragraph"/>
        <w:numPr>
          <w:ilvl w:val="1"/>
          <w:numId w:val="55"/>
        </w:numPr>
        <w:spacing w:after="0"/>
        <w:ind w:left="851" w:hanging="851"/>
        <w:rPr>
          <w:szCs w:val="24"/>
          <w:lang w:val="fr-FR"/>
        </w:rPr>
      </w:pPr>
      <w:r w:rsidRPr="003936CD">
        <w:rPr>
          <w:szCs w:val="24"/>
          <w:lang w:val="fr-FR"/>
        </w:rPr>
        <w:t>L’ASECNA évaluera les aspects techniques de l’offre présentée conformément à la clause 18 des IS pour confirmer que toutes les stipulations de la Section V, Spécifications techniques,</w:t>
      </w:r>
      <w:r w:rsidR="003936CD" w:rsidRPr="003936CD">
        <w:rPr>
          <w:szCs w:val="24"/>
          <w:lang w:val="fr-FR"/>
        </w:rPr>
        <w:t xml:space="preserve"> </w:t>
      </w:r>
      <w:r w:rsidRPr="003936CD">
        <w:rPr>
          <w:szCs w:val="24"/>
          <w:lang w:val="fr-FR"/>
        </w:rPr>
        <w:t xml:space="preserve">bordereau des quantités, calendrier de livraison et du </w:t>
      </w:r>
      <w:r w:rsidRPr="003936CD">
        <w:rPr>
          <w:b/>
          <w:szCs w:val="24"/>
          <w:lang w:val="fr-FR"/>
        </w:rPr>
        <w:t>DAO</w:t>
      </w:r>
      <w:r w:rsidRPr="003936CD">
        <w:rPr>
          <w:szCs w:val="24"/>
          <w:lang w:val="fr-FR"/>
        </w:rPr>
        <w:t>, sont respectées sans divergence ou réserve substantielle.</w:t>
      </w:r>
    </w:p>
    <w:p w:rsidR="001E13C0" w:rsidRPr="003936CD" w:rsidRDefault="001E13C0" w:rsidP="001E13C0">
      <w:pPr>
        <w:pStyle w:val="Paragraphedeliste"/>
        <w:spacing w:after="0" w:line="240" w:lineRule="auto"/>
        <w:rPr>
          <w:rFonts w:ascii="Times New Roman" w:hAnsi="Times New Roman" w:cs="Times New Roman"/>
          <w:szCs w:val="24"/>
        </w:rPr>
      </w:pPr>
    </w:p>
    <w:p w:rsidR="00083F8D" w:rsidRPr="003936CD" w:rsidRDefault="00DA4AFB" w:rsidP="00D37131">
      <w:pPr>
        <w:pStyle w:val="Header3-Paragraph"/>
        <w:numPr>
          <w:ilvl w:val="1"/>
          <w:numId w:val="55"/>
        </w:numPr>
        <w:spacing w:after="0"/>
        <w:ind w:left="851" w:hanging="851"/>
        <w:rPr>
          <w:szCs w:val="24"/>
          <w:lang w:val="fr-FR"/>
        </w:rPr>
      </w:pPr>
      <w:r w:rsidRPr="003936CD">
        <w:rPr>
          <w:szCs w:val="24"/>
          <w:lang w:val="fr-FR"/>
        </w:rPr>
        <w:t>Si, après l’examen des termes et conditions de l’appel d’offres et l’évaluation technique, l’ASECNA établit que l’offre n’est pas conforme pour l’essentiel en application de la clause 30 des IS, il écartera l’offre en question.</w:t>
      </w:r>
    </w:p>
    <w:p w:rsidR="00F74A87" w:rsidRPr="003936CD" w:rsidRDefault="00F74A87" w:rsidP="00F74A87">
      <w:pPr>
        <w:pStyle w:val="Header3-Paragraph"/>
        <w:tabs>
          <w:tab w:val="clear" w:pos="504"/>
        </w:tabs>
        <w:spacing w:after="0"/>
        <w:ind w:left="851" w:firstLine="0"/>
        <w:rPr>
          <w:szCs w:val="24"/>
          <w:lang w:val="fr-FR"/>
        </w:rPr>
      </w:pPr>
    </w:p>
    <w:p w:rsidR="00190BA3" w:rsidRPr="003936CD" w:rsidRDefault="00DA4AFB" w:rsidP="00083F8D">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59" w:name="_Toc345511882"/>
      <w:bookmarkStart w:id="260" w:name="_Toc345512632"/>
      <w:bookmarkStart w:id="261" w:name="_Toc345512899"/>
      <w:bookmarkStart w:id="262" w:name="_Toc398446481"/>
      <w:r w:rsidRPr="003936CD">
        <w:rPr>
          <w:rFonts w:ascii="Times New Roman" w:hAnsi="Times New Roman" w:cs="Times New Roman"/>
          <w:i w:val="0"/>
          <w:color w:val="auto"/>
          <w:sz w:val="24"/>
          <w:szCs w:val="24"/>
        </w:rPr>
        <w:t>Conversion en une seule monnaie</w:t>
      </w:r>
      <w:bookmarkEnd w:id="259"/>
      <w:bookmarkEnd w:id="260"/>
      <w:bookmarkEnd w:id="261"/>
      <w:bookmarkEnd w:id="262"/>
    </w:p>
    <w:p w:rsidR="00083F8D" w:rsidRPr="003936CD" w:rsidRDefault="00083F8D" w:rsidP="00083F8D">
      <w:pPr>
        <w:spacing w:after="0" w:line="240" w:lineRule="auto"/>
        <w:rPr>
          <w:rFonts w:ascii="Times New Roman" w:hAnsi="Times New Roman" w:cs="Times New Roman"/>
        </w:rPr>
      </w:pPr>
    </w:p>
    <w:p w:rsidR="00190BA3" w:rsidRPr="003936CD" w:rsidRDefault="00DA4AFB" w:rsidP="00D37131">
      <w:pPr>
        <w:pStyle w:val="Header3-Paragraph"/>
        <w:numPr>
          <w:ilvl w:val="1"/>
          <w:numId w:val="56"/>
        </w:numPr>
        <w:spacing w:after="0"/>
        <w:ind w:left="851" w:hanging="851"/>
        <w:rPr>
          <w:szCs w:val="24"/>
          <w:lang w:val="fr-FR"/>
        </w:rPr>
      </w:pPr>
      <w:r w:rsidRPr="003936CD">
        <w:rPr>
          <w:szCs w:val="24"/>
          <w:lang w:val="fr-FR"/>
        </w:rPr>
        <w:t xml:space="preserve">Aux fins d’évaluation et de comparaison, l’ASECNA convertira tous les prix des offres exprimés dans diverses monnaies en une seule monnaie, en utilisant le cours vendeur fixé par la source spécifiée dans les </w:t>
      </w:r>
      <w:r w:rsidRPr="003936CD">
        <w:rPr>
          <w:b/>
          <w:szCs w:val="24"/>
          <w:lang w:val="fr-FR"/>
        </w:rPr>
        <w:t>DPAO</w:t>
      </w:r>
      <w:r w:rsidRPr="003936CD">
        <w:rPr>
          <w:szCs w:val="24"/>
          <w:lang w:val="fr-FR"/>
        </w:rPr>
        <w:t>, en vigueur à la date qui y est également spécifiée.</w:t>
      </w:r>
    </w:p>
    <w:p w:rsidR="005C7B60" w:rsidRPr="003936CD" w:rsidRDefault="005C7B60" w:rsidP="005C7B60">
      <w:pPr>
        <w:pStyle w:val="Header3-Paragraph"/>
        <w:tabs>
          <w:tab w:val="clear" w:pos="504"/>
        </w:tabs>
        <w:spacing w:after="0"/>
        <w:ind w:left="851" w:firstLine="0"/>
        <w:rPr>
          <w:szCs w:val="24"/>
          <w:lang w:val="fr-FR"/>
        </w:rPr>
      </w:pPr>
    </w:p>
    <w:p w:rsidR="00190BA3" w:rsidRPr="003936CD" w:rsidRDefault="00DA4AFB" w:rsidP="005C7B60">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63" w:name="_Toc345511883"/>
      <w:bookmarkStart w:id="264" w:name="_Toc345512633"/>
      <w:bookmarkStart w:id="265" w:name="_Toc345512900"/>
      <w:bookmarkStart w:id="266" w:name="_Toc398446482"/>
      <w:r w:rsidRPr="003936CD">
        <w:rPr>
          <w:rFonts w:ascii="Times New Roman" w:hAnsi="Times New Roman" w:cs="Times New Roman"/>
          <w:i w:val="0"/>
          <w:color w:val="auto"/>
          <w:sz w:val="24"/>
          <w:szCs w:val="24"/>
        </w:rPr>
        <w:t>Marge de préférence</w:t>
      </w:r>
      <w:bookmarkEnd w:id="263"/>
      <w:bookmarkEnd w:id="264"/>
      <w:bookmarkEnd w:id="265"/>
      <w:bookmarkEnd w:id="266"/>
    </w:p>
    <w:p w:rsidR="005C7B60" w:rsidRPr="003936CD" w:rsidRDefault="005C7B60" w:rsidP="005C7B60">
      <w:pPr>
        <w:spacing w:after="0" w:line="240" w:lineRule="auto"/>
        <w:rPr>
          <w:rFonts w:ascii="Times New Roman" w:hAnsi="Times New Roman" w:cs="Times New Roman"/>
        </w:rPr>
      </w:pPr>
    </w:p>
    <w:p w:rsidR="00011B8D" w:rsidRPr="003936CD" w:rsidRDefault="00DA4AFB" w:rsidP="00D37131">
      <w:pPr>
        <w:pStyle w:val="Header3-Paragraph"/>
        <w:numPr>
          <w:ilvl w:val="1"/>
          <w:numId w:val="57"/>
        </w:numPr>
        <w:spacing w:after="0"/>
        <w:ind w:left="851" w:hanging="851"/>
        <w:rPr>
          <w:lang w:val="fr-FR"/>
        </w:rPr>
      </w:pPr>
      <w:r w:rsidRPr="003936CD">
        <w:rPr>
          <w:szCs w:val="24"/>
          <w:lang w:val="fr-FR"/>
        </w:rPr>
        <w:t xml:space="preserve">Sauf stipulation contraire dans les </w:t>
      </w:r>
      <w:r w:rsidRPr="003936CD">
        <w:rPr>
          <w:b/>
          <w:szCs w:val="24"/>
          <w:lang w:val="fr-FR"/>
        </w:rPr>
        <w:t>DPAO</w:t>
      </w:r>
      <w:r w:rsidRPr="003936CD">
        <w:rPr>
          <w:szCs w:val="24"/>
          <w:lang w:val="fr-FR"/>
        </w:rPr>
        <w:t>, aucune marge de préférence ne sera accordée.</w:t>
      </w:r>
    </w:p>
    <w:p w:rsidR="0078323D" w:rsidRPr="003936CD" w:rsidRDefault="0078323D" w:rsidP="005C7B60">
      <w:pPr>
        <w:pStyle w:val="Header3-Paragraph"/>
        <w:tabs>
          <w:tab w:val="clear" w:pos="504"/>
        </w:tabs>
        <w:spacing w:after="0"/>
        <w:ind w:left="851" w:firstLine="0"/>
        <w:rPr>
          <w:lang w:val="fr-FR"/>
        </w:rPr>
      </w:pPr>
    </w:p>
    <w:p w:rsidR="00190BA3" w:rsidRPr="003936CD" w:rsidRDefault="00DA4AFB" w:rsidP="006D7312">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67" w:name="_Toc345511884"/>
      <w:bookmarkStart w:id="268" w:name="_Toc345512634"/>
      <w:bookmarkStart w:id="269" w:name="_Toc345512901"/>
      <w:bookmarkStart w:id="270" w:name="_Toc398446483"/>
      <w:r w:rsidRPr="003936CD">
        <w:rPr>
          <w:rFonts w:ascii="Times New Roman" w:hAnsi="Times New Roman" w:cs="Times New Roman"/>
          <w:i w:val="0"/>
          <w:color w:val="auto"/>
          <w:sz w:val="24"/>
          <w:szCs w:val="24"/>
        </w:rPr>
        <w:t>Évaluation des Offres</w:t>
      </w:r>
      <w:bookmarkEnd w:id="267"/>
      <w:bookmarkEnd w:id="268"/>
      <w:bookmarkEnd w:id="269"/>
      <w:bookmarkEnd w:id="270"/>
    </w:p>
    <w:p w:rsidR="006D7312" w:rsidRPr="003936CD" w:rsidRDefault="006D7312" w:rsidP="006D7312">
      <w:pPr>
        <w:spacing w:after="0" w:line="240" w:lineRule="auto"/>
        <w:rPr>
          <w:rFonts w:ascii="Times New Roman" w:hAnsi="Times New Roman" w:cs="Times New Roman"/>
        </w:rPr>
      </w:pPr>
    </w:p>
    <w:p w:rsidR="00190BA3" w:rsidRPr="003936CD" w:rsidRDefault="00DA4AFB" w:rsidP="00D37131">
      <w:pPr>
        <w:pStyle w:val="Header3-Paragraph"/>
        <w:numPr>
          <w:ilvl w:val="1"/>
          <w:numId w:val="58"/>
        </w:numPr>
        <w:spacing w:after="0"/>
        <w:ind w:left="851" w:hanging="851"/>
        <w:rPr>
          <w:szCs w:val="24"/>
          <w:lang w:val="fr-FR"/>
        </w:rPr>
      </w:pPr>
      <w:r w:rsidRPr="003936CD">
        <w:rPr>
          <w:szCs w:val="24"/>
          <w:lang w:val="fr-FR"/>
        </w:rPr>
        <w:t>L’ASECNA évaluera chacune des offres dont elle aura établi, à ce stade de l’évaluation, qu’elle est conforme pour l’essentiel.</w:t>
      </w:r>
    </w:p>
    <w:p w:rsidR="00293811" w:rsidRPr="003936CD" w:rsidRDefault="00293811" w:rsidP="00293811">
      <w:pPr>
        <w:pStyle w:val="Header3-Paragraph"/>
        <w:tabs>
          <w:tab w:val="clear" w:pos="504"/>
        </w:tabs>
        <w:spacing w:after="0"/>
        <w:ind w:left="851" w:firstLine="0"/>
        <w:rPr>
          <w:szCs w:val="24"/>
          <w:lang w:val="fr-FR"/>
        </w:rPr>
      </w:pPr>
    </w:p>
    <w:p w:rsidR="00293811" w:rsidRPr="003936CD" w:rsidRDefault="00DA4AFB" w:rsidP="00D37131">
      <w:pPr>
        <w:pStyle w:val="Header3-Paragraph"/>
        <w:numPr>
          <w:ilvl w:val="1"/>
          <w:numId w:val="58"/>
        </w:numPr>
        <w:spacing w:after="0"/>
        <w:ind w:left="851" w:hanging="851"/>
        <w:rPr>
          <w:szCs w:val="24"/>
          <w:lang w:val="fr-FR"/>
        </w:rPr>
      </w:pPr>
      <w:r w:rsidRPr="003936CD">
        <w:rPr>
          <w:szCs w:val="24"/>
          <w:lang w:val="fr-FR"/>
        </w:rPr>
        <w:lastRenderedPageBreak/>
        <w:t xml:space="preserve">Pour évaluer une offre, l’ASECNA n’utilisera que les critères et méthodes définis dans les </w:t>
      </w:r>
      <w:r w:rsidRPr="003936CD">
        <w:rPr>
          <w:b/>
          <w:szCs w:val="24"/>
          <w:lang w:val="fr-FR"/>
        </w:rPr>
        <w:t>DPAO</w:t>
      </w:r>
      <w:r w:rsidRPr="003936CD">
        <w:rPr>
          <w:szCs w:val="24"/>
          <w:lang w:val="fr-FR"/>
        </w:rPr>
        <w:t xml:space="preserve"> et dans la Section III, Critères d’évaluation et de qualification, à l’exclusion de tous autres critères et méthodes.</w:t>
      </w:r>
    </w:p>
    <w:p w:rsidR="0094210E" w:rsidRPr="003936CD" w:rsidRDefault="0094210E" w:rsidP="0094210E">
      <w:pPr>
        <w:pStyle w:val="Header3-Paragraph"/>
        <w:tabs>
          <w:tab w:val="clear" w:pos="504"/>
        </w:tabs>
        <w:spacing w:after="0"/>
        <w:ind w:left="851" w:firstLine="0"/>
        <w:rPr>
          <w:szCs w:val="24"/>
          <w:lang w:val="fr-FR"/>
        </w:rPr>
      </w:pPr>
    </w:p>
    <w:p w:rsidR="00190BA3" w:rsidRPr="003936CD" w:rsidRDefault="00DA4AFB" w:rsidP="00D37131">
      <w:pPr>
        <w:pStyle w:val="Header3-Paragraph"/>
        <w:numPr>
          <w:ilvl w:val="1"/>
          <w:numId w:val="58"/>
        </w:numPr>
        <w:spacing w:after="0"/>
        <w:ind w:left="851" w:hanging="851"/>
        <w:rPr>
          <w:szCs w:val="24"/>
          <w:lang w:val="fr-FR"/>
        </w:rPr>
      </w:pPr>
      <w:r w:rsidRPr="003936CD">
        <w:rPr>
          <w:szCs w:val="24"/>
          <w:lang w:val="fr-FR"/>
        </w:rPr>
        <w:t>Pour évaluer une offre, l’ASECNA prendra en compte les éléments ci-après :</w:t>
      </w:r>
    </w:p>
    <w:p w:rsidR="0094210E" w:rsidRPr="003936CD" w:rsidRDefault="0094210E" w:rsidP="0094210E">
      <w:pPr>
        <w:pStyle w:val="Header3-Paragraph"/>
        <w:tabs>
          <w:tab w:val="clear" w:pos="504"/>
        </w:tabs>
        <w:spacing w:after="0"/>
        <w:ind w:left="851" w:firstLine="0"/>
        <w:rPr>
          <w:szCs w:val="24"/>
          <w:lang w:val="fr-FR"/>
        </w:rPr>
      </w:pPr>
    </w:p>
    <w:p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 prix de l’offre, indiqué suivant les dispositions de la clause 14 des IS;</w:t>
      </w:r>
    </w:p>
    <w:p w:rsidR="0013411D" w:rsidRPr="003936CD" w:rsidRDefault="0013411D" w:rsidP="0013411D">
      <w:pPr>
        <w:spacing w:after="0" w:line="240" w:lineRule="auto"/>
        <w:ind w:left="1418"/>
        <w:jc w:val="both"/>
        <w:rPr>
          <w:rFonts w:ascii="Times New Roman" w:hAnsi="Times New Roman" w:cs="Times New Roman"/>
          <w:sz w:val="24"/>
          <w:szCs w:val="24"/>
        </w:rPr>
      </w:pPr>
    </w:p>
    <w:p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apportés au prix pour corriger les erreurs arithmétiques en application de la clause 31.3 ;</w:t>
      </w:r>
    </w:p>
    <w:p w:rsidR="0013411D" w:rsidRPr="003936CD" w:rsidRDefault="0013411D" w:rsidP="0013411D">
      <w:pPr>
        <w:spacing w:after="0" w:line="240" w:lineRule="auto"/>
        <w:ind w:left="1418"/>
        <w:jc w:val="both"/>
        <w:rPr>
          <w:rFonts w:ascii="Times New Roman" w:hAnsi="Times New Roman" w:cs="Times New Roman"/>
          <w:sz w:val="24"/>
          <w:szCs w:val="24"/>
        </w:rPr>
      </w:pPr>
    </w:p>
    <w:p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du prix imputables aux rabais offerts en application de la clause 14.4;</w:t>
      </w:r>
    </w:p>
    <w:p w:rsidR="0013411D" w:rsidRPr="003936CD" w:rsidRDefault="0013411D" w:rsidP="0013411D">
      <w:pPr>
        <w:spacing w:after="0" w:line="240" w:lineRule="auto"/>
        <w:ind w:left="1418"/>
        <w:jc w:val="both"/>
        <w:rPr>
          <w:rFonts w:ascii="Times New Roman" w:hAnsi="Times New Roman" w:cs="Times New Roman"/>
          <w:sz w:val="24"/>
          <w:szCs w:val="24"/>
        </w:rPr>
      </w:pPr>
    </w:p>
    <w:p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comme indiqué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 les critères d’évaluation sélectionnés parmi ceux indiqués à la Section III, Critères d’évaluation et de qualification ;</w:t>
      </w:r>
    </w:p>
    <w:p w:rsidR="0013411D" w:rsidRPr="003936CD" w:rsidRDefault="0013411D" w:rsidP="0013411D">
      <w:pPr>
        <w:spacing w:after="0" w:line="240" w:lineRule="auto"/>
        <w:ind w:left="1418"/>
        <w:jc w:val="both"/>
        <w:rPr>
          <w:rFonts w:ascii="Times New Roman" w:hAnsi="Times New Roman" w:cs="Times New Roman"/>
          <w:sz w:val="24"/>
          <w:szCs w:val="24"/>
        </w:rPr>
      </w:pPr>
    </w:p>
    <w:p w:rsidR="0094210E"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imputables à l’application d’une marge de préférence, le cas échéant, conformément à la clause 35 des IS</w:t>
      </w:r>
      <w:r w:rsidRPr="003936CD">
        <w:rPr>
          <w:rFonts w:ascii="Times New Roman" w:hAnsi="Times New Roman" w:cs="Times New Roman"/>
          <w:i/>
          <w:sz w:val="24"/>
          <w:szCs w:val="24"/>
        </w:rPr>
        <w:t>.</w:t>
      </w:r>
    </w:p>
    <w:p w:rsidR="0094210E" w:rsidRPr="003936CD" w:rsidRDefault="0094210E" w:rsidP="0094210E">
      <w:pPr>
        <w:spacing w:after="0" w:line="240" w:lineRule="auto"/>
        <w:ind w:left="1418"/>
        <w:jc w:val="both"/>
        <w:rPr>
          <w:rFonts w:ascii="Times New Roman" w:hAnsi="Times New Roman" w:cs="Times New Roman"/>
          <w:sz w:val="24"/>
          <w:szCs w:val="24"/>
        </w:rPr>
      </w:pPr>
    </w:p>
    <w:p w:rsidR="00190BA3" w:rsidRPr="003936CD" w:rsidRDefault="00DA4AFB" w:rsidP="00D37131">
      <w:pPr>
        <w:pStyle w:val="Header3-Paragraph"/>
        <w:numPr>
          <w:ilvl w:val="1"/>
          <w:numId w:val="58"/>
        </w:numPr>
        <w:spacing w:after="0"/>
        <w:ind w:left="851" w:hanging="851"/>
        <w:rPr>
          <w:szCs w:val="24"/>
          <w:lang w:val="fr-FR"/>
        </w:rPr>
      </w:pPr>
      <w:r w:rsidRPr="003936CD">
        <w:rPr>
          <w:szCs w:val="24"/>
          <w:lang w:val="fr-FR"/>
        </w:rPr>
        <w:t>Lors de l’évaluation du montant des offres, l’ASECNA exclura et ne prendra pas en compte:</w:t>
      </w:r>
    </w:p>
    <w:p w:rsidR="0094210E" w:rsidRPr="003936CD" w:rsidRDefault="0094210E" w:rsidP="0094210E">
      <w:pPr>
        <w:pStyle w:val="Header3-Paragraph"/>
        <w:tabs>
          <w:tab w:val="clear" w:pos="504"/>
        </w:tabs>
        <w:spacing w:after="0"/>
        <w:ind w:left="851" w:firstLine="0"/>
        <w:rPr>
          <w:szCs w:val="24"/>
          <w:lang w:val="fr-FR"/>
        </w:rPr>
      </w:pPr>
    </w:p>
    <w:p w:rsidR="00190BA3" w:rsidRPr="003936CD" w:rsidRDefault="00DA4AFB" w:rsidP="00F5307D">
      <w:pPr>
        <w:numPr>
          <w:ilvl w:val="0"/>
          <w:numId w:val="15"/>
        </w:numPr>
        <w:spacing w:after="0" w:line="240" w:lineRule="auto"/>
        <w:ind w:left="1418" w:hanging="567"/>
        <w:jc w:val="both"/>
        <w:rPr>
          <w:rFonts w:ascii="Times New Roman" w:hAnsi="Times New Roman" w:cs="Times New Roman"/>
          <w:i/>
          <w:sz w:val="24"/>
          <w:szCs w:val="24"/>
        </w:rPr>
      </w:pPr>
      <w:r w:rsidRPr="003936CD">
        <w:rPr>
          <w:rFonts w:ascii="Times New Roman" w:hAnsi="Times New Roman" w:cs="Times New Roman"/>
          <w:sz w:val="24"/>
          <w:szCs w:val="24"/>
        </w:rPr>
        <w:t>dans le cas de Fournitures fabriquées dans un pays membre de l’ASECNA ou de fournitures éligibles d’origine étrangère se trouvant déjà dans un pays membre de l’ASECNA, des taxes sur les ventes ou autres taxes du même type dues, le cas échéant, sur le montant des fournitures en cas d’attribution du Marché au Soumissionnaire;</w:t>
      </w:r>
    </w:p>
    <w:p w:rsidR="008E10E7" w:rsidRPr="003936CD" w:rsidRDefault="008E10E7" w:rsidP="008E10E7">
      <w:pPr>
        <w:spacing w:after="0" w:line="240" w:lineRule="auto"/>
        <w:ind w:left="1418"/>
        <w:jc w:val="both"/>
        <w:rPr>
          <w:rFonts w:ascii="Times New Roman" w:hAnsi="Times New Roman" w:cs="Times New Roman"/>
          <w:i/>
          <w:sz w:val="24"/>
          <w:szCs w:val="24"/>
        </w:rPr>
      </w:pPr>
    </w:p>
    <w:p w:rsidR="00C366E2" w:rsidRPr="003936CD" w:rsidRDefault="00DA4AFB" w:rsidP="00F5307D">
      <w:pPr>
        <w:numPr>
          <w:ilvl w:val="0"/>
          <w:numId w:val="15"/>
        </w:numPr>
        <w:spacing w:after="0" w:line="240" w:lineRule="auto"/>
        <w:ind w:left="1418" w:hanging="567"/>
        <w:jc w:val="both"/>
        <w:rPr>
          <w:rFonts w:ascii="Times New Roman" w:hAnsi="Times New Roman" w:cs="Times New Roman"/>
          <w:i/>
          <w:sz w:val="24"/>
          <w:szCs w:val="24"/>
        </w:rPr>
      </w:pPr>
      <w:r w:rsidRPr="003936CD">
        <w:rPr>
          <w:rFonts w:ascii="Times New Roman" w:hAnsi="Times New Roman" w:cs="Times New Roman"/>
          <w:sz w:val="24"/>
          <w:szCs w:val="24"/>
        </w:rPr>
        <w:t xml:space="preserve">dans le cas de Fournitures d’origine étrangère à importer, des droits de douane et droits d’entrée et autres droits et taxes qui seront dus, le cas échéant, dans les pays membres de l’ASECNA sur les fournitures en cas d’attribution du Marché; </w:t>
      </w:r>
    </w:p>
    <w:p w:rsidR="00FE1E83" w:rsidRPr="003936CD" w:rsidRDefault="00FE1E83" w:rsidP="00FE1E83">
      <w:pPr>
        <w:spacing w:after="0" w:line="240" w:lineRule="auto"/>
        <w:jc w:val="both"/>
        <w:rPr>
          <w:rFonts w:ascii="Times New Roman" w:hAnsi="Times New Roman" w:cs="Times New Roman"/>
          <w:sz w:val="24"/>
          <w:szCs w:val="24"/>
        </w:rPr>
      </w:pPr>
    </w:p>
    <w:p w:rsidR="00190BA3" w:rsidRPr="003936CD" w:rsidRDefault="00DA4AFB" w:rsidP="00F5307D">
      <w:pPr>
        <w:numPr>
          <w:ilvl w:val="0"/>
          <w:numId w:val="1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dans le cas de Services connexes, des droits de douanes, taxes sur les ventes et autres taxes similaires qui seront dus, le cas échéant, sur les Services connexes en cas d’attribution du Marché;</w:t>
      </w:r>
    </w:p>
    <w:p w:rsidR="00C366E2" w:rsidRPr="003936CD" w:rsidRDefault="00C366E2" w:rsidP="00C366E2">
      <w:pPr>
        <w:spacing w:after="0" w:line="240" w:lineRule="auto"/>
        <w:ind w:left="1418"/>
        <w:jc w:val="both"/>
        <w:rPr>
          <w:rFonts w:ascii="Times New Roman" w:hAnsi="Times New Roman" w:cs="Times New Roman"/>
          <w:sz w:val="24"/>
          <w:szCs w:val="24"/>
        </w:rPr>
      </w:pPr>
    </w:p>
    <w:p w:rsidR="00C366E2" w:rsidRPr="003936CD" w:rsidRDefault="00DA4AFB" w:rsidP="00F5307D">
      <w:pPr>
        <w:numPr>
          <w:ilvl w:val="0"/>
          <w:numId w:val="1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 toute provision éventuelle pour révision des prix pendant la période d’exécution du Marché, lorsqu’elle est prévue dans l’offre.</w:t>
      </w:r>
    </w:p>
    <w:p w:rsidR="009A6CFA" w:rsidRPr="003936CD" w:rsidRDefault="009A6CFA" w:rsidP="009A6CFA">
      <w:pPr>
        <w:pStyle w:val="Header3-Paragraph"/>
        <w:tabs>
          <w:tab w:val="clear" w:pos="504"/>
        </w:tabs>
        <w:spacing w:after="0"/>
        <w:ind w:left="851" w:firstLine="0"/>
        <w:rPr>
          <w:szCs w:val="24"/>
          <w:lang w:val="fr-FR"/>
        </w:rPr>
      </w:pPr>
    </w:p>
    <w:p w:rsidR="00190BA3" w:rsidRPr="003936CD" w:rsidRDefault="00DA4AFB" w:rsidP="00D37131">
      <w:pPr>
        <w:pStyle w:val="Header3-Paragraph"/>
        <w:numPr>
          <w:ilvl w:val="1"/>
          <w:numId w:val="58"/>
        </w:numPr>
        <w:spacing w:after="0"/>
        <w:ind w:left="851" w:hanging="851"/>
        <w:rPr>
          <w:szCs w:val="24"/>
          <w:lang w:val="fr-FR"/>
        </w:rPr>
      </w:pPr>
      <w:r w:rsidRPr="003936CD">
        <w:rPr>
          <w:szCs w:val="24"/>
          <w:lang w:val="fr-FR"/>
        </w:rPr>
        <w:t xml:space="preserve">Si cela est prévu dans les </w:t>
      </w:r>
      <w:r w:rsidRPr="003936CD">
        <w:rPr>
          <w:b/>
          <w:szCs w:val="24"/>
          <w:lang w:val="fr-FR"/>
        </w:rPr>
        <w:t>DPAO</w:t>
      </w:r>
      <w:r w:rsidRPr="003936CD">
        <w:rPr>
          <w:szCs w:val="24"/>
          <w:lang w:val="fr-FR"/>
        </w:rPr>
        <w:t xml:space="preserve">, le présent </w:t>
      </w:r>
      <w:r w:rsidRPr="003936CD">
        <w:rPr>
          <w:b/>
          <w:szCs w:val="24"/>
          <w:lang w:val="fr-FR"/>
        </w:rPr>
        <w:t>DAO</w:t>
      </w:r>
      <w:r w:rsidRPr="003936CD">
        <w:rPr>
          <w:szCs w:val="24"/>
          <w:lang w:val="fr-FR"/>
        </w:rPr>
        <w:t xml:space="preserve"> autorise les soumissionnaires à indiquer séparément leurs prix pour différents lots, et permet à l’ASECNA d’attribuer un ou plusieurs lots à un ou plus d’un soumissionnaire. La méthode d’évaluation pour déterminer la combinaison d’offres la moins-</w:t>
      </w:r>
      <w:r w:rsidR="009B7B14" w:rsidRPr="003936CD">
        <w:rPr>
          <w:szCs w:val="24"/>
          <w:lang w:val="fr-FR"/>
        </w:rPr>
        <w:t>disant</w:t>
      </w:r>
      <w:r w:rsidRPr="003936CD">
        <w:rPr>
          <w:szCs w:val="24"/>
          <w:lang w:val="fr-FR"/>
        </w:rPr>
        <w:t>, compte tenu de tous rabais offerts dans le Formulaire d’offre, sera précisée dans la Section III, Critères d’évaluation et de qualification.</w:t>
      </w:r>
    </w:p>
    <w:p w:rsidR="00B24A67" w:rsidRPr="003936CD" w:rsidRDefault="00B24A67" w:rsidP="00B24A67">
      <w:pPr>
        <w:pStyle w:val="Header3-Paragraph"/>
        <w:tabs>
          <w:tab w:val="clear" w:pos="504"/>
        </w:tabs>
        <w:spacing w:after="0"/>
        <w:ind w:left="851" w:firstLine="0"/>
        <w:rPr>
          <w:szCs w:val="24"/>
          <w:lang w:val="fr-FR"/>
        </w:rPr>
      </w:pPr>
    </w:p>
    <w:p w:rsidR="00190BA3" w:rsidRPr="003936CD" w:rsidRDefault="00DA4AFB" w:rsidP="00327C3C">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1" w:name="_Toc345511885"/>
      <w:bookmarkStart w:id="272" w:name="_Toc345512635"/>
      <w:bookmarkStart w:id="273" w:name="_Toc345512902"/>
      <w:bookmarkStart w:id="274" w:name="_Toc398446484"/>
      <w:r w:rsidRPr="003936CD">
        <w:rPr>
          <w:rFonts w:ascii="Times New Roman" w:hAnsi="Times New Roman" w:cs="Times New Roman"/>
          <w:i w:val="0"/>
          <w:color w:val="auto"/>
          <w:sz w:val="24"/>
          <w:szCs w:val="24"/>
        </w:rPr>
        <w:t>Comparaison des offres</w:t>
      </w:r>
      <w:bookmarkEnd w:id="271"/>
      <w:bookmarkEnd w:id="272"/>
      <w:bookmarkEnd w:id="273"/>
      <w:bookmarkEnd w:id="274"/>
    </w:p>
    <w:p w:rsidR="00B24A67" w:rsidRPr="003936CD" w:rsidRDefault="00B24A67" w:rsidP="00B24A67">
      <w:pPr>
        <w:spacing w:after="0" w:line="240" w:lineRule="auto"/>
        <w:rPr>
          <w:rFonts w:ascii="Times New Roman" w:hAnsi="Times New Roman" w:cs="Times New Roman"/>
        </w:rPr>
      </w:pPr>
    </w:p>
    <w:p w:rsidR="00190BA3" w:rsidRPr="003936CD" w:rsidRDefault="00DA4AFB" w:rsidP="00D37131">
      <w:pPr>
        <w:pStyle w:val="Header3-Paragraph"/>
        <w:numPr>
          <w:ilvl w:val="1"/>
          <w:numId w:val="59"/>
        </w:numPr>
        <w:spacing w:after="0"/>
        <w:ind w:left="851" w:hanging="851"/>
        <w:rPr>
          <w:szCs w:val="24"/>
          <w:lang w:val="fr-FR"/>
        </w:rPr>
      </w:pPr>
      <w:r w:rsidRPr="003936CD">
        <w:rPr>
          <w:szCs w:val="24"/>
          <w:lang w:val="fr-FR"/>
        </w:rPr>
        <w:lastRenderedPageBreak/>
        <w:t>L’ASECNA comparera toutes les offres substantiellement conformes pour déterminer l’offre évaluée la moins-</w:t>
      </w:r>
      <w:r w:rsidR="009B7B14" w:rsidRPr="003936CD">
        <w:rPr>
          <w:szCs w:val="24"/>
          <w:lang w:val="fr-FR"/>
        </w:rPr>
        <w:t>disant</w:t>
      </w:r>
      <w:r w:rsidRPr="003936CD">
        <w:rPr>
          <w:szCs w:val="24"/>
          <w:lang w:val="fr-FR"/>
        </w:rPr>
        <w:t>, en application de la clause 36 des IS.</w:t>
      </w:r>
    </w:p>
    <w:p w:rsidR="008F304E" w:rsidRPr="003936CD" w:rsidRDefault="008F304E" w:rsidP="008F304E">
      <w:pPr>
        <w:pStyle w:val="Header3-Paragraph"/>
        <w:tabs>
          <w:tab w:val="clear" w:pos="504"/>
        </w:tabs>
        <w:spacing w:after="0"/>
        <w:ind w:left="851" w:firstLine="0"/>
        <w:rPr>
          <w:szCs w:val="24"/>
          <w:lang w:val="fr-FR"/>
        </w:rPr>
      </w:pPr>
    </w:p>
    <w:p w:rsidR="00190BA3" w:rsidRPr="003936CD" w:rsidRDefault="00DA4AFB" w:rsidP="008F304E">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5" w:name="_Toc345511886"/>
      <w:bookmarkStart w:id="276" w:name="_Toc345512636"/>
      <w:bookmarkStart w:id="277" w:name="_Toc345512903"/>
      <w:bookmarkStart w:id="278" w:name="_Toc398446485"/>
      <w:r w:rsidRPr="003936CD">
        <w:rPr>
          <w:rFonts w:ascii="Times New Roman" w:hAnsi="Times New Roman" w:cs="Times New Roman"/>
          <w:i w:val="0"/>
          <w:color w:val="auto"/>
          <w:sz w:val="24"/>
          <w:szCs w:val="24"/>
        </w:rPr>
        <w:t>Vérification à posteriori des qualifications du soumissionnaire</w:t>
      </w:r>
      <w:bookmarkEnd w:id="275"/>
      <w:bookmarkEnd w:id="276"/>
      <w:bookmarkEnd w:id="277"/>
      <w:bookmarkEnd w:id="278"/>
    </w:p>
    <w:p w:rsidR="008F304E" w:rsidRPr="003936CD" w:rsidRDefault="008F304E" w:rsidP="008F304E">
      <w:pPr>
        <w:spacing w:after="0" w:line="240" w:lineRule="auto"/>
        <w:rPr>
          <w:rFonts w:ascii="Times New Roman" w:hAnsi="Times New Roman" w:cs="Times New Roman"/>
        </w:rPr>
      </w:pPr>
    </w:p>
    <w:p w:rsidR="00190BA3" w:rsidRPr="003936CD" w:rsidRDefault="00DA4AFB" w:rsidP="00D37131">
      <w:pPr>
        <w:pStyle w:val="Header3-Paragraph"/>
        <w:numPr>
          <w:ilvl w:val="1"/>
          <w:numId w:val="60"/>
        </w:numPr>
        <w:spacing w:after="0"/>
        <w:ind w:left="851" w:hanging="851"/>
        <w:rPr>
          <w:szCs w:val="24"/>
          <w:lang w:val="fr-FR"/>
        </w:rPr>
      </w:pPr>
      <w:r w:rsidRPr="003936CD">
        <w:rPr>
          <w:szCs w:val="24"/>
          <w:lang w:val="fr-FR"/>
        </w:rPr>
        <w:t>L’ASECNA s’assurera que le Soumissionnaire retenu pour avoir soumis l’offre évaluée la moins-</w:t>
      </w:r>
      <w:r w:rsidR="009B7B14" w:rsidRPr="003936CD">
        <w:rPr>
          <w:szCs w:val="24"/>
          <w:lang w:val="fr-FR"/>
        </w:rPr>
        <w:t>disant</w:t>
      </w:r>
      <w:r w:rsidRPr="003936CD">
        <w:rPr>
          <w:szCs w:val="24"/>
          <w:lang w:val="fr-FR"/>
        </w:rPr>
        <w:t xml:space="preserve"> et substantiellement conforme aux dispositions du </w:t>
      </w:r>
      <w:r w:rsidRPr="003936CD">
        <w:rPr>
          <w:b/>
          <w:szCs w:val="24"/>
          <w:lang w:val="fr-FR"/>
        </w:rPr>
        <w:t>DAO</w:t>
      </w:r>
      <w:r w:rsidRPr="003936CD">
        <w:rPr>
          <w:szCs w:val="24"/>
          <w:lang w:val="fr-FR"/>
        </w:rPr>
        <w:t>, possède bien les qualifications requises pour exécuter le Marché de façon satisfaisante.</w:t>
      </w:r>
    </w:p>
    <w:p w:rsidR="00FF7709" w:rsidRPr="003936CD" w:rsidRDefault="00FF7709" w:rsidP="00FF7709">
      <w:pPr>
        <w:pStyle w:val="Header3-Paragraph"/>
        <w:tabs>
          <w:tab w:val="clear" w:pos="504"/>
        </w:tabs>
        <w:spacing w:after="0"/>
        <w:ind w:left="851" w:firstLine="0"/>
        <w:rPr>
          <w:szCs w:val="24"/>
          <w:lang w:val="fr-FR"/>
        </w:rPr>
      </w:pPr>
    </w:p>
    <w:p w:rsidR="00190BA3" w:rsidRPr="003936CD" w:rsidRDefault="00DA4AFB" w:rsidP="00D37131">
      <w:pPr>
        <w:pStyle w:val="Header3-Paragraph"/>
        <w:numPr>
          <w:ilvl w:val="1"/>
          <w:numId w:val="60"/>
        </w:numPr>
        <w:spacing w:after="0"/>
        <w:ind w:left="851" w:hanging="851"/>
        <w:rPr>
          <w:strike/>
          <w:szCs w:val="24"/>
          <w:lang w:val="fr-FR"/>
        </w:rPr>
      </w:pPr>
      <w:r w:rsidRPr="003936CD">
        <w:rPr>
          <w:szCs w:val="24"/>
          <w:lang w:val="fr-FR"/>
        </w:rPr>
        <w:t>Cette détermination sera fondée sur l’examen des pièces attestant les qualifications du soumissionnaire et soumises par lui en application de la clause 19 des IS</w:t>
      </w:r>
      <w:r w:rsidRPr="003936CD">
        <w:rPr>
          <w:strike/>
          <w:szCs w:val="24"/>
          <w:lang w:val="fr-FR"/>
        </w:rPr>
        <w:t>.</w:t>
      </w:r>
    </w:p>
    <w:p w:rsidR="00946978" w:rsidRPr="003936CD" w:rsidRDefault="00946978" w:rsidP="00946978">
      <w:pPr>
        <w:pStyle w:val="Paragraphedeliste"/>
        <w:spacing w:after="0" w:line="240" w:lineRule="auto"/>
        <w:rPr>
          <w:rFonts w:ascii="Times New Roman" w:hAnsi="Times New Roman" w:cs="Times New Roman"/>
          <w:szCs w:val="24"/>
        </w:rPr>
      </w:pPr>
    </w:p>
    <w:p w:rsidR="00190BA3" w:rsidRPr="003936CD" w:rsidRDefault="00DA4AFB" w:rsidP="00D37131">
      <w:pPr>
        <w:pStyle w:val="Header3-Paragraph"/>
        <w:numPr>
          <w:ilvl w:val="1"/>
          <w:numId w:val="60"/>
        </w:numPr>
        <w:spacing w:after="0"/>
        <w:ind w:left="851" w:hanging="851"/>
        <w:rPr>
          <w:szCs w:val="24"/>
          <w:lang w:val="fr-FR"/>
        </w:rPr>
      </w:pPr>
      <w:r w:rsidRPr="003936CD">
        <w:rPr>
          <w:szCs w:val="24"/>
          <w:lang w:val="fr-FR"/>
        </w:rPr>
        <w:t>L’attribution du Marché au Soumissionnaire est subordonnée à l’issue positive de cette détermination. Au cas contraire, l’offre sera rejetée et l’ASECNA procédera à l’examen de la seconde offre évaluée la moins-</w:t>
      </w:r>
      <w:r w:rsidR="009B7B14" w:rsidRPr="003936CD">
        <w:rPr>
          <w:szCs w:val="24"/>
          <w:lang w:val="fr-FR"/>
        </w:rPr>
        <w:t>disant</w:t>
      </w:r>
      <w:r w:rsidRPr="003936CD">
        <w:rPr>
          <w:szCs w:val="24"/>
          <w:lang w:val="fr-FR"/>
        </w:rPr>
        <w:t xml:space="preserve"> afin d’établir de la même manière si le Soumissionnaire est capable d’exécuter le Marché de façon satisfaisante. </w:t>
      </w:r>
    </w:p>
    <w:p w:rsidR="00EC1FB8" w:rsidRPr="003936CD" w:rsidRDefault="00EC1FB8" w:rsidP="00E609AA">
      <w:pPr>
        <w:pStyle w:val="Header3-Paragraph"/>
        <w:tabs>
          <w:tab w:val="clear" w:pos="504"/>
        </w:tabs>
        <w:spacing w:after="0"/>
        <w:ind w:left="851" w:firstLine="0"/>
        <w:rPr>
          <w:szCs w:val="24"/>
          <w:lang w:val="fr-FR"/>
        </w:rPr>
      </w:pPr>
    </w:p>
    <w:p w:rsidR="00190BA3" w:rsidRPr="003936CD" w:rsidRDefault="00DA4AFB" w:rsidP="00E609A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9" w:name="_Toc345511887"/>
      <w:bookmarkStart w:id="280" w:name="_Toc345512637"/>
      <w:bookmarkStart w:id="281" w:name="_Toc345512904"/>
      <w:bookmarkStart w:id="282" w:name="_Toc398446486"/>
      <w:r w:rsidRPr="003936CD">
        <w:rPr>
          <w:rFonts w:ascii="Times New Roman" w:hAnsi="Times New Roman" w:cs="Times New Roman"/>
          <w:i w:val="0"/>
          <w:color w:val="auto"/>
          <w:sz w:val="24"/>
          <w:szCs w:val="24"/>
        </w:rPr>
        <w:t>Droit de l’ASECNA d’accepter l’une quelconque des offres et de rejeter une ou toutes les offres</w:t>
      </w:r>
      <w:bookmarkEnd w:id="279"/>
      <w:bookmarkEnd w:id="280"/>
      <w:bookmarkEnd w:id="281"/>
      <w:bookmarkEnd w:id="282"/>
    </w:p>
    <w:p w:rsidR="00E609AA" w:rsidRPr="003936CD" w:rsidRDefault="00E609AA" w:rsidP="00E609AA">
      <w:pPr>
        <w:spacing w:after="0" w:line="240" w:lineRule="auto"/>
        <w:rPr>
          <w:rFonts w:ascii="Times New Roman" w:hAnsi="Times New Roman" w:cs="Times New Roman"/>
        </w:rPr>
      </w:pPr>
    </w:p>
    <w:p w:rsidR="00190BA3" w:rsidRPr="003936CD" w:rsidRDefault="00DA4AFB" w:rsidP="00D37131">
      <w:pPr>
        <w:pStyle w:val="Header3-Paragraph"/>
        <w:numPr>
          <w:ilvl w:val="1"/>
          <w:numId w:val="61"/>
        </w:numPr>
        <w:spacing w:after="0"/>
        <w:ind w:left="851" w:hanging="851"/>
        <w:rPr>
          <w:szCs w:val="24"/>
          <w:lang w:val="fr-FR"/>
        </w:rPr>
      </w:pPr>
      <w:r w:rsidRPr="003936CD">
        <w:rPr>
          <w:szCs w:val="24"/>
          <w:lang w:val="fr-FR"/>
        </w:rPr>
        <w:t>L’ASECNA se réserve le droit d’annuler la procédure d’appel d’offres et d’écarter toutes les offres à tout moment avant l’attribution du Marché, sans encourir de ce fait une responsabilité quelconque vis-à-vis des soumissionnaires.</w:t>
      </w:r>
    </w:p>
    <w:p w:rsidR="00776119" w:rsidRPr="003936CD" w:rsidRDefault="00776119" w:rsidP="00776119">
      <w:pPr>
        <w:pStyle w:val="Header3-Paragraph"/>
        <w:tabs>
          <w:tab w:val="clear" w:pos="504"/>
        </w:tabs>
        <w:spacing w:after="0"/>
        <w:ind w:left="851" w:firstLine="0"/>
        <w:rPr>
          <w:szCs w:val="24"/>
          <w:lang w:val="fr-FR"/>
        </w:rPr>
      </w:pPr>
    </w:p>
    <w:p w:rsidR="00776119" w:rsidRPr="003936CD" w:rsidRDefault="00DA4AFB" w:rsidP="00D37131">
      <w:pPr>
        <w:pStyle w:val="Header3-Paragraph"/>
        <w:numPr>
          <w:ilvl w:val="1"/>
          <w:numId w:val="61"/>
        </w:numPr>
        <w:spacing w:after="0"/>
        <w:ind w:left="851" w:hanging="851"/>
        <w:rPr>
          <w:szCs w:val="24"/>
          <w:lang w:val="fr-FR"/>
        </w:rPr>
      </w:pPr>
      <w:r w:rsidRPr="003936CD">
        <w:rPr>
          <w:szCs w:val="24"/>
          <w:lang w:val="fr-FR"/>
        </w:rPr>
        <w:t>En cas d’annulation de l’appel d’offres, toutes les offres remises, et notamment les garanties de soumission, seront renvoyées aux soumissionnaires dans les meilleurs délais.</w:t>
      </w:r>
    </w:p>
    <w:p w:rsidR="00596DF3" w:rsidRPr="003936CD" w:rsidRDefault="00596DF3" w:rsidP="00596DF3">
      <w:pPr>
        <w:pStyle w:val="Header3-Paragraph"/>
        <w:tabs>
          <w:tab w:val="clear" w:pos="504"/>
        </w:tabs>
        <w:spacing w:after="0"/>
        <w:ind w:left="851" w:firstLine="0"/>
        <w:rPr>
          <w:szCs w:val="24"/>
          <w:lang w:val="fr-FR"/>
        </w:rPr>
      </w:pPr>
    </w:p>
    <w:p w:rsidR="00190BA3" w:rsidRPr="003936CD" w:rsidRDefault="00DA4AFB" w:rsidP="006E6A11">
      <w:pPr>
        <w:pStyle w:val="Titre3"/>
        <w:numPr>
          <w:ilvl w:val="2"/>
          <w:numId w:val="1"/>
        </w:numPr>
        <w:spacing w:before="0" w:line="240" w:lineRule="auto"/>
        <w:ind w:left="851" w:hanging="851"/>
        <w:rPr>
          <w:rFonts w:ascii="Times New Roman" w:hAnsi="Times New Roman" w:cs="Times New Roman"/>
          <w:color w:val="auto"/>
          <w:sz w:val="24"/>
          <w:szCs w:val="24"/>
        </w:rPr>
      </w:pPr>
      <w:bookmarkStart w:id="283" w:name="_Toc345511888"/>
      <w:bookmarkStart w:id="284" w:name="_Toc345512638"/>
      <w:bookmarkStart w:id="285" w:name="_Toc345512905"/>
      <w:bookmarkStart w:id="286" w:name="_Toc345835025"/>
      <w:bookmarkStart w:id="287" w:name="_Toc398446487"/>
      <w:r w:rsidRPr="003936CD">
        <w:rPr>
          <w:rFonts w:ascii="Times New Roman" w:hAnsi="Times New Roman" w:cs="Times New Roman"/>
          <w:color w:val="auto"/>
          <w:sz w:val="24"/>
          <w:szCs w:val="24"/>
        </w:rPr>
        <w:t>Attribution du Marché</w:t>
      </w:r>
      <w:bookmarkEnd w:id="283"/>
      <w:bookmarkEnd w:id="284"/>
      <w:bookmarkEnd w:id="285"/>
      <w:bookmarkEnd w:id="286"/>
      <w:bookmarkEnd w:id="287"/>
    </w:p>
    <w:p w:rsidR="00596DF3" w:rsidRPr="003936CD" w:rsidRDefault="00596DF3" w:rsidP="00596DF3">
      <w:pPr>
        <w:spacing w:after="0" w:line="240" w:lineRule="auto"/>
        <w:rPr>
          <w:rFonts w:ascii="Times New Roman" w:hAnsi="Times New Roman" w:cs="Times New Roman"/>
        </w:rPr>
      </w:pPr>
    </w:p>
    <w:p w:rsidR="00190BA3" w:rsidRPr="003936CD" w:rsidRDefault="00DA4AFB" w:rsidP="00596DF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88" w:name="_Toc345511889"/>
      <w:bookmarkStart w:id="289" w:name="_Toc345512639"/>
      <w:bookmarkStart w:id="290" w:name="_Toc345512906"/>
      <w:bookmarkStart w:id="291" w:name="_Toc398446488"/>
      <w:r w:rsidRPr="003936CD">
        <w:rPr>
          <w:rFonts w:ascii="Times New Roman" w:hAnsi="Times New Roman" w:cs="Times New Roman"/>
          <w:i w:val="0"/>
          <w:color w:val="auto"/>
          <w:sz w:val="24"/>
          <w:szCs w:val="24"/>
        </w:rPr>
        <w:t>Critères d’attribution</w:t>
      </w:r>
      <w:bookmarkEnd w:id="288"/>
      <w:bookmarkEnd w:id="289"/>
      <w:bookmarkEnd w:id="290"/>
      <w:bookmarkEnd w:id="291"/>
    </w:p>
    <w:p w:rsidR="00596DF3" w:rsidRPr="003936CD" w:rsidRDefault="00596DF3" w:rsidP="00596DF3">
      <w:pPr>
        <w:spacing w:after="0" w:line="240" w:lineRule="auto"/>
        <w:rPr>
          <w:rFonts w:ascii="Times New Roman" w:hAnsi="Times New Roman" w:cs="Times New Roman"/>
        </w:rPr>
      </w:pPr>
    </w:p>
    <w:p w:rsidR="00190BA3" w:rsidRPr="003936CD" w:rsidRDefault="00DA4AFB" w:rsidP="00D37131">
      <w:pPr>
        <w:pStyle w:val="Header3-Paragraph"/>
        <w:numPr>
          <w:ilvl w:val="1"/>
          <w:numId w:val="62"/>
        </w:numPr>
        <w:spacing w:after="0"/>
        <w:ind w:left="851" w:hanging="851"/>
        <w:rPr>
          <w:szCs w:val="24"/>
          <w:lang w:val="fr-FR"/>
        </w:rPr>
      </w:pPr>
      <w:r w:rsidRPr="003936CD">
        <w:rPr>
          <w:szCs w:val="24"/>
          <w:lang w:val="fr-FR"/>
        </w:rPr>
        <w:t>L’ASECNA attribuera le Marché au Soumissionnaire dont l’offre aura été évaluée la moins-</w:t>
      </w:r>
      <w:r w:rsidR="009B7B14" w:rsidRPr="003936CD">
        <w:rPr>
          <w:szCs w:val="24"/>
          <w:lang w:val="fr-FR"/>
        </w:rPr>
        <w:t>disant</w:t>
      </w:r>
      <w:r w:rsidRPr="003936CD">
        <w:rPr>
          <w:szCs w:val="24"/>
          <w:lang w:val="fr-FR"/>
        </w:rPr>
        <w:t xml:space="preserve"> et jugée substantiellement conforme au DAO, à condition que le Soumissionnaire soit en outre jugé qualifié pour exécuter le Marché de façon satisfaisante.</w:t>
      </w:r>
    </w:p>
    <w:p w:rsidR="003327F9" w:rsidRPr="003936CD" w:rsidRDefault="003327F9" w:rsidP="003327F9">
      <w:pPr>
        <w:pStyle w:val="Header3-Paragraph"/>
        <w:tabs>
          <w:tab w:val="clear" w:pos="504"/>
        </w:tabs>
        <w:spacing w:after="0"/>
        <w:ind w:left="851" w:firstLine="0"/>
        <w:rPr>
          <w:szCs w:val="24"/>
          <w:lang w:val="fr-FR"/>
        </w:rPr>
      </w:pPr>
    </w:p>
    <w:p w:rsidR="00190BA3" w:rsidRPr="003936CD" w:rsidRDefault="00DA4AFB" w:rsidP="00A6175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2" w:name="_Toc345511890"/>
      <w:bookmarkStart w:id="293" w:name="_Toc345512640"/>
      <w:bookmarkStart w:id="294" w:name="_Toc345512907"/>
      <w:bookmarkStart w:id="295" w:name="_Toc398446489"/>
      <w:r w:rsidRPr="003936CD">
        <w:rPr>
          <w:rFonts w:ascii="Times New Roman" w:hAnsi="Times New Roman" w:cs="Times New Roman"/>
          <w:i w:val="0"/>
          <w:color w:val="auto"/>
          <w:sz w:val="24"/>
          <w:szCs w:val="24"/>
        </w:rPr>
        <w:t>Droit de l’ASECNA de modifier les quantités au moment de l’attribution du Marché</w:t>
      </w:r>
      <w:bookmarkEnd w:id="292"/>
      <w:bookmarkEnd w:id="293"/>
      <w:bookmarkEnd w:id="294"/>
      <w:bookmarkEnd w:id="295"/>
    </w:p>
    <w:p w:rsidR="003327F9" w:rsidRPr="003936CD" w:rsidRDefault="003327F9" w:rsidP="003327F9">
      <w:pPr>
        <w:spacing w:after="0" w:line="240" w:lineRule="auto"/>
        <w:rPr>
          <w:rFonts w:ascii="Times New Roman" w:hAnsi="Times New Roman" w:cs="Times New Roman"/>
        </w:rPr>
      </w:pPr>
    </w:p>
    <w:p w:rsidR="00190BA3" w:rsidRPr="003936CD" w:rsidRDefault="00DA4AFB" w:rsidP="00D37131">
      <w:pPr>
        <w:pStyle w:val="Header3-Paragraph"/>
        <w:numPr>
          <w:ilvl w:val="1"/>
          <w:numId w:val="63"/>
        </w:numPr>
        <w:spacing w:after="0"/>
        <w:ind w:left="851" w:hanging="851"/>
        <w:rPr>
          <w:szCs w:val="24"/>
          <w:lang w:val="fr-FR"/>
        </w:rPr>
      </w:pPr>
      <w:r w:rsidRPr="003936CD">
        <w:rPr>
          <w:szCs w:val="24"/>
          <w:lang w:val="fr-FR"/>
        </w:rPr>
        <w:t>Au moment de l’attribution du Marché, l’ASECNA se réserve le droit d’augmenter ou de diminuer la quantité de fournitures et de services connexes initialement spécifiée à la Section V, Spécifications techniques,</w:t>
      </w:r>
      <w:r w:rsidR="003936CD" w:rsidRPr="003936CD">
        <w:rPr>
          <w:szCs w:val="24"/>
          <w:lang w:val="fr-FR"/>
        </w:rPr>
        <w:t xml:space="preserve"> </w:t>
      </w:r>
      <w:r w:rsidRPr="003936CD">
        <w:rPr>
          <w:szCs w:val="24"/>
          <w:lang w:val="fr-FR"/>
        </w:rPr>
        <w:t xml:space="preserve">bordereau des quantités et  calendrier de livraison et, pour autant que ce changement n’excède pas les pourcentages indiqués dans les </w:t>
      </w:r>
      <w:r w:rsidRPr="003936CD">
        <w:rPr>
          <w:b/>
          <w:szCs w:val="24"/>
          <w:lang w:val="fr-FR"/>
        </w:rPr>
        <w:t>DPAO</w:t>
      </w:r>
      <w:r w:rsidRPr="003936CD">
        <w:rPr>
          <w:szCs w:val="24"/>
          <w:lang w:val="fr-FR"/>
        </w:rPr>
        <w:t xml:space="preserve">, et sans aucune modification des prix unitaires ou autres conditions de l’offre et du </w:t>
      </w:r>
      <w:r w:rsidRPr="003936CD">
        <w:rPr>
          <w:b/>
          <w:szCs w:val="24"/>
          <w:lang w:val="fr-FR"/>
        </w:rPr>
        <w:t>DAO</w:t>
      </w:r>
      <w:r w:rsidRPr="003936CD">
        <w:rPr>
          <w:szCs w:val="24"/>
          <w:lang w:val="fr-FR"/>
        </w:rPr>
        <w:t>.</w:t>
      </w:r>
    </w:p>
    <w:p w:rsidR="00DC21D6" w:rsidRPr="003936CD" w:rsidRDefault="00DC21D6" w:rsidP="00DC21D6">
      <w:pPr>
        <w:pStyle w:val="Header3-Paragraph"/>
        <w:tabs>
          <w:tab w:val="clear" w:pos="504"/>
        </w:tabs>
        <w:spacing w:after="0"/>
        <w:ind w:left="851" w:firstLine="0"/>
        <w:rPr>
          <w:szCs w:val="24"/>
          <w:lang w:val="fr-FR"/>
        </w:rPr>
      </w:pPr>
    </w:p>
    <w:p w:rsidR="00DC21D6" w:rsidRPr="003936CD" w:rsidRDefault="00DA4AFB" w:rsidP="00DC21D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6" w:name="_Toc345511891"/>
      <w:bookmarkStart w:id="297" w:name="_Toc345512641"/>
      <w:bookmarkStart w:id="298" w:name="_Toc345512908"/>
      <w:bookmarkStart w:id="299" w:name="_Toc398446490"/>
      <w:r w:rsidRPr="003936CD">
        <w:rPr>
          <w:rFonts w:ascii="Times New Roman" w:hAnsi="Times New Roman" w:cs="Times New Roman"/>
          <w:i w:val="0"/>
          <w:color w:val="auto"/>
          <w:sz w:val="24"/>
          <w:szCs w:val="24"/>
        </w:rPr>
        <w:t>Notification de l’attribution du Marché</w:t>
      </w:r>
      <w:bookmarkEnd w:id="296"/>
      <w:bookmarkEnd w:id="297"/>
      <w:bookmarkEnd w:id="298"/>
      <w:bookmarkEnd w:id="299"/>
    </w:p>
    <w:p w:rsidR="00DC21D6" w:rsidRPr="003936CD" w:rsidRDefault="00DC21D6" w:rsidP="00DC21D6">
      <w:pPr>
        <w:spacing w:after="0" w:line="240" w:lineRule="auto"/>
        <w:rPr>
          <w:rFonts w:ascii="Times New Roman" w:hAnsi="Times New Roman" w:cs="Times New Roman"/>
        </w:rPr>
      </w:pPr>
    </w:p>
    <w:p w:rsidR="00AF15EB" w:rsidRPr="003936CD" w:rsidRDefault="00DA4AFB" w:rsidP="00D37131">
      <w:pPr>
        <w:pStyle w:val="Header3-Paragraph"/>
        <w:numPr>
          <w:ilvl w:val="1"/>
          <w:numId w:val="64"/>
        </w:numPr>
        <w:spacing w:after="0"/>
        <w:ind w:left="851" w:hanging="851"/>
        <w:rPr>
          <w:szCs w:val="24"/>
          <w:lang w:val="fr-FR"/>
        </w:rPr>
      </w:pPr>
      <w:r w:rsidRPr="003936CD">
        <w:rPr>
          <w:szCs w:val="24"/>
          <w:lang w:val="fr-FR"/>
        </w:rPr>
        <w:t xml:space="preserve">Avant l’expiration du délai de validité des offres, l’ASECNA notifiera au Soumissionnaire retenu, par écrit, que son offre a été retenue en même temps qu’il </w:t>
      </w:r>
      <w:r w:rsidRPr="003936CD">
        <w:rPr>
          <w:szCs w:val="24"/>
          <w:lang w:val="fr-FR"/>
        </w:rPr>
        <w:lastRenderedPageBreak/>
        <w:t>notifie également aux autres soumissionnaires les résultats de l’appel d’offres. Cette lettre de notification indiquera le montant que l'ASECNA paiera au Fournisseur au titre de l’exécution du Marché.</w:t>
      </w:r>
    </w:p>
    <w:p w:rsidR="000724ED" w:rsidRPr="003936CD" w:rsidRDefault="000724ED" w:rsidP="000724ED">
      <w:pPr>
        <w:pStyle w:val="Header3-Paragraph"/>
        <w:tabs>
          <w:tab w:val="clear" w:pos="504"/>
        </w:tabs>
        <w:spacing w:after="0"/>
        <w:ind w:left="851" w:firstLine="0"/>
        <w:rPr>
          <w:szCs w:val="24"/>
          <w:lang w:val="fr-FR"/>
        </w:rPr>
      </w:pPr>
    </w:p>
    <w:p w:rsidR="00AF15EB" w:rsidRPr="003936CD" w:rsidRDefault="00DA4AFB" w:rsidP="00D37131">
      <w:pPr>
        <w:pStyle w:val="Header3-Paragraph"/>
        <w:numPr>
          <w:ilvl w:val="1"/>
          <w:numId w:val="64"/>
        </w:numPr>
        <w:spacing w:after="0"/>
        <w:ind w:left="851" w:hanging="851"/>
        <w:rPr>
          <w:szCs w:val="24"/>
          <w:lang w:val="fr-FR"/>
        </w:rPr>
      </w:pPr>
      <w:r w:rsidRPr="003936CD">
        <w:rPr>
          <w:szCs w:val="24"/>
          <w:lang w:val="fr-FR"/>
        </w:rPr>
        <w:t xml:space="preserve">La lettre de notification précisera le cas échéant, les corrections apportées au montant de l’offre. Si le Soumissionnaire n’accepte pas les corrections ainsi effectuées, son offre sera rejetée et la garantie de soumission peut être saisie. </w:t>
      </w:r>
    </w:p>
    <w:p w:rsidR="00B92BF8" w:rsidRPr="003936CD" w:rsidRDefault="00B92BF8" w:rsidP="00B92BF8">
      <w:pPr>
        <w:pStyle w:val="Paragraphedeliste"/>
        <w:spacing w:after="0" w:line="240" w:lineRule="auto"/>
        <w:rPr>
          <w:rFonts w:ascii="Times New Roman" w:hAnsi="Times New Roman" w:cs="Times New Roman"/>
          <w:szCs w:val="24"/>
        </w:rPr>
      </w:pPr>
    </w:p>
    <w:p w:rsidR="00AF15EB" w:rsidRPr="003936CD" w:rsidRDefault="00DA4AFB" w:rsidP="00D37131">
      <w:pPr>
        <w:pStyle w:val="Header3-Paragraph"/>
        <w:numPr>
          <w:ilvl w:val="1"/>
          <w:numId w:val="64"/>
        </w:numPr>
        <w:spacing w:after="0"/>
        <w:ind w:left="851" w:hanging="851"/>
        <w:rPr>
          <w:szCs w:val="24"/>
          <w:lang w:val="fr-FR"/>
        </w:rPr>
      </w:pPr>
      <w:r w:rsidRPr="003936CD">
        <w:rPr>
          <w:szCs w:val="24"/>
          <w:lang w:val="fr-FR"/>
        </w:rPr>
        <w:t>L’ASECNA répondra rapidement par écrit à tout soumissionnaire ayant présenté une offre infructueuse qui, après la notification des résultats selon les dispositions de la clause 39.1 ci-dessus, lui aura présenté par écrit, dans un délai de cinq (05) jours à compter de la date de réception de ladite lettre de notification, une requête en vue d’obtenir des informations sur le (ou les) motif(s) pour le(s)quel(s) son offre n’a pas été retenue.</w:t>
      </w:r>
    </w:p>
    <w:p w:rsidR="00776119" w:rsidRPr="003936CD" w:rsidRDefault="00776119" w:rsidP="00776119">
      <w:pPr>
        <w:pStyle w:val="Header3-Paragraph"/>
        <w:tabs>
          <w:tab w:val="clear" w:pos="504"/>
        </w:tabs>
        <w:spacing w:after="0"/>
        <w:ind w:left="851" w:firstLine="0"/>
        <w:rPr>
          <w:szCs w:val="24"/>
          <w:lang w:val="fr-FR"/>
        </w:rPr>
      </w:pPr>
    </w:p>
    <w:p w:rsidR="00190BA3" w:rsidRPr="003936CD" w:rsidRDefault="00DA4AFB" w:rsidP="00776119">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00" w:name="_Toc345511892"/>
      <w:bookmarkStart w:id="301" w:name="_Toc345512642"/>
      <w:bookmarkStart w:id="302" w:name="_Toc345512909"/>
      <w:bookmarkStart w:id="303" w:name="_Toc398446491"/>
      <w:r w:rsidRPr="003936CD">
        <w:rPr>
          <w:rFonts w:ascii="Times New Roman" w:hAnsi="Times New Roman" w:cs="Times New Roman"/>
          <w:i w:val="0"/>
          <w:color w:val="auto"/>
          <w:sz w:val="24"/>
          <w:szCs w:val="24"/>
        </w:rPr>
        <w:t>Signature du Marché</w:t>
      </w:r>
      <w:bookmarkEnd w:id="300"/>
      <w:bookmarkEnd w:id="301"/>
      <w:bookmarkEnd w:id="302"/>
      <w:bookmarkEnd w:id="303"/>
    </w:p>
    <w:p w:rsidR="00776119" w:rsidRPr="003936CD" w:rsidRDefault="00776119" w:rsidP="00776119">
      <w:pPr>
        <w:spacing w:after="0" w:line="240" w:lineRule="auto"/>
        <w:rPr>
          <w:rFonts w:ascii="Times New Roman" w:hAnsi="Times New Roman" w:cs="Times New Roman"/>
        </w:rPr>
      </w:pPr>
    </w:p>
    <w:p w:rsidR="00844448" w:rsidRPr="003936CD" w:rsidRDefault="00DA4AFB" w:rsidP="00D37131">
      <w:pPr>
        <w:pStyle w:val="Header3-Paragraph"/>
        <w:numPr>
          <w:ilvl w:val="1"/>
          <w:numId w:val="65"/>
        </w:numPr>
        <w:spacing w:after="0"/>
        <w:ind w:left="851" w:hanging="851"/>
        <w:rPr>
          <w:szCs w:val="24"/>
          <w:lang w:val="fr-FR"/>
        </w:rPr>
      </w:pPr>
      <w:r w:rsidRPr="003936CD">
        <w:rPr>
          <w:szCs w:val="24"/>
          <w:lang w:val="fr-FR"/>
        </w:rPr>
        <w:t>Dans les meilleurs délais après la notification</w:t>
      </w:r>
      <w:r w:rsidR="003936CD" w:rsidRPr="003936CD">
        <w:rPr>
          <w:szCs w:val="24"/>
          <w:lang w:val="fr-FR"/>
        </w:rPr>
        <w:t xml:space="preserve"> </w:t>
      </w:r>
      <w:r w:rsidRPr="003936CD">
        <w:rPr>
          <w:szCs w:val="24"/>
          <w:lang w:val="fr-FR"/>
        </w:rPr>
        <w:t>de l’attribution du Marché, l’ASECNA enverra au Soumissionnaire retenu l'acte d'engagement et le Cahier des Clauses Administratives Particulières (CCAP).</w:t>
      </w:r>
    </w:p>
    <w:p w:rsidR="001904FA" w:rsidRPr="003936CD" w:rsidRDefault="001904FA" w:rsidP="001904FA">
      <w:pPr>
        <w:pStyle w:val="Header3-Paragraph"/>
        <w:tabs>
          <w:tab w:val="clear" w:pos="504"/>
        </w:tabs>
        <w:spacing w:after="0"/>
        <w:ind w:left="851" w:firstLine="0"/>
        <w:rPr>
          <w:szCs w:val="24"/>
          <w:lang w:val="fr-FR"/>
        </w:rPr>
      </w:pPr>
    </w:p>
    <w:p w:rsidR="00190BA3" w:rsidRPr="003936CD" w:rsidRDefault="00DA4AFB" w:rsidP="00D37131">
      <w:pPr>
        <w:pStyle w:val="Header3-Paragraph"/>
        <w:numPr>
          <w:ilvl w:val="1"/>
          <w:numId w:val="65"/>
        </w:numPr>
        <w:spacing w:after="0"/>
        <w:ind w:left="851" w:hanging="851"/>
        <w:rPr>
          <w:szCs w:val="24"/>
          <w:lang w:val="fr-FR"/>
        </w:rPr>
      </w:pPr>
      <w:r w:rsidRPr="003936CD">
        <w:rPr>
          <w:szCs w:val="24"/>
          <w:lang w:val="fr-FR"/>
        </w:rPr>
        <w:t>Dans le délai de trente (30) jours à compter de la date de réception de l'acte d'engagement, le Soumissionnaire retenu le signera ainsi que le CCAP, les datera et les renverra à l’ASECNA.</w:t>
      </w:r>
    </w:p>
    <w:p w:rsidR="00A20235" w:rsidRPr="003936CD" w:rsidRDefault="00A20235" w:rsidP="00A20235">
      <w:pPr>
        <w:pStyle w:val="Header3-Paragraph"/>
        <w:tabs>
          <w:tab w:val="clear" w:pos="504"/>
        </w:tabs>
        <w:spacing w:after="0"/>
        <w:ind w:left="851" w:firstLine="0"/>
        <w:rPr>
          <w:szCs w:val="24"/>
          <w:lang w:val="fr-FR"/>
        </w:rPr>
      </w:pPr>
    </w:p>
    <w:p w:rsidR="00A20235" w:rsidRPr="003936CD" w:rsidRDefault="00DA4AFB" w:rsidP="00A20235">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04" w:name="_Toc345511893"/>
      <w:bookmarkStart w:id="305" w:name="_Toc345512643"/>
      <w:bookmarkStart w:id="306" w:name="_Toc345512910"/>
      <w:bookmarkStart w:id="307" w:name="_Toc398446492"/>
      <w:r w:rsidRPr="003936CD">
        <w:rPr>
          <w:rFonts w:ascii="Times New Roman" w:hAnsi="Times New Roman" w:cs="Times New Roman"/>
          <w:i w:val="0"/>
          <w:color w:val="auto"/>
          <w:sz w:val="24"/>
          <w:szCs w:val="24"/>
        </w:rPr>
        <w:t>Garantie de bonne exécution</w:t>
      </w:r>
      <w:bookmarkEnd w:id="304"/>
      <w:bookmarkEnd w:id="305"/>
      <w:bookmarkEnd w:id="306"/>
      <w:bookmarkEnd w:id="307"/>
    </w:p>
    <w:p w:rsidR="00A20235" w:rsidRPr="003936CD" w:rsidRDefault="00A20235" w:rsidP="00A20235">
      <w:pPr>
        <w:spacing w:after="0" w:line="240" w:lineRule="auto"/>
        <w:rPr>
          <w:rFonts w:ascii="Times New Roman" w:hAnsi="Times New Roman" w:cs="Times New Roman"/>
        </w:rPr>
      </w:pPr>
    </w:p>
    <w:p w:rsidR="007A45B5" w:rsidRPr="003936CD" w:rsidRDefault="00DA4AFB" w:rsidP="00D37131">
      <w:pPr>
        <w:pStyle w:val="Header3-Paragraph"/>
        <w:numPr>
          <w:ilvl w:val="1"/>
          <w:numId w:val="66"/>
        </w:numPr>
        <w:spacing w:after="0"/>
        <w:ind w:left="851" w:hanging="851"/>
        <w:rPr>
          <w:szCs w:val="24"/>
          <w:lang w:val="fr-FR"/>
        </w:rPr>
      </w:pPr>
      <w:r w:rsidRPr="003936CD">
        <w:rPr>
          <w:szCs w:val="24"/>
          <w:lang w:val="fr-FR"/>
        </w:rPr>
        <w:t>Dans le délai de trente (30) jours à compter de la date de réception de la notification, par l’ASECNA, de l’attribution du Marché, le Soumissionnaire retenu fournira la garantie de bonne exécution, conformément au CCAP, en utilisant le Formulaire de garantie de bonne exécution figurant à la Section VIII, Formulaires du Marché, ou tout autre modèle jugé acceptable par l’ASECNA.</w:t>
      </w:r>
    </w:p>
    <w:p w:rsidR="007A45B5" w:rsidRPr="003936CD" w:rsidRDefault="007A45B5" w:rsidP="007A45B5">
      <w:pPr>
        <w:pStyle w:val="Header3-Paragraph"/>
        <w:tabs>
          <w:tab w:val="clear" w:pos="504"/>
        </w:tabs>
        <w:spacing w:after="0"/>
        <w:ind w:left="851" w:firstLine="0"/>
        <w:rPr>
          <w:szCs w:val="24"/>
          <w:lang w:val="fr-FR"/>
        </w:rPr>
      </w:pPr>
    </w:p>
    <w:p w:rsidR="007A45B5" w:rsidRPr="003936CD" w:rsidRDefault="00DA4AFB" w:rsidP="00D37131">
      <w:pPr>
        <w:pStyle w:val="Header3-Paragraph"/>
        <w:numPr>
          <w:ilvl w:val="1"/>
          <w:numId w:val="66"/>
        </w:numPr>
        <w:spacing w:after="0"/>
        <w:ind w:left="851" w:hanging="851"/>
        <w:rPr>
          <w:szCs w:val="24"/>
          <w:lang w:val="fr-FR"/>
        </w:rPr>
      </w:pPr>
      <w:r w:rsidRPr="003936CD">
        <w:rPr>
          <w:szCs w:val="24"/>
          <w:lang w:val="fr-FR"/>
        </w:rPr>
        <w:t>Le défaut de production, par le Soumissionnaire retenu, de la garantie de bonne exécution susmentionnée ou le fait qu’il ne signe pas l'acte d'engagement, constituera un motif suffisant d’annulation de l’attribution du Marché et de saisie de la garantie de soumission.</w:t>
      </w:r>
    </w:p>
    <w:p w:rsidR="007A45B5" w:rsidRPr="003936CD" w:rsidRDefault="007A45B5" w:rsidP="007A45B5">
      <w:pPr>
        <w:pStyle w:val="Header3-Paragraph"/>
        <w:tabs>
          <w:tab w:val="clear" w:pos="504"/>
        </w:tabs>
        <w:spacing w:after="0"/>
        <w:ind w:left="851" w:firstLine="0"/>
        <w:rPr>
          <w:szCs w:val="24"/>
          <w:lang w:val="fr-FR"/>
        </w:rPr>
      </w:pPr>
    </w:p>
    <w:p w:rsidR="00190BA3" w:rsidRPr="003936CD" w:rsidRDefault="00DA4AFB" w:rsidP="00D37131">
      <w:pPr>
        <w:pStyle w:val="Header3-Paragraph"/>
        <w:numPr>
          <w:ilvl w:val="1"/>
          <w:numId w:val="66"/>
        </w:numPr>
        <w:spacing w:after="0"/>
        <w:ind w:left="851" w:hanging="851"/>
        <w:rPr>
          <w:szCs w:val="24"/>
          <w:lang w:val="fr-FR"/>
        </w:rPr>
      </w:pPr>
      <w:r w:rsidRPr="003936CD">
        <w:rPr>
          <w:szCs w:val="24"/>
          <w:lang w:val="fr-FR"/>
        </w:rPr>
        <w:t xml:space="preserve">Le cas échéant, l’ASECNA pourra attribuer le Marché au Soumissionnaire dont l’offre est jugée substantiellement conforme au </w:t>
      </w:r>
      <w:r w:rsidRPr="003936CD">
        <w:rPr>
          <w:b/>
          <w:szCs w:val="24"/>
          <w:lang w:val="fr-FR"/>
        </w:rPr>
        <w:t>DAO</w:t>
      </w:r>
      <w:r w:rsidRPr="003936CD">
        <w:rPr>
          <w:szCs w:val="24"/>
          <w:lang w:val="fr-FR"/>
        </w:rPr>
        <w:t xml:space="preserve"> et classée la deuxième moins-</w:t>
      </w:r>
      <w:r w:rsidR="009B7B14" w:rsidRPr="003936CD">
        <w:rPr>
          <w:szCs w:val="24"/>
          <w:lang w:val="fr-FR"/>
        </w:rPr>
        <w:t>disant</w:t>
      </w:r>
      <w:r w:rsidRPr="003936CD">
        <w:rPr>
          <w:szCs w:val="24"/>
          <w:lang w:val="fr-FR"/>
        </w:rPr>
        <w:t>, et qui possède les qualifications exigées pour exécuter le Marché de façon satisfaisante.</w:t>
      </w:r>
    </w:p>
    <w:bookmarkEnd w:id="24"/>
    <w:p w:rsidR="0013320C" w:rsidRPr="003936CD" w:rsidRDefault="0013320C" w:rsidP="00190BA3">
      <w:pPr>
        <w:rPr>
          <w:rFonts w:ascii="Times New Roman" w:hAnsi="Times New Roman" w:cs="Times New Roman"/>
          <w:sz w:val="24"/>
          <w:szCs w:val="24"/>
        </w:rPr>
      </w:pPr>
    </w:p>
    <w:p w:rsidR="0013320C" w:rsidRPr="003936CD" w:rsidRDefault="0013320C" w:rsidP="0013320C">
      <w:pPr>
        <w:rPr>
          <w:rFonts w:ascii="Times New Roman" w:hAnsi="Times New Roman" w:cs="Times New Roman"/>
          <w:sz w:val="24"/>
          <w:szCs w:val="24"/>
        </w:rPr>
      </w:pPr>
    </w:p>
    <w:p w:rsidR="0013320C" w:rsidRPr="003936CD" w:rsidRDefault="0013320C" w:rsidP="0013320C">
      <w:pPr>
        <w:rPr>
          <w:rFonts w:ascii="Times New Roman" w:hAnsi="Times New Roman" w:cs="Times New Roman"/>
          <w:sz w:val="24"/>
          <w:szCs w:val="24"/>
        </w:rPr>
      </w:pPr>
    </w:p>
    <w:p w:rsidR="0074475C" w:rsidRPr="003936CD" w:rsidRDefault="0074475C" w:rsidP="0074475C">
      <w:pPr>
        <w:rPr>
          <w:rFonts w:ascii="Times New Roman" w:hAnsi="Times New Roman" w:cs="Times New Roman"/>
        </w:rPr>
      </w:pPr>
    </w:p>
    <w:p w:rsidR="0074475C" w:rsidRPr="003936CD" w:rsidRDefault="0074475C" w:rsidP="0074475C">
      <w:pPr>
        <w:rPr>
          <w:rFonts w:ascii="Times New Roman" w:hAnsi="Times New Roman" w:cs="Times New Roman"/>
        </w:rPr>
      </w:pPr>
    </w:p>
    <w:p w:rsidR="0074475C" w:rsidRPr="003936CD" w:rsidRDefault="0074475C" w:rsidP="0074475C">
      <w:pPr>
        <w:rPr>
          <w:rFonts w:ascii="Times New Roman" w:hAnsi="Times New Roman" w:cs="Times New Roman"/>
        </w:rPr>
      </w:pPr>
    </w:p>
    <w:p w:rsidR="0074475C" w:rsidRPr="003936CD" w:rsidRDefault="0074475C" w:rsidP="0074475C">
      <w:pPr>
        <w:rPr>
          <w:rFonts w:ascii="Times New Roman" w:hAnsi="Times New Roman" w:cs="Times New Roman"/>
        </w:rPr>
      </w:pPr>
    </w:p>
    <w:p w:rsidR="0074475C" w:rsidRPr="003936CD" w:rsidRDefault="0074475C" w:rsidP="0074475C">
      <w:pPr>
        <w:rPr>
          <w:rFonts w:ascii="Times New Roman" w:hAnsi="Times New Roman" w:cs="Times New Roman"/>
        </w:rPr>
      </w:pPr>
    </w:p>
    <w:p w:rsidR="0074475C" w:rsidRPr="003936CD" w:rsidRDefault="0074475C" w:rsidP="0074475C">
      <w:pPr>
        <w:rPr>
          <w:rFonts w:ascii="Times New Roman" w:hAnsi="Times New Roman" w:cs="Times New Roman"/>
        </w:rPr>
      </w:pPr>
    </w:p>
    <w:p w:rsidR="0074475C" w:rsidRPr="003936CD" w:rsidRDefault="0074475C" w:rsidP="0074475C">
      <w:pPr>
        <w:rPr>
          <w:rFonts w:ascii="Times New Roman" w:hAnsi="Times New Roman" w:cs="Times New Roman"/>
        </w:rPr>
      </w:pPr>
    </w:p>
    <w:p w:rsidR="0074475C" w:rsidRPr="003936CD" w:rsidRDefault="0074475C" w:rsidP="0074475C">
      <w:pPr>
        <w:rPr>
          <w:rFonts w:ascii="Times New Roman" w:hAnsi="Times New Roman" w:cs="Times New Roman"/>
        </w:rPr>
      </w:pPr>
    </w:p>
    <w:p w:rsidR="003B435D" w:rsidRPr="003936CD" w:rsidRDefault="003B435D" w:rsidP="0074475C">
      <w:pPr>
        <w:rPr>
          <w:rFonts w:ascii="Times New Roman" w:hAnsi="Times New Roman" w:cs="Times New Roman"/>
        </w:rPr>
        <w:sectPr w:rsidR="003B435D" w:rsidRPr="003936CD" w:rsidSect="000F643A">
          <w:headerReference w:type="default" r:id="rId15"/>
          <w:footerReference w:type="default" r:id="rId16"/>
          <w:pgSz w:w="11906" w:h="16838"/>
          <w:pgMar w:top="1417" w:right="1417" w:bottom="1417" w:left="1417" w:header="708" w:footer="708" w:gutter="0"/>
          <w:cols w:space="708"/>
          <w:docGrid w:linePitch="360"/>
        </w:sectPr>
      </w:pPr>
    </w:p>
    <w:bookmarkStart w:id="308" w:name="_Toc345405856"/>
    <w:bookmarkStart w:id="309" w:name="_Toc345406442"/>
    <w:bookmarkStart w:id="310" w:name="_Toc345835026"/>
    <w:bookmarkStart w:id="311" w:name="_Toc398446514"/>
    <w:p w:rsidR="003B435D" w:rsidRPr="003936CD" w:rsidRDefault="00587304"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val="en-GB" w:eastAsia="en-GB"/>
        </w:rPr>
        <w:lastRenderedPageBreak/>
        <mc:AlternateContent>
          <mc:Choice Requires="wps">
            <w:drawing>
              <wp:anchor distT="0" distB="0" distL="114300" distR="114300" simplePos="0" relativeHeight="251649024" behindDoc="0" locked="0" layoutInCell="1" allowOverlap="1" wp14:anchorId="6E3840C8" wp14:editId="7F1A3C27">
                <wp:simplePos x="0" y="0"/>
                <wp:positionH relativeFrom="column">
                  <wp:posOffset>24130</wp:posOffset>
                </wp:positionH>
                <wp:positionV relativeFrom="paragraph">
                  <wp:posOffset>-109220</wp:posOffset>
                </wp:positionV>
                <wp:extent cx="5772150" cy="582930"/>
                <wp:effectExtent l="0" t="0" r="19050" b="26670"/>
                <wp:wrapNone/>
                <wp:docPr id="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82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5E2A9" id="Rectangle 57" o:spid="_x0000_s1026" style="position:absolute;margin-left:1.9pt;margin-top:-8.6pt;width:454.5pt;height:45.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" filled="f"/>
            </w:pict>
          </mc:Fallback>
        </mc:AlternateContent>
      </w:r>
      <w:r w:rsidR="00DA4AFB" w:rsidRPr="003936CD">
        <w:rPr>
          <w:rFonts w:ascii="Times New Roman" w:hAnsi="Times New Roman" w:cs="Times New Roman"/>
          <w:color w:val="auto"/>
          <w:sz w:val="32"/>
          <w:szCs w:val="32"/>
        </w:rPr>
        <w:t>Section II : Données Particulières de l’appel d’offres</w:t>
      </w:r>
      <w:bookmarkEnd w:id="308"/>
      <w:bookmarkEnd w:id="309"/>
      <w:bookmarkEnd w:id="310"/>
      <w:bookmarkEnd w:id="311"/>
    </w:p>
    <w:p w:rsidR="001A62A2" w:rsidRPr="003936CD" w:rsidRDefault="001A62A2" w:rsidP="003B435D">
      <w:pPr>
        <w:rPr>
          <w:rFonts w:ascii="Times New Roman" w:hAnsi="Times New Roman" w:cs="Times New Roman"/>
        </w:rPr>
      </w:pPr>
    </w:p>
    <w:p w:rsidR="00190BA3" w:rsidRPr="003936CD" w:rsidRDefault="00DA4AFB" w:rsidP="004E20D3">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rsidR="007E3123" w:rsidRDefault="00357A01">
      <w:pPr>
        <w:pStyle w:val="TM3"/>
        <w:tabs>
          <w:tab w:val="left" w:pos="660"/>
          <w:tab w:val="right" w:leader="dot" w:pos="9062"/>
        </w:tabs>
        <w:rPr>
          <w:rFonts w:asciiTheme="minorHAnsi" w:eastAsiaTheme="minorEastAsia" w:hAnsiTheme="minorHAnsi"/>
          <w:b w:val="0"/>
          <w:noProof/>
          <w:sz w:val="22"/>
          <w:lang w:eastAsia="fr-FR"/>
        </w:rPr>
      </w:pPr>
      <w:r w:rsidRPr="003936CD">
        <w:rPr>
          <w:rFonts w:cs="Times New Roman"/>
        </w:rPr>
        <w:fldChar w:fldCharType="begin"/>
      </w:r>
      <w:r w:rsidR="00DA4AFB" w:rsidRPr="003936CD">
        <w:rPr>
          <w:rFonts w:cs="Times New Roman"/>
        </w:rPr>
        <w:instrText xml:space="preserve"> TOC \b se2 \o "3-4" </w:instrText>
      </w:r>
      <w:r w:rsidRPr="003936CD">
        <w:rPr>
          <w:rFonts w:cs="Times New Roman"/>
        </w:rPr>
        <w:fldChar w:fldCharType="separate"/>
      </w:r>
      <w:r w:rsidR="007E3123" w:rsidRPr="00256E18">
        <w:rPr>
          <w:rFonts w:cs="Times New Roman"/>
          <w:noProof/>
        </w:rPr>
        <w:t>A.</w:t>
      </w:r>
      <w:r w:rsidR="007E3123">
        <w:rPr>
          <w:rFonts w:asciiTheme="minorHAnsi" w:eastAsiaTheme="minorEastAsia" w:hAnsiTheme="minorHAnsi"/>
          <w:b w:val="0"/>
          <w:noProof/>
          <w:sz w:val="22"/>
          <w:lang w:eastAsia="fr-FR"/>
        </w:rPr>
        <w:tab/>
      </w:r>
      <w:r w:rsidR="007E3123" w:rsidRPr="00256E18">
        <w:rPr>
          <w:rFonts w:cs="Times New Roman"/>
          <w:noProof/>
        </w:rPr>
        <w:t>Généralités</w:t>
      </w:r>
      <w:r w:rsidR="007E3123">
        <w:rPr>
          <w:noProof/>
        </w:rPr>
        <w:tab/>
      </w:r>
      <w:r w:rsidR="007E3123">
        <w:rPr>
          <w:noProof/>
        </w:rPr>
        <w:fldChar w:fldCharType="begin"/>
      </w:r>
      <w:r w:rsidR="007E3123">
        <w:rPr>
          <w:noProof/>
        </w:rPr>
        <w:instrText xml:space="preserve"> PAGEREF _Toc398446493 \h </w:instrText>
      </w:r>
      <w:r w:rsidR="007E3123">
        <w:rPr>
          <w:noProof/>
        </w:rPr>
      </w:r>
      <w:r w:rsidR="007E3123">
        <w:rPr>
          <w:noProof/>
        </w:rPr>
        <w:fldChar w:fldCharType="separate"/>
      </w:r>
      <w:r w:rsidR="007003D4">
        <w:rPr>
          <w:noProof/>
        </w:rPr>
        <w:t>35</w:t>
      </w:r>
      <w:r w:rsidR="007E3123">
        <w:rPr>
          <w:noProof/>
        </w:rPr>
        <w:fldChar w:fldCharType="end"/>
      </w:r>
    </w:p>
    <w:p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B.</w:t>
      </w:r>
      <w:r>
        <w:rPr>
          <w:rFonts w:asciiTheme="minorHAnsi" w:eastAsiaTheme="minorEastAsia" w:hAnsiTheme="minorHAnsi"/>
          <w:b w:val="0"/>
          <w:noProof/>
          <w:sz w:val="22"/>
          <w:lang w:eastAsia="fr-FR"/>
        </w:rPr>
        <w:tab/>
      </w:r>
      <w:r w:rsidRPr="00256E18">
        <w:rPr>
          <w:rFonts w:cs="Times New Roman"/>
          <w:noProof/>
        </w:rPr>
        <w:t>Dossier d’appel d’offres</w:t>
      </w:r>
      <w:r>
        <w:rPr>
          <w:noProof/>
        </w:rPr>
        <w:tab/>
      </w:r>
      <w:r>
        <w:rPr>
          <w:noProof/>
        </w:rPr>
        <w:fldChar w:fldCharType="begin"/>
      </w:r>
      <w:r>
        <w:rPr>
          <w:noProof/>
        </w:rPr>
        <w:instrText xml:space="preserve"> PAGEREF _Toc398446494 \h </w:instrText>
      </w:r>
      <w:r>
        <w:rPr>
          <w:noProof/>
        </w:rPr>
      </w:r>
      <w:r>
        <w:rPr>
          <w:noProof/>
        </w:rPr>
        <w:fldChar w:fldCharType="separate"/>
      </w:r>
      <w:r w:rsidR="007003D4">
        <w:rPr>
          <w:noProof/>
        </w:rPr>
        <w:t>35</w:t>
      </w:r>
      <w:r>
        <w:rPr>
          <w:noProof/>
        </w:rPr>
        <w:fldChar w:fldCharType="end"/>
      </w:r>
    </w:p>
    <w:p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C.</w:t>
      </w:r>
      <w:r>
        <w:rPr>
          <w:rFonts w:asciiTheme="minorHAnsi" w:eastAsiaTheme="minorEastAsia" w:hAnsiTheme="minorHAnsi"/>
          <w:b w:val="0"/>
          <w:noProof/>
          <w:sz w:val="22"/>
          <w:lang w:eastAsia="fr-FR"/>
        </w:rPr>
        <w:tab/>
      </w:r>
      <w:r w:rsidRPr="00256E18">
        <w:rPr>
          <w:rFonts w:cs="Times New Roman"/>
          <w:noProof/>
        </w:rPr>
        <w:t>Préparation des offres</w:t>
      </w:r>
      <w:r>
        <w:rPr>
          <w:noProof/>
        </w:rPr>
        <w:tab/>
      </w:r>
      <w:r>
        <w:rPr>
          <w:noProof/>
        </w:rPr>
        <w:fldChar w:fldCharType="begin"/>
      </w:r>
      <w:r>
        <w:rPr>
          <w:noProof/>
        </w:rPr>
        <w:instrText xml:space="preserve"> PAGEREF _Toc398446495 \h </w:instrText>
      </w:r>
      <w:r>
        <w:rPr>
          <w:noProof/>
        </w:rPr>
      </w:r>
      <w:r>
        <w:rPr>
          <w:noProof/>
        </w:rPr>
        <w:fldChar w:fldCharType="separate"/>
      </w:r>
      <w:r w:rsidR="007003D4">
        <w:rPr>
          <w:noProof/>
        </w:rPr>
        <w:t>36</w:t>
      </w:r>
      <w:r>
        <w:rPr>
          <w:noProof/>
        </w:rPr>
        <w:fldChar w:fldCharType="end"/>
      </w:r>
    </w:p>
    <w:p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D.</w:t>
      </w:r>
      <w:r>
        <w:rPr>
          <w:rFonts w:asciiTheme="minorHAnsi" w:eastAsiaTheme="minorEastAsia" w:hAnsiTheme="minorHAnsi"/>
          <w:b w:val="0"/>
          <w:noProof/>
          <w:sz w:val="22"/>
          <w:lang w:eastAsia="fr-FR"/>
        </w:rPr>
        <w:tab/>
      </w:r>
      <w:r w:rsidRPr="00256E18">
        <w:rPr>
          <w:rFonts w:cs="Times New Roman"/>
          <w:noProof/>
        </w:rPr>
        <w:t>Remise des offres et ouverture des plis</w:t>
      </w:r>
      <w:r>
        <w:rPr>
          <w:noProof/>
        </w:rPr>
        <w:tab/>
      </w:r>
      <w:r>
        <w:rPr>
          <w:noProof/>
        </w:rPr>
        <w:fldChar w:fldCharType="begin"/>
      </w:r>
      <w:r>
        <w:rPr>
          <w:noProof/>
        </w:rPr>
        <w:instrText xml:space="preserve"> PAGEREF _Toc398446496 \h </w:instrText>
      </w:r>
      <w:r>
        <w:rPr>
          <w:noProof/>
        </w:rPr>
      </w:r>
      <w:r>
        <w:rPr>
          <w:noProof/>
        </w:rPr>
        <w:fldChar w:fldCharType="separate"/>
      </w:r>
      <w:r w:rsidR="007003D4">
        <w:rPr>
          <w:noProof/>
        </w:rPr>
        <w:t>39</w:t>
      </w:r>
      <w:r>
        <w:rPr>
          <w:noProof/>
        </w:rPr>
        <w:fldChar w:fldCharType="end"/>
      </w:r>
    </w:p>
    <w:p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E.</w:t>
      </w:r>
      <w:r>
        <w:rPr>
          <w:rFonts w:asciiTheme="minorHAnsi" w:eastAsiaTheme="minorEastAsia" w:hAnsiTheme="minorHAnsi"/>
          <w:b w:val="0"/>
          <w:noProof/>
          <w:sz w:val="22"/>
          <w:lang w:eastAsia="fr-FR"/>
        </w:rPr>
        <w:tab/>
      </w:r>
      <w:r w:rsidRPr="00256E18">
        <w:rPr>
          <w:rFonts w:cs="Times New Roman"/>
          <w:noProof/>
        </w:rPr>
        <w:t>Évaluation et comparaison des offres</w:t>
      </w:r>
      <w:r>
        <w:rPr>
          <w:noProof/>
        </w:rPr>
        <w:tab/>
      </w:r>
      <w:r>
        <w:rPr>
          <w:noProof/>
        </w:rPr>
        <w:fldChar w:fldCharType="begin"/>
      </w:r>
      <w:r>
        <w:rPr>
          <w:noProof/>
        </w:rPr>
        <w:instrText xml:space="preserve"> PAGEREF _Toc398446497 \h </w:instrText>
      </w:r>
      <w:r>
        <w:rPr>
          <w:noProof/>
        </w:rPr>
      </w:r>
      <w:r>
        <w:rPr>
          <w:noProof/>
        </w:rPr>
        <w:fldChar w:fldCharType="separate"/>
      </w:r>
      <w:r w:rsidR="007003D4">
        <w:rPr>
          <w:noProof/>
        </w:rPr>
        <w:t>40</w:t>
      </w:r>
      <w:r>
        <w:rPr>
          <w:noProof/>
        </w:rPr>
        <w:fldChar w:fldCharType="end"/>
      </w:r>
    </w:p>
    <w:p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F.</w:t>
      </w:r>
      <w:r>
        <w:rPr>
          <w:rFonts w:asciiTheme="minorHAnsi" w:eastAsiaTheme="minorEastAsia" w:hAnsiTheme="minorHAnsi"/>
          <w:b w:val="0"/>
          <w:noProof/>
          <w:sz w:val="22"/>
          <w:lang w:eastAsia="fr-FR"/>
        </w:rPr>
        <w:tab/>
      </w:r>
      <w:r w:rsidRPr="00256E18">
        <w:rPr>
          <w:rFonts w:cs="Times New Roman"/>
          <w:noProof/>
        </w:rPr>
        <w:t>Attribution du Marché</w:t>
      </w:r>
      <w:r>
        <w:rPr>
          <w:noProof/>
        </w:rPr>
        <w:tab/>
      </w:r>
      <w:r>
        <w:rPr>
          <w:noProof/>
        </w:rPr>
        <w:fldChar w:fldCharType="begin"/>
      </w:r>
      <w:r>
        <w:rPr>
          <w:noProof/>
        </w:rPr>
        <w:instrText xml:space="preserve"> PAGEREF _Toc398446498 \h </w:instrText>
      </w:r>
      <w:r>
        <w:rPr>
          <w:noProof/>
        </w:rPr>
      </w:r>
      <w:r>
        <w:rPr>
          <w:noProof/>
        </w:rPr>
        <w:fldChar w:fldCharType="separate"/>
      </w:r>
      <w:r w:rsidR="007003D4">
        <w:rPr>
          <w:noProof/>
        </w:rPr>
        <w:t>40</w:t>
      </w:r>
      <w:r>
        <w:rPr>
          <w:noProof/>
        </w:rPr>
        <w:fldChar w:fldCharType="end"/>
      </w:r>
    </w:p>
    <w:p w:rsidR="00190BA3" w:rsidRPr="003936CD" w:rsidRDefault="00357A01" w:rsidP="00190BA3">
      <w:pPr>
        <w:rPr>
          <w:rFonts w:ascii="Times New Roman" w:hAnsi="Times New Roman" w:cs="Times New Roman"/>
        </w:rPr>
      </w:pPr>
      <w:r w:rsidRPr="003936CD">
        <w:rPr>
          <w:rFonts w:ascii="Times New Roman" w:hAnsi="Times New Roman" w:cs="Times New Roman"/>
        </w:rPr>
        <w:fldChar w:fldCharType="end"/>
      </w:r>
      <w:r w:rsidR="00190BA3" w:rsidRPr="003936CD">
        <w:rPr>
          <w:rFonts w:ascii="Times New Roman" w:hAnsi="Times New Roman" w:cs="Times New Roman"/>
        </w:rPr>
        <w:br w:type="page"/>
      </w:r>
    </w:p>
    <w:tbl>
      <w:tblPr>
        <w:tblW w:w="0" w:type="auto"/>
        <w:tblInd w:w="108" w:type="dxa"/>
        <w:tblLayout w:type="fixed"/>
        <w:tblLook w:val="00A0" w:firstRow="1" w:lastRow="0" w:firstColumn="1" w:lastColumn="0" w:noHBand="0" w:noVBand="0"/>
      </w:tblPr>
      <w:tblGrid>
        <w:gridCol w:w="9090"/>
      </w:tblGrid>
      <w:tr w:rsidR="007E12DA" w:rsidRPr="003936CD" w:rsidTr="003936CD">
        <w:trPr>
          <w:cantSplit/>
          <w:trHeight w:val="4120"/>
        </w:trPr>
        <w:tc>
          <w:tcPr>
            <w:tcW w:w="9090" w:type="dxa"/>
            <w:vAlign w:val="center"/>
          </w:tcPr>
          <w:p w:rsidR="009C441A" w:rsidRDefault="00DA4AFB" w:rsidP="003936CD">
            <w:pPr>
              <w:pStyle w:val="Retraitcorpsdetexte"/>
              <w:spacing w:after="0" w:line="240" w:lineRule="auto"/>
              <w:ind w:left="0"/>
              <w:jc w:val="both"/>
              <w:rPr>
                <w:rFonts w:ascii="Times New Roman" w:hAnsi="Times New Roman" w:cs="Times New Roman"/>
                <w:color w:val="000000"/>
                <w:sz w:val="24"/>
                <w:szCs w:val="24"/>
              </w:rPr>
            </w:pPr>
            <w:r w:rsidRPr="003936CD">
              <w:rPr>
                <w:rFonts w:ascii="Times New Roman" w:hAnsi="Times New Roman" w:cs="Times New Roman"/>
                <w:color w:val="000000"/>
                <w:sz w:val="24"/>
                <w:szCs w:val="24"/>
              </w:rPr>
              <w:lastRenderedPageBreak/>
              <w:t>Les dispositions ci-après, qui sont spécifiques aux Fournitures et Services Connexes faisant l’objet de l’Appel d’Offres, complètent ou, le cas échéant, précisent ou modifient les dispositions des Instructions aux Soumissionnaires. En cas de divergence, les données particulières ci-dessous ont priorité sur les clauses des IS.</w:t>
            </w:r>
          </w:p>
          <w:p w:rsidR="003936CD" w:rsidRPr="003936CD" w:rsidRDefault="003936CD" w:rsidP="003936CD">
            <w:pPr>
              <w:pStyle w:val="Retraitcorpsdetexte"/>
              <w:spacing w:after="0" w:line="240" w:lineRule="auto"/>
              <w:ind w:left="0"/>
              <w:jc w:val="both"/>
              <w:rPr>
                <w:rFonts w:ascii="Times New Roman" w:hAnsi="Times New Roman" w:cs="Times New Roman"/>
                <w:color w:val="000000"/>
                <w:sz w:val="24"/>
                <w:szCs w:val="24"/>
              </w:rPr>
            </w:pPr>
          </w:p>
          <w:p w:rsidR="009C441A" w:rsidRDefault="00DA4AFB" w:rsidP="003936CD">
            <w:pPr>
              <w:pStyle w:val="Retraitcorpsdetexte"/>
              <w:spacing w:after="0" w:line="240" w:lineRule="auto"/>
              <w:ind w:left="0"/>
              <w:jc w:val="both"/>
              <w:rPr>
                <w:rFonts w:ascii="Times New Roman" w:hAnsi="Times New Roman" w:cs="Times New Roman"/>
                <w:color w:val="000000"/>
                <w:sz w:val="24"/>
                <w:szCs w:val="24"/>
              </w:rPr>
            </w:pPr>
            <w:r w:rsidRPr="003936CD">
              <w:rPr>
                <w:rFonts w:ascii="Times New Roman" w:hAnsi="Times New Roman" w:cs="Times New Roman"/>
                <w:color w:val="000000"/>
                <w:sz w:val="24"/>
                <w:szCs w:val="24"/>
              </w:rPr>
              <w:t>Les chiffres de la colonne</w:t>
            </w:r>
            <w:r w:rsidR="003936CD" w:rsidRPr="003936CD">
              <w:rPr>
                <w:rFonts w:ascii="Times New Roman" w:hAnsi="Times New Roman" w:cs="Times New Roman"/>
                <w:color w:val="000000"/>
                <w:sz w:val="24"/>
                <w:szCs w:val="24"/>
              </w:rPr>
              <w:t xml:space="preserve"> </w:t>
            </w:r>
            <w:r w:rsidRPr="003936CD">
              <w:rPr>
                <w:rFonts w:ascii="Times New Roman" w:hAnsi="Times New Roman" w:cs="Times New Roman"/>
                <w:color w:val="000000"/>
                <w:sz w:val="24"/>
                <w:szCs w:val="24"/>
              </w:rPr>
              <w:t>de gauche se réfèrent à la Clause correspondante des Instructions aux Soumissionnaires.</w:t>
            </w:r>
          </w:p>
          <w:p w:rsidR="003936CD" w:rsidRPr="003936CD" w:rsidRDefault="003936CD" w:rsidP="003936CD">
            <w:pPr>
              <w:pStyle w:val="Retraitcorpsdetexte"/>
              <w:spacing w:after="0" w:line="240" w:lineRule="auto"/>
              <w:ind w:left="0"/>
              <w:jc w:val="both"/>
              <w:rPr>
                <w:rFonts w:ascii="Times New Roman" w:hAnsi="Times New Roman" w:cs="Times New Roman"/>
                <w:color w:val="000000"/>
                <w:sz w:val="24"/>
                <w:szCs w:val="24"/>
              </w:rPr>
            </w:pPr>
          </w:p>
          <w:p w:rsidR="009C441A" w:rsidRDefault="009C441A"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Default="00F55683" w:rsidP="003936CD">
            <w:pPr>
              <w:pStyle w:val="Retraitcorpsdetexte"/>
              <w:spacing w:after="0" w:line="240" w:lineRule="auto"/>
              <w:ind w:left="0"/>
              <w:jc w:val="both"/>
              <w:rPr>
                <w:rFonts w:ascii="Times New Roman" w:hAnsi="Times New Roman" w:cs="Times New Roman"/>
              </w:rPr>
            </w:pPr>
          </w:p>
          <w:p w:rsidR="00F55683" w:rsidRPr="003936CD" w:rsidRDefault="00F55683" w:rsidP="003936CD">
            <w:pPr>
              <w:pStyle w:val="Retraitcorpsdetexte"/>
              <w:spacing w:after="0" w:line="240" w:lineRule="auto"/>
              <w:ind w:left="0"/>
              <w:jc w:val="both"/>
              <w:rPr>
                <w:rFonts w:ascii="Times New Roman" w:hAnsi="Times New Roman" w:cs="Times New Roman"/>
              </w:rPr>
            </w:pPr>
          </w:p>
        </w:tc>
      </w:tr>
    </w:tbl>
    <w:p w:rsidR="00310093" w:rsidRPr="003936CD" w:rsidRDefault="00DA4AFB" w:rsidP="00D37131">
      <w:pPr>
        <w:pStyle w:val="Titre3"/>
        <w:numPr>
          <w:ilvl w:val="2"/>
          <w:numId w:val="82"/>
        </w:numPr>
        <w:ind w:left="567" w:hanging="567"/>
        <w:rPr>
          <w:rFonts w:ascii="Times New Roman" w:hAnsi="Times New Roman" w:cs="Times New Roman"/>
          <w:color w:val="auto"/>
          <w:sz w:val="28"/>
        </w:rPr>
      </w:pPr>
      <w:bookmarkStart w:id="312" w:name="_Toc398446493"/>
      <w:bookmarkStart w:id="313" w:name="se2"/>
      <w:r w:rsidRPr="003936CD">
        <w:rPr>
          <w:rFonts w:ascii="Times New Roman" w:hAnsi="Times New Roman" w:cs="Times New Roman"/>
          <w:color w:val="auto"/>
          <w:sz w:val="28"/>
        </w:rPr>
        <w:lastRenderedPageBreak/>
        <w:t>Généralités</w:t>
      </w:r>
      <w:bookmarkEnd w:id="312"/>
    </w:p>
    <w:tbl>
      <w:tblPr>
        <w:tblW w:w="963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8019"/>
      </w:tblGrid>
      <w:tr w:rsidR="007E12DA" w:rsidRPr="003936CD" w:rsidTr="003936CD">
        <w:trPr>
          <w:cantSplit/>
        </w:trPr>
        <w:tc>
          <w:tcPr>
            <w:tcW w:w="1620" w:type="dxa"/>
            <w:tcBorders>
              <w:bottom w:val="nil"/>
            </w:tcBorders>
          </w:tcPr>
          <w:p w:rsidR="00310093" w:rsidRPr="003936CD" w:rsidRDefault="00310093" w:rsidP="009E0F7A">
            <w:pPr>
              <w:spacing w:after="0" w:line="240" w:lineRule="auto"/>
              <w:rPr>
                <w:rFonts w:ascii="Times New Roman" w:hAnsi="Times New Roman" w:cs="Times New Roman"/>
                <w:b/>
                <w:sz w:val="24"/>
                <w:szCs w:val="24"/>
              </w:rPr>
            </w:pPr>
          </w:p>
          <w:p w:rsidR="000D5ED3" w:rsidRPr="003936CD" w:rsidRDefault="00DA4AFB" w:rsidP="009E0F7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w:t>
            </w:r>
          </w:p>
          <w:p w:rsidR="000D5ED3" w:rsidRPr="003936CD" w:rsidRDefault="000D5ED3" w:rsidP="009E0F7A">
            <w:pPr>
              <w:spacing w:after="0" w:line="240" w:lineRule="auto"/>
              <w:rPr>
                <w:rFonts w:ascii="Times New Roman" w:hAnsi="Times New Roman" w:cs="Times New Roman"/>
                <w:b/>
                <w:sz w:val="24"/>
                <w:szCs w:val="24"/>
              </w:rPr>
            </w:pPr>
          </w:p>
          <w:p w:rsidR="007E12DA" w:rsidRPr="003936CD" w:rsidRDefault="00DA4AFB" w:rsidP="009E0F7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8019" w:type="dxa"/>
            <w:tcBorders>
              <w:bottom w:val="nil"/>
            </w:tcBorders>
          </w:tcPr>
          <w:p w:rsidR="00310093" w:rsidRPr="003936CD" w:rsidRDefault="00310093" w:rsidP="009E0F7A">
            <w:pPr>
              <w:tabs>
                <w:tab w:val="left" w:pos="540"/>
              </w:tabs>
              <w:spacing w:after="0" w:line="240" w:lineRule="auto"/>
              <w:ind w:right="-72"/>
              <w:jc w:val="both"/>
              <w:rPr>
                <w:rFonts w:ascii="Times New Roman" w:hAnsi="Times New Roman" w:cs="Times New Roman"/>
                <w:b/>
                <w:sz w:val="24"/>
                <w:szCs w:val="24"/>
              </w:rPr>
            </w:pPr>
          </w:p>
          <w:p w:rsidR="000D5ED3"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Objet de l’appel d’offres</w:t>
            </w:r>
          </w:p>
          <w:p w:rsidR="008C0D11" w:rsidRPr="003936CD" w:rsidRDefault="00DE0669" w:rsidP="00CA408B">
            <w:pPr>
              <w:tabs>
                <w:tab w:val="right" w:pos="7272"/>
              </w:tabs>
              <w:spacing w:before="120" w:line="240" w:lineRule="auto"/>
              <w:rPr>
                <w:rFonts w:ascii="Times New Roman" w:hAnsi="Times New Roman" w:cs="Times New Roman"/>
                <w:sz w:val="24"/>
                <w:szCs w:val="24"/>
              </w:rPr>
            </w:pPr>
            <w:r w:rsidRPr="00843512">
              <w:rPr>
                <w:rFonts w:ascii="Times New Roman" w:hAnsi="Times New Roman" w:cs="Times New Roman"/>
                <w:sz w:val="24"/>
                <w:szCs w:val="24"/>
              </w:rPr>
              <w:t>Numéro de l’Appel d’Offres: N°</w:t>
            </w:r>
            <w:r w:rsidR="00CA408B">
              <w:rPr>
                <w:rFonts w:ascii="Times New Roman" w:hAnsi="Times New Roman" w:cs="Times New Roman"/>
                <w:sz w:val="24"/>
                <w:szCs w:val="24"/>
              </w:rPr>
              <w:t>2022</w:t>
            </w:r>
            <w:r w:rsidR="00603A94" w:rsidRPr="00843512">
              <w:rPr>
                <w:rFonts w:ascii="Times New Roman" w:hAnsi="Times New Roman" w:cs="Times New Roman"/>
                <w:sz w:val="24"/>
                <w:szCs w:val="24"/>
              </w:rPr>
              <w:t>/</w:t>
            </w:r>
            <w:r w:rsidR="00603A94" w:rsidRPr="00603A94">
              <w:rPr>
                <w:rFonts w:ascii="Times New Roman" w:hAnsi="Times New Roman" w:cs="Times New Roman"/>
                <w:color w:val="FF0000"/>
                <w:sz w:val="24"/>
                <w:szCs w:val="24"/>
              </w:rPr>
              <w:t>0</w:t>
            </w:r>
            <w:r w:rsidR="00CA408B">
              <w:rPr>
                <w:rFonts w:ascii="Times New Roman" w:hAnsi="Times New Roman" w:cs="Times New Roman"/>
                <w:color w:val="FF0000"/>
                <w:sz w:val="24"/>
                <w:szCs w:val="24"/>
              </w:rPr>
              <w:t>00</w:t>
            </w:r>
            <w:r w:rsidR="009A5231">
              <w:rPr>
                <w:rFonts w:ascii="Times New Roman" w:hAnsi="Times New Roman" w:cs="Times New Roman"/>
                <w:color w:val="FF0000"/>
                <w:sz w:val="24"/>
                <w:szCs w:val="24"/>
              </w:rPr>
              <w:t>492</w:t>
            </w:r>
            <w:r w:rsidRPr="00603A94">
              <w:rPr>
                <w:rFonts w:ascii="Times New Roman" w:hAnsi="Times New Roman" w:cs="Times New Roman"/>
                <w:color w:val="FF0000"/>
                <w:sz w:val="24"/>
                <w:szCs w:val="24"/>
              </w:rPr>
              <w:t>/ASECNA/DGRP/ML/</w:t>
            </w:r>
            <w:r w:rsidR="009338A9">
              <w:rPr>
                <w:rFonts w:ascii="Times New Roman" w:hAnsi="Times New Roman" w:cs="Times New Roman"/>
                <w:color w:val="FF0000"/>
                <w:sz w:val="24"/>
                <w:szCs w:val="24"/>
              </w:rPr>
              <w:t>AAC</w:t>
            </w:r>
            <w:r w:rsidRPr="00603A94">
              <w:rPr>
                <w:rFonts w:ascii="Times New Roman" w:hAnsi="Times New Roman" w:cs="Times New Roman"/>
                <w:color w:val="FF0000"/>
                <w:sz w:val="24"/>
                <w:szCs w:val="24"/>
              </w:rPr>
              <w:t xml:space="preserve"> </w:t>
            </w:r>
            <w:r w:rsidR="00603A94" w:rsidRPr="00603A94">
              <w:rPr>
                <w:rFonts w:ascii="Times New Roman" w:hAnsi="Times New Roman" w:cs="Times New Roman"/>
                <w:color w:val="FF0000"/>
                <w:sz w:val="24"/>
                <w:szCs w:val="24"/>
              </w:rPr>
              <w:t>du</w:t>
            </w:r>
            <w:r w:rsidR="00603A94">
              <w:rPr>
                <w:rFonts w:ascii="Times New Roman" w:hAnsi="Times New Roman" w:cs="Times New Roman"/>
                <w:color w:val="FF0000"/>
                <w:sz w:val="24"/>
                <w:szCs w:val="24"/>
              </w:rPr>
              <w:t xml:space="preserve"> </w:t>
            </w:r>
            <w:r w:rsidR="009A5231">
              <w:rPr>
                <w:rFonts w:ascii="Times New Roman" w:hAnsi="Times New Roman" w:cs="Times New Roman"/>
                <w:color w:val="FF0000"/>
                <w:sz w:val="24"/>
                <w:szCs w:val="24"/>
              </w:rPr>
              <w:t>22</w:t>
            </w:r>
            <w:r w:rsidR="00CA408B">
              <w:rPr>
                <w:rFonts w:ascii="Times New Roman" w:hAnsi="Times New Roman" w:cs="Times New Roman"/>
                <w:color w:val="FF0000"/>
                <w:sz w:val="24"/>
                <w:szCs w:val="24"/>
              </w:rPr>
              <w:t xml:space="preserve"> avril 2022</w:t>
            </w:r>
          </w:p>
        </w:tc>
      </w:tr>
      <w:tr w:rsidR="007E12DA" w:rsidRPr="003936CD" w:rsidTr="003936CD">
        <w:trPr>
          <w:cantSplit/>
          <w:trHeight w:val="1176"/>
        </w:trPr>
        <w:tc>
          <w:tcPr>
            <w:tcW w:w="1620" w:type="dxa"/>
            <w:tcBorders>
              <w:top w:val="single" w:sz="12" w:space="0" w:color="000000"/>
              <w:left w:val="single" w:sz="12" w:space="0" w:color="000000"/>
              <w:bottom w:val="nil"/>
              <w:right w:val="single" w:sz="8" w:space="0" w:color="000000"/>
            </w:tcBorders>
          </w:tcPr>
          <w:p w:rsidR="007E12DA" w:rsidRPr="003936CD" w:rsidRDefault="00DA4AFB" w:rsidP="009E0F7A">
            <w:pPr>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8019" w:type="dxa"/>
            <w:tcBorders>
              <w:top w:val="single" w:sz="12" w:space="0" w:color="000000"/>
              <w:left w:val="nil"/>
              <w:bottom w:val="single" w:sz="12" w:space="0" w:color="auto"/>
              <w:right w:val="single" w:sz="12" w:space="0" w:color="000000"/>
            </w:tcBorders>
          </w:tcPr>
          <w:p w:rsidR="00C35951" w:rsidRPr="003936CD" w:rsidRDefault="00DA4AFB" w:rsidP="0047604C">
            <w:pPr>
              <w:pStyle w:val="Paragraphedeliste"/>
              <w:spacing w:after="0" w:line="240" w:lineRule="auto"/>
              <w:ind w:left="0"/>
              <w:jc w:val="both"/>
              <w:rPr>
                <w:rFonts w:ascii="Times New Roman" w:hAnsi="Times New Roman" w:cs="Times New Roman"/>
                <w:b/>
                <w:sz w:val="24"/>
                <w:szCs w:val="24"/>
              </w:rPr>
            </w:pPr>
            <w:r w:rsidRPr="003936CD">
              <w:rPr>
                <w:rFonts w:ascii="Times New Roman" w:hAnsi="Times New Roman" w:cs="Times New Roman"/>
                <w:sz w:val="24"/>
                <w:szCs w:val="24"/>
              </w:rPr>
              <w:t xml:space="preserve">Nom </w:t>
            </w:r>
            <w:r w:rsidR="00C35951" w:rsidRPr="003936CD">
              <w:rPr>
                <w:rFonts w:ascii="Times New Roman" w:hAnsi="Times New Roman" w:cs="Times New Roman"/>
                <w:sz w:val="24"/>
                <w:szCs w:val="24"/>
              </w:rPr>
              <w:t xml:space="preserve">et adresse </w:t>
            </w:r>
            <w:r w:rsidR="007E12DA" w:rsidRPr="003936CD">
              <w:rPr>
                <w:rFonts w:ascii="Times New Roman" w:hAnsi="Times New Roman" w:cs="Times New Roman"/>
                <w:sz w:val="24"/>
                <w:szCs w:val="24"/>
              </w:rPr>
              <w:t>de l’Autorité</w:t>
            </w:r>
            <w:r w:rsidR="004935A6" w:rsidRPr="003936CD">
              <w:rPr>
                <w:rFonts w:ascii="Times New Roman" w:hAnsi="Times New Roman" w:cs="Times New Roman"/>
                <w:sz w:val="24"/>
                <w:szCs w:val="24"/>
              </w:rPr>
              <w:t xml:space="preserve"> </w:t>
            </w:r>
            <w:r w:rsidRPr="003936CD">
              <w:rPr>
                <w:rFonts w:ascii="Times New Roman" w:hAnsi="Times New Roman" w:cs="Times New Roman"/>
                <w:sz w:val="24"/>
                <w:szCs w:val="24"/>
              </w:rPr>
              <w:t xml:space="preserve">Contractante: </w:t>
            </w:r>
            <w:r w:rsidR="00C7642F">
              <w:rPr>
                <w:rFonts w:ascii="Times New Roman" w:hAnsi="Times New Roman" w:cs="Times New Roman"/>
                <w:b/>
                <w:sz w:val="24"/>
                <w:szCs w:val="24"/>
              </w:rPr>
              <w:t>Représentation de l’ASECNA ; Aéroport International</w:t>
            </w:r>
            <w:r w:rsidR="0047604C">
              <w:rPr>
                <w:rFonts w:ascii="Times New Roman" w:hAnsi="Times New Roman" w:cs="Times New Roman"/>
                <w:b/>
                <w:sz w:val="24"/>
                <w:szCs w:val="24"/>
              </w:rPr>
              <w:t xml:space="preserve"> Président </w:t>
            </w:r>
            <w:r w:rsidR="00C7642F">
              <w:rPr>
                <w:rFonts w:ascii="Times New Roman" w:hAnsi="Times New Roman" w:cs="Times New Roman"/>
                <w:b/>
                <w:sz w:val="24"/>
                <w:szCs w:val="24"/>
              </w:rPr>
              <w:t>Modibo KEITA</w:t>
            </w:r>
            <w:r w:rsidR="00C4278A">
              <w:rPr>
                <w:rFonts w:ascii="Times New Roman" w:hAnsi="Times New Roman" w:cs="Times New Roman"/>
                <w:b/>
                <w:sz w:val="24"/>
                <w:szCs w:val="24"/>
              </w:rPr>
              <w:t xml:space="preserve">-SENOU-BP :36 –Téléphone : (223) 20 20 31 61 –Fax : (223) 20 20 41 51 </w:t>
            </w:r>
            <w:r w:rsidR="00C7642F">
              <w:rPr>
                <w:rFonts w:ascii="Times New Roman" w:hAnsi="Times New Roman" w:cs="Times New Roman"/>
                <w:b/>
                <w:sz w:val="24"/>
                <w:szCs w:val="24"/>
              </w:rPr>
              <w:t xml:space="preserve"> </w:t>
            </w:r>
          </w:p>
        </w:tc>
      </w:tr>
      <w:tr w:rsidR="007E12DA" w:rsidRPr="003936CD" w:rsidTr="003936CD">
        <w:trPr>
          <w:cantSplit/>
        </w:trPr>
        <w:tc>
          <w:tcPr>
            <w:tcW w:w="1620" w:type="dxa"/>
            <w:tcBorders>
              <w:top w:val="single" w:sz="12" w:space="0" w:color="000000"/>
              <w:bottom w:val="nil"/>
            </w:tcBorders>
          </w:tcPr>
          <w:p w:rsidR="007E12DA" w:rsidRPr="003936CD" w:rsidRDefault="00DA4AFB" w:rsidP="009E0F7A">
            <w:pPr>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8019" w:type="dxa"/>
            <w:tcBorders>
              <w:top w:val="nil"/>
              <w:bottom w:val="single" w:sz="12" w:space="0" w:color="000000"/>
            </w:tcBorders>
          </w:tcPr>
          <w:p w:rsidR="001E7247" w:rsidRDefault="001958A8" w:rsidP="001E7247">
            <w:pPr>
              <w:pStyle w:val="Paragraphedeliste"/>
              <w:spacing w:after="0" w:line="240" w:lineRule="auto"/>
              <w:ind w:left="360"/>
              <w:jc w:val="center"/>
              <w:rPr>
                <w:rFonts w:ascii="Arial" w:hAnsi="Arial" w:cs="Arial"/>
                <w:b/>
                <w:sz w:val="20"/>
                <w:szCs w:val="20"/>
              </w:rPr>
            </w:pPr>
            <w:r w:rsidRPr="003936CD">
              <w:rPr>
                <w:rFonts w:ascii="Times New Roman" w:hAnsi="Times New Roman" w:cs="Times New Roman"/>
                <w:sz w:val="24"/>
                <w:szCs w:val="24"/>
              </w:rPr>
              <w:t>Objet</w:t>
            </w:r>
            <w:r w:rsidR="00550BC9" w:rsidRPr="003936CD">
              <w:rPr>
                <w:rFonts w:ascii="Times New Roman" w:hAnsi="Times New Roman" w:cs="Times New Roman"/>
                <w:sz w:val="24"/>
                <w:szCs w:val="24"/>
              </w:rPr>
              <w:t xml:space="preserve"> de l’Appel d’Offres (AO)</w:t>
            </w:r>
            <w:r w:rsidR="007E12DA" w:rsidRPr="003936CD">
              <w:rPr>
                <w:rFonts w:ascii="Times New Roman" w:hAnsi="Times New Roman" w:cs="Times New Roman"/>
                <w:sz w:val="24"/>
                <w:szCs w:val="24"/>
              </w:rPr>
              <w:t> </w:t>
            </w:r>
            <w:r w:rsidR="007E12DA" w:rsidRPr="00494548">
              <w:rPr>
                <w:rFonts w:ascii="Times New Roman" w:hAnsi="Times New Roman" w:cs="Times New Roman"/>
                <w:color w:val="FF0000"/>
                <w:sz w:val="24"/>
                <w:szCs w:val="24"/>
              </w:rPr>
              <w:t>:</w:t>
            </w:r>
            <w:r w:rsidR="005128B6" w:rsidRPr="00494548">
              <w:rPr>
                <w:rFonts w:ascii="Times New Roman" w:hAnsi="Times New Roman" w:cs="Times New Roman"/>
                <w:color w:val="FF0000"/>
                <w:sz w:val="24"/>
                <w:szCs w:val="24"/>
              </w:rPr>
              <w:t xml:space="preserve"> </w:t>
            </w:r>
            <w:r w:rsidR="001E7247">
              <w:rPr>
                <w:rFonts w:ascii="Arial" w:hAnsi="Arial" w:cs="Arial"/>
                <w:b/>
                <w:sz w:val="20"/>
                <w:szCs w:val="20"/>
              </w:rPr>
              <w:t xml:space="preserve">ACQUISITION DE LA CLIMATISATION INDIVIDUELLE DE LA REPRESENTATION DE L’ASECNA AU MALI </w:t>
            </w:r>
          </w:p>
          <w:p w:rsidR="00DE0669" w:rsidRPr="001E7C86" w:rsidRDefault="00DE0669" w:rsidP="00DE0669">
            <w:pPr>
              <w:tabs>
                <w:tab w:val="right" w:pos="7272"/>
              </w:tabs>
              <w:spacing w:before="120" w:line="240" w:lineRule="auto"/>
              <w:rPr>
                <w:rFonts w:ascii="Times New Roman" w:hAnsi="Times New Roman" w:cs="Times New Roman"/>
                <w:color w:val="FF0000"/>
                <w:sz w:val="24"/>
                <w:szCs w:val="24"/>
              </w:rPr>
            </w:pPr>
            <w:r w:rsidRPr="00843512">
              <w:rPr>
                <w:rFonts w:ascii="Times New Roman" w:hAnsi="Times New Roman" w:cs="Times New Roman"/>
                <w:sz w:val="24"/>
                <w:szCs w:val="24"/>
              </w:rPr>
              <w:t>Numéro d’identification de l’Appel d’Offres (AO) : N°</w:t>
            </w:r>
            <w:r w:rsidR="00CA408B">
              <w:rPr>
                <w:rFonts w:ascii="Times New Roman" w:hAnsi="Times New Roman" w:cs="Times New Roman"/>
                <w:sz w:val="24"/>
                <w:szCs w:val="24"/>
              </w:rPr>
              <w:t>2022</w:t>
            </w:r>
            <w:r w:rsidR="001E7C86" w:rsidRPr="00843512">
              <w:rPr>
                <w:rFonts w:ascii="Times New Roman" w:hAnsi="Times New Roman" w:cs="Times New Roman"/>
                <w:sz w:val="24"/>
                <w:szCs w:val="24"/>
              </w:rPr>
              <w:t>/</w:t>
            </w:r>
            <w:r w:rsidRPr="001E7C86">
              <w:rPr>
                <w:rFonts w:ascii="Times New Roman" w:hAnsi="Times New Roman" w:cs="Times New Roman"/>
                <w:color w:val="FF0000"/>
                <w:sz w:val="24"/>
                <w:szCs w:val="24"/>
              </w:rPr>
              <w:t>0</w:t>
            </w:r>
            <w:r w:rsidR="00CA408B">
              <w:rPr>
                <w:rFonts w:ascii="Times New Roman" w:hAnsi="Times New Roman" w:cs="Times New Roman"/>
                <w:color w:val="FF0000"/>
                <w:sz w:val="24"/>
                <w:szCs w:val="24"/>
              </w:rPr>
              <w:t>00</w:t>
            </w:r>
            <w:r w:rsidR="00802AA0">
              <w:rPr>
                <w:rFonts w:ascii="Times New Roman" w:hAnsi="Times New Roman" w:cs="Times New Roman"/>
                <w:color w:val="FF0000"/>
                <w:sz w:val="24"/>
                <w:szCs w:val="24"/>
              </w:rPr>
              <w:t>492</w:t>
            </w:r>
            <w:r w:rsidRPr="001E7C86">
              <w:rPr>
                <w:rFonts w:ascii="Times New Roman" w:hAnsi="Times New Roman" w:cs="Times New Roman"/>
                <w:color w:val="FF0000"/>
                <w:sz w:val="24"/>
                <w:szCs w:val="24"/>
              </w:rPr>
              <w:t>/ASECNA/DGRP/ML/</w:t>
            </w:r>
            <w:r w:rsidR="009338A9">
              <w:rPr>
                <w:rFonts w:ascii="Times New Roman" w:hAnsi="Times New Roman" w:cs="Times New Roman"/>
                <w:color w:val="FF0000"/>
                <w:sz w:val="24"/>
                <w:szCs w:val="24"/>
              </w:rPr>
              <w:t>AAC</w:t>
            </w:r>
            <w:r w:rsidRPr="001E7C86">
              <w:rPr>
                <w:rFonts w:ascii="Times New Roman" w:hAnsi="Times New Roman" w:cs="Times New Roman"/>
                <w:color w:val="FF0000"/>
                <w:sz w:val="24"/>
                <w:szCs w:val="24"/>
              </w:rPr>
              <w:t xml:space="preserve"> du </w:t>
            </w:r>
            <w:r w:rsidR="00802AA0">
              <w:rPr>
                <w:rFonts w:ascii="Times New Roman" w:hAnsi="Times New Roman" w:cs="Times New Roman"/>
                <w:color w:val="FF0000"/>
                <w:sz w:val="24"/>
                <w:szCs w:val="24"/>
              </w:rPr>
              <w:t>22</w:t>
            </w:r>
            <w:r w:rsidR="00EC5942">
              <w:rPr>
                <w:rFonts w:ascii="Times New Roman" w:hAnsi="Times New Roman" w:cs="Times New Roman"/>
                <w:color w:val="FF0000"/>
                <w:sz w:val="24"/>
                <w:szCs w:val="24"/>
              </w:rPr>
              <w:t xml:space="preserve"> </w:t>
            </w:r>
            <w:r w:rsidR="00CA408B">
              <w:rPr>
                <w:rFonts w:ascii="Times New Roman" w:hAnsi="Times New Roman" w:cs="Times New Roman"/>
                <w:color w:val="FF0000"/>
                <w:sz w:val="24"/>
                <w:szCs w:val="24"/>
              </w:rPr>
              <w:t>avril 2022</w:t>
            </w:r>
          </w:p>
          <w:p w:rsidR="00DB3C8E" w:rsidRPr="00DB3C8E" w:rsidRDefault="007E12DA" w:rsidP="00DB3C8E">
            <w:pPr>
              <w:tabs>
                <w:tab w:val="right" w:pos="7272"/>
              </w:tabs>
              <w:spacing w:before="120" w:line="240" w:lineRule="auto"/>
              <w:rPr>
                <w:rFonts w:ascii="Times New Roman" w:hAnsi="Times New Roman" w:cs="Times New Roman"/>
                <w:sz w:val="24"/>
                <w:szCs w:val="24"/>
              </w:rPr>
            </w:pPr>
            <w:r w:rsidRPr="003936CD">
              <w:rPr>
                <w:rFonts w:ascii="Times New Roman" w:hAnsi="Times New Roman" w:cs="Times New Roman"/>
                <w:sz w:val="24"/>
                <w:szCs w:val="24"/>
              </w:rPr>
              <w:t>Nombre et numéro d’identification des lots f</w:t>
            </w:r>
            <w:r w:rsidR="007C3207">
              <w:rPr>
                <w:rFonts w:ascii="Times New Roman" w:hAnsi="Times New Roman" w:cs="Times New Roman"/>
                <w:sz w:val="24"/>
                <w:szCs w:val="24"/>
              </w:rPr>
              <w:t>aisant l’objet du présent AO</w:t>
            </w:r>
            <w:r w:rsidR="004D0B0B">
              <w:rPr>
                <w:rFonts w:ascii="Times New Roman" w:hAnsi="Times New Roman" w:cs="Times New Roman"/>
                <w:sz w:val="24"/>
                <w:szCs w:val="24"/>
              </w:rPr>
              <w:t xml:space="preserve"> :  </w:t>
            </w:r>
          </w:p>
          <w:p w:rsidR="00DB3C8E" w:rsidRPr="00DB3C8E" w:rsidRDefault="00DB3C8E" w:rsidP="00DB3C8E">
            <w:pPr>
              <w:rPr>
                <w:rFonts w:ascii="Times New Roman" w:hAnsi="Times New Roman" w:cs="Times New Roman"/>
                <w:sz w:val="20"/>
                <w:szCs w:val="20"/>
              </w:rPr>
            </w:pPr>
            <w:r>
              <w:rPr>
                <w:rFonts w:ascii="Times New Roman" w:hAnsi="Times New Roman" w:cs="Times New Roman"/>
                <w:sz w:val="20"/>
                <w:szCs w:val="20"/>
              </w:rPr>
              <w:t>-</w:t>
            </w:r>
            <w:r w:rsidRPr="00DB3C8E">
              <w:rPr>
                <w:rFonts w:ascii="Times New Roman" w:hAnsi="Times New Roman" w:cs="Times New Roman"/>
                <w:sz w:val="20"/>
                <w:szCs w:val="20"/>
              </w:rPr>
              <w:t xml:space="preserve">LOT 1 : ACQUISITION DE LA CLIMATISATION INDIVIDUELLE DE LA REPRESENTATION DE L’ASECNA A BAMAKO </w:t>
            </w:r>
          </w:p>
          <w:p w:rsidR="00DB3C8E" w:rsidRPr="00DB3C8E" w:rsidRDefault="00DB3C8E" w:rsidP="00DB3C8E">
            <w:pPr>
              <w:rPr>
                <w:rFonts w:ascii="Times New Roman" w:hAnsi="Times New Roman" w:cs="Times New Roman"/>
                <w:sz w:val="20"/>
                <w:szCs w:val="20"/>
              </w:rPr>
            </w:pPr>
            <w:r>
              <w:rPr>
                <w:rFonts w:ascii="Times New Roman" w:hAnsi="Times New Roman" w:cs="Times New Roman"/>
                <w:sz w:val="20"/>
                <w:szCs w:val="20"/>
              </w:rPr>
              <w:t>-</w:t>
            </w:r>
            <w:r w:rsidRPr="00DB3C8E">
              <w:rPr>
                <w:rFonts w:ascii="Times New Roman" w:hAnsi="Times New Roman" w:cs="Times New Roman"/>
                <w:sz w:val="20"/>
                <w:szCs w:val="20"/>
              </w:rPr>
              <w:t>LOT 2 : ACQUISITION DE LA CLIMATISATION INDIVIDUELLE DE L’ASECNA A MOPTI   </w:t>
            </w:r>
          </w:p>
          <w:p w:rsidR="007E12DA" w:rsidRPr="003936CD" w:rsidRDefault="00E55234" w:rsidP="00802AA0">
            <w:pPr>
              <w:tabs>
                <w:tab w:val="right" w:pos="7272"/>
              </w:tabs>
              <w:spacing w:before="120" w:line="240" w:lineRule="auto"/>
              <w:rPr>
                <w:rFonts w:ascii="Times New Roman" w:hAnsi="Times New Roman" w:cs="Times New Roman"/>
                <w:i/>
                <w:sz w:val="24"/>
                <w:szCs w:val="24"/>
              </w:rPr>
            </w:pPr>
            <w:r>
              <w:rPr>
                <w:rFonts w:ascii="Times New Roman" w:hAnsi="Times New Roman" w:cs="Times New Roman"/>
                <w:sz w:val="24"/>
                <w:szCs w:val="24"/>
              </w:rPr>
              <w:t>Le</w:t>
            </w:r>
            <w:r w:rsidR="004D0B0B">
              <w:rPr>
                <w:rFonts w:ascii="Times New Roman" w:hAnsi="Times New Roman" w:cs="Times New Roman"/>
                <w:sz w:val="24"/>
                <w:szCs w:val="24"/>
              </w:rPr>
              <w:t xml:space="preserve"> soumissionnaire</w:t>
            </w:r>
            <w:r>
              <w:rPr>
                <w:rFonts w:ascii="Times New Roman" w:hAnsi="Times New Roman" w:cs="Times New Roman"/>
                <w:sz w:val="24"/>
                <w:szCs w:val="24"/>
              </w:rPr>
              <w:t xml:space="preserve"> peut </w:t>
            </w:r>
            <w:r w:rsidR="004D13A3">
              <w:rPr>
                <w:rFonts w:ascii="Times New Roman" w:hAnsi="Times New Roman" w:cs="Times New Roman"/>
                <w:sz w:val="24"/>
                <w:szCs w:val="24"/>
              </w:rPr>
              <w:t>soumissionner</w:t>
            </w:r>
            <w:r>
              <w:rPr>
                <w:rFonts w:ascii="Times New Roman" w:hAnsi="Times New Roman" w:cs="Times New Roman"/>
                <w:sz w:val="24"/>
                <w:szCs w:val="24"/>
              </w:rPr>
              <w:t xml:space="preserve"> pour l’ensemble d</w:t>
            </w:r>
            <w:r w:rsidR="004D13A3">
              <w:rPr>
                <w:rFonts w:ascii="Times New Roman" w:hAnsi="Times New Roman" w:cs="Times New Roman"/>
                <w:sz w:val="24"/>
                <w:szCs w:val="24"/>
              </w:rPr>
              <w:t>e</w:t>
            </w:r>
            <w:r w:rsidR="00802AA0">
              <w:rPr>
                <w:rFonts w:ascii="Times New Roman" w:hAnsi="Times New Roman" w:cs="Times New Roman"/>
                <w:sz w:val="24"/>
                <w:szCs w:val="24"/>
              </w:rPr>
              <w:t>s lots et</w:t>
            </w:r>
            <w:r>
              <w:rPr>
                <w:rFonts w:ascii="Times New Roman" w:hAnsi="Times New Roman" w:cs="Times New Roman"/>
                <w:sz w:val="24"/>
                <w:szCs w:val="24"/>
              </w:rPr>
              <w:t xml:space="preserve"> </w:t>
            </w:r>
            <w:r w:rsidR="00252134">
              <w:rPr>
                <w:rFonts w:ascii="Times New Roman" w:hAnsi="Times New Roman" w:cs="Times New Roman"/>
                <w:sz w:val="24"/>
                <w:szCs w:val="24"/>
              </w:rPr>
              <w:t>peut-être adjudicataire</w:t>
            </w:r>
            <w:r w:rsidR="00802AA0">
              <w:rPr>
                <w:rFonts w:ascii="Times New Roman" w:hAnsi="Times New Roman" w:cs="Times New Roman"/>
                <w:sz w:val="24"/>
                <w:szCs w:val="24"/>
              </w:rPr>
              <w:t xml:space="preserve"> que d’un seul lot</w:t>
            </w:r>
            <w:r w:rsidR="000D567A">
              <w:rPr>
                <w:rFonts w:ascii="Times New Roman" w:hAnsi="Times New Roman" w:cs="Times New Roman"/>
                <w:sz w:val="24"/>
                <w:szCs w:val="24"/>
              </w:rPr>
              <w:t>.</w:t>
            </w:r>
            <w:r w:rsidR="004D0B0B">
              <w:rPr>
                <w:rFonts w:ascii="Times New Roman" w:hAnsi="Times New Roman" w:cs="Times New Roman"/>
                <w:sz w:val="24"/>
                <w:szCs w:val="24"/>
              </w:rPr>
              <w:t xml:space="preserve"> </w:t>
            </w:r>
          </w:p>
        </w:tc>
      </w:tr>
      <w:tr w:rsidR="003E37C1" w:rsidRPr="003936CD" w:rsidTr="003936CD">
        <w:trPr>
          <w:cantSplit/>
        </w:trPr>
        <w:tc>
          <w:tcPr>
            <w:tcW w:w="1620" w:type="dxa"/>
            <w:tcBorders>
              <w:top w:val="single" w:sz="12" w:space="0" w:color="000000"/>
              <w:bottom w:val="nil"/>
            </w:tcBorders>
          </w:tcPr>
          <w:p w:rsidR="00F86E90" w:rsidRPr="003936CD" w:rsidRDefault="00DA4AFB" w:rsidP="009C1B92">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2.</w:t>
            </w:r>
          </w:p>
          <w:p w:rsidR="009C1B92" w:rsidRPr="003936CD" w:rsidRDefault="009C1B92" w:rsidP="009C1B92">
            <w:pPr>
              <w:spacing w:after="0" w:line="240" w:lineRule="auto"/>
              <w:rPr>
                <w:rFonts w:ascii="Times New Roman" w:hAnsi="Times New Roman" w:cs="Times New Roman"/>
                <w:b/>
                <w:sz w:val="24"/>
                <w:szCs w:val="24"/>
              </w:rPr>
            </w:pPr>
          </w:p>
          <w:p w:rsidR="003E37C1" w:rsidRPr="003936CD" w:rsidRDefault="00DA4AFB" w:rsidP="009C1B92">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2.1</w:t>
            </w:r>
          </w:p>
        </w:tc>
        <w:tc>
          <w:tcPr>
            <w:tcW w:w="8019" w:type="dxa"/>
            <w:tcBorders>
              <w:top w:val="single" w:sz="12" w:space="0" w:color="000000"/>
              <w:bottom w:val="nil"/>
            </w:tcBorders>
          </w:tcPr>
          <w:p w:rsidR="003E37C1"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 xml:space="preserve">Origine des fonds ou Source de financement du Marché : </w:t>
            </w:r>
          </w:p>
          <w:p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rsidR="003E37C1" w:rsidRPr="003936CD" w:rsidRDefault="00DA4AFB" w:rsidP="003E37C1">
            <w:pPr>
              <w:tabs>
                <w:tab w:val="right" w:pos="7254"/>
              </w:tabs>
              <w:spacing w:after="0" w:line="240" w:lineRule="auto"/>
              <w:rPr>
                <w:rFonts w:ascii="Times New Roman" w:hAnsi="Times New Roman" w:cs="Times New Roman"/>
                <w:sz w:val="24"/>
                <w:szCs w:val="24"/>
                <w:u w:val="single"/>
              </w:rPr>
            </w:pPr>
            <w:r w:rsidRPr="003936CD">
              <w:rPr>
                <w:rFonts w:ascii="Times New Roman" w:hAnsi="Times New Roman" w:cs="Times New Roman"/>
                <w:iCs/>
                <w:sz w:val="24"/>
                <w:szCs w:val="24"/>
              </w:rPr>
              <w:t xml:space="preserve">Fonds propres de l'ASECNA  </w:t>
            </w:r>
          </w:p>
        </w:tc>
      </w:tr>
      <w:tr w:rsidR="003E37C1" w:rsidRPr="003936CD" w:rsidTr="00DB3C8E">
        <w:trPr>
          <w:cantSplit/>
          <w:trHeight w:val="823"/>
        </w:trPr>
        <w:tc>
          <w:tcPr>
            <w:tcW w:w="1620" w:type="dxa"/>
            <w:tcBorders>
              <w:top w:val="single" w:sz="12" w:space="0" w:color="000000"/>
              <w:bottom w:val="nil"/>
            </w:tcBorders>
          </w:tcPr>
          <w:p w:rsidR="003E37C1" w:rsidRPr="003936CD" w:rsidRDefault="00DA4AFB" w:rsidP="00F86E90">
            <w:pPr>
              <w:spacing w:before="120" w:after="120"/>
              <w:rPr>
                <w:rFonts w:ascii="Times New Roman" w:hAnsi="Times New Roman" w:cs="Times New Roman"/>
                <w:b/>
                <w:sz w:val="24"/>
                <w:szCs w:val="24"/>
              </w:rPr>
            </w:pPr>
            <w:r w:rsidRPr="003936CD">
              <w:rPr>
                <w:rFonts w:ascii="Times New Roman" w:hAnsi="Times New Roman" w:cs="Times New Roman"/>
                <w:b/>
                <w:sz w:val="24"/>
                <w:szCs w:val="24"/>
              </w:rPr>
              <w:t>IS 2.1</w:t>
            </w:r>
          </w:p>
        </w:tc>
        <w:tc>
          <w:tcPr>
            <w:tcW w:w="8019" w:type="dxa"/>
            <w:tcBorders>
              <w:top w:val="single" w:sz="12" w:space="0" w:color="000000"/>
              <w:bottom w:val="nil"/>
            </w:tcBorders>
          </w:tcPr>
          <w:p w:rsidR="00DB3C8E" w:rsidRPr="00DB3C8E" w:rsidRDefault="007C3207" w:rsidP="00DB3C8E">
            <w:pPr>
              <w:spacing w:after="0" w:line="240" w:lineRule="auto"/>
              <w:rPr>
                <w:rFonts w:ascii="Arial" w:hAnsi="Arial" w:cs="Arial"/>
                <w:b/>
                <w:sz w:val="20"/>
                <w:szCs w:val="20"/>
              </w:rPr>
            </w:pPr>
            <w:r w:rsidRPr="00DB3C8E">
              <w:rPr>
                <w:rFonts w:ascii="Times New Roman" w:hAnsi="Times New Roman" w:cs="Times New Roman"/>
                <w:sz w:val="24"/>
                <w:szCs w:val="24"/>
              </w:rPr>
              <w:t>Intitulé et numéro du projet </w:t>
            </w:r>
            <w:r w:rsidR="00F55683" w:rsidRPr="00DB3C8E">
              <w:rPr>
                <w:rFonts w:ascii="Times New Roman" w:hAnsi="Times New Roman" w:cs="Times New Roman"/>
                <w:sz w:val="24"/>
                <w:szCs w:val="24"/>
              </w:rPr>
              <w:t xml:space="preserve">: </w:t>
            </w:r>
            <w:r w:rsidR="00DB3C8E" w:rsidRPr="00DB3C8E">
              <w:rPr>
                <w:rFonts w:ascii="Arial" w:hAnsi="Arial" w:cs="Arial"/>
                <w:b/>
                <w:sz w:val="20"/>
                <w:szCs w:val="20"/>
              </w:rPr>
              <w:t>L’ACQUISITION DE LA</w:t>
            </w:r>
            <w:r w:rsidR="009338A9">
              <w:rPr>
                <w:rFonts w:ascii="Arial" w:hAnsi="Arial" w:cs="Arial"/>
                <w:b/>
                <w:sz w:val="20"/>
                <w:szCs w:val="20"/>
              </w:rPr>
              <w:t xml:space="preserve"> CLIMATISATION INDIVIDUELLE POUR LA </w:t>
            </w:r>
            <w:r w:rsidR="00DB3C8E" w:rsidRPr="00DB3C8E">
              <w:rPr>
                <w:rFonts w:ascii="Arial" w:hAnsi="Arial" w:cs="Arial"/>
                <w:b/>
                <w:sz w:val="20"/>
                <w:szCs w:val="20"/>
              </w:rPr>
              <w:t xml:space="preserve">REPRESENTATION DE L’ASECNA AU MALI </w:t>
            </w:r>
          </w:p>
          <w:p w:rsidR="003E37C1" w:rsidRPr="007A2F38" w:rsidRDefault="003E37C1" w:rsidP="007A2F38">
            <w:pPr>
              <w:tabs>
                <w:tab w:val="right" w:pos="7272"/>
              </w:tabs>
              <w:spacing w:before="120" w:line="240" w:lineRule="auto"/>
              <w:rPr>
                <w:rFonts w:ascii="Times New Roman" w:hAnsi="Times New Roman" w:cs="Times New Roman"/>
                <w:sz w:val="24"/>
                <w:szCs w:val="24"/>
              </w:rPr>
            </w:pPr>
          </w:p>
        </w:tc>
      </w:tr>
      <w:tr w:rsidR="00D56DF9" w:rsidRPr="003936CD" w:rsidTr="003936CD">
        <w:trPr>
          <w:cantSplit/>
        </w:trPr>
        <w:tc>
          <w:tcPr>
            <w:tcW w:w="1620" w:type="dxa"/>
            <w:tcBorders>
              <w:top w:val="single" w:sz="12" w:space="0" w:color="auto"/>
              <w:left w:val="single" w:sz="12" w:space="0" w:color="auto"/>
              <w:bottom w:val="single" w:sz="12" w:space="0" w:color="auto"/>
              <w:right w:val="single" w:sz="4" w:space="0" w:color="auto"/>
            </w:tcBorders>
          </w:tcPr>
          <w:p w:rsidR="00D56DF9" w:rsidRPr="003936CD" w:rsidRDefault="00DA4AFB" w:rsidP="00C76BF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4.</w:t>
            </w:r>
          </w:p>
          <w:p w:rsidR="00D56DF9" w:rsidRPr="003936CD" w:rsidRDefault="00D56DF9" w:rsidP="00C76BFA">
            <w:pPr>
              <w:spacing w:after="0" w:line="240" w:lineRule="auto"/>
              <w:rPr>
                <w:rFonts w:ascii="Times New Roman" w:hAnsi="Times New Roman" w:cs="Times New Roman"/>
                <w:b/>
                <w:sz w:val="24"/>
                <w:szCs w:val="24"/>
              </w:rPr>
            </w:pPr>
          </w:p>
          <w:p w:rsidR="00D56DF9" w:rsidRPr="003936CD" w:rsidRDefault="00DA4AFB" w:rsidP="00C76BF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4.1</w:t>
            </w:r>
          </w:p>
        </w:tc>
        <w:tc>
          <w:tcPr>
            <w:tcW w:w="8019" w:type="dxa"/>
            <w:tcBorders>
              <w:top w:val="single" w:sz="12" w:space="0" w:color="auto"/>
              <w:left w:val="nil"/>
              <w:bottom w:val="single" w:sz="12" w:space="0" w:color="auto"/>
            </w:tcBorders>
          </w:tcPr>
          <w:p w:rsidR="00D56DF9"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Candidats admis à concourir</w:t>
            </w:r>
          </w:p>
          <w:p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rsidR="00D56DF9" w:rsidRPr="003936CD" w:rsidRDefault="00DA4AFB" w:rsidP="00C76BFA">
            <w:pPr>
              <w:tabs>
                <w:tab w:val="right" w:pos="7254"/>
              </w:tabs>
              <w:spacing w:after="0" w:line="240" w:lineRule="auto"/>
              <w:rPr>
                <w:rFonts w:ascii="Times New Roman" w:hAnsi="Times New Roman" w:cs="Times New Roman"/>
                <w:sz w:val="24"/>
                <w:szCs w:val="24"/>
                <w:u w:val="single"/>
              </w:rPr>
            </w:pPr>
            <w:r w:rsidRPr="003936CD">
              <w:rPr>
                <w:rFonts w:ascii="Times New Roman" w:eastAsia="Times New Roman" w:hAnsi="Times New Roman" w:cs="Times New Roman"/>
                <w:sz w:val="24"/>
                <w:szCs w:val="24"/>
                <w:lang w:eastAsia="fr-FR"/>
              </w:rPr>
              <w:t>Les Instructions aux soumissionnaires s’appliquent.</w:t>
            </w:r>
          </w:p>
        </w:tc>
      </w:tr>
      <w:tr w:rsidR="00D56DF9" w:rsidRPr="003936CD" w:rsidTr="003936CD">
        <w:trPr>
          <w:cantSplit/>
        </w:trPr>
        <w:tc>
          <w:tcPr>
            <w:tcW w:w="1620" w:type="dxa"/>
            <w:tcBorders>
              <w:top w:val="single" w:sz="12" w:space="0" w:color="auto"/>
              <w:left w:val="single" w:sz="12" w:space="0" w:color="auto"/>
              <w:bottom w:val="single" w:sz="12" w:space="0" w:color="auto"/>
              <w:right w:val="single" w:sz="4" w:space="0" w:color="auto"/>
            </w:tcBorders>
          </w:tcPr>
          <w:p w:rsidR="00D56DF9" w:rsidRPr="003936CD" w:rsidRDefault="00DA4AFB" w:rsidP="004F77F2">
            <w:pPr>
              <w:spacing w:before="120" w:after="120"/>
              <w:rPr>
                <w:rFonts w:ascii="Times New Roman" w:hAnsi="Times New Roman" w:cs="Times New Roman"/>
                <w:b/>
                <w:sz w:val="24"/>
                <w:szCs w:val="24"/>
              </w:rPr>
            </w:pPr>
            <w:r w:rsidRPr="003936CD">
              <w:rPr>
                <w:rFonts w:ascii="Times New Roman" w:hAnsi="Times New Roman" w:cs="Times New Roman"/>
                <w:b/>
                <w:sz w:val="24"/>
                <w:szCs w:val="24"/>
              </w:rPr>
              <w:t>IS 4.6</w:t>
            </w:r>
          </w:p>
        </w:tc>
        <w:tc>
          <w:tcPr>
            <w:tcW w:w="8019" w:type="dxa"/>
            <w:tcBorders>
              <w:top w:val="single" w:sz="12" w:space="0" w:color="auto"/>
              <w:left w:val="nil"/>
              <w:bottom w:val="single" w:sz="12" w:space="0" w:color="auto"/>
            </w:tcBorders>
          </w:tcPr>
          <w:p w:rsidR="00D56DF9" w:rsidRPr="003936CD" w:rsidRDefault="007D6249" w:rsidP="007133D2">
            <w:pPr>
              <w:pStyle w:val="i"/>
              <w:tabs>
                <w:tab w:val="right" w:pos="7848"/>
              </w:tabs>
              <w:suppressAutoHyphens w:val="0"/>
              <w:spacing w:before="120"/>
              <w:rPr>
                <w:rFonts w:ascii="Times New Roman" w:hAnsi="Times New Roman"/>
                <w:i/>
                <w:strike/>
                <w:szCs w:val="24"/>
                <w:lang w:val="fr-FR"/>
              </w:rPr>
            </w:pPr>
            <w:r w:rsidRPr="009622CE">
              <w:rPr>
                <w:rFonts w:ascii="Times New Roman" w:hAnsi="Times New Roman"/>
                <w:szCs w:val="24"/>
                <w:lang w:val="fr-FR"/>
              </w:rPr>
              <w:t xml:space="preserve">Les personnes physiques ou les sociétés organisées en groupement, </w:t>
            </w:r>
            <w:r w:rsidRPr="009622CE">
              <w:rPr>
                <w:rFonts w:ascii="Times New Roman" w:hAnsi="Times New Roman"/>
                <w:b/>
                <w:szCs w:val="24"/>
                <w:lang w:val="fr-FR"/>
              </w:rPr>
              <w:t>seront solidairement responsables</w:t>
            </w:r>
            <w:r w:rsidRPr="009622CE">
              <w:rPr>
                <w:rFonts w:ascii="Times New Roman" w:hAnsi="Times New Roman"/>
                <w:szCs w:val="24"/>
                <w:lang w:val="fr-FR"/>
              </w:rPr>
              <w:t>.</w:t>
            </w:r>
          </w:p>
        </w:tc>
      </w:tr>
      <w:tr w:rsidR="001F3F65" w:rsidRPr="003936CD" w:rsidTr="003936CD">
        <w:trPr>
          <w:cantSplit/>
        </w:trPr>
        <w:tc>
          <w:tcPr>
            <w:tcW w:w="1620" w:type="dxa"/>
            <w:tcBorders>
              <w:top w:val="single" w:sz="12" w:space="0" w:color="auto"/>
              <w:left w:val="single" w:sz="12" w:space="0" w:color="auto"/>
              <w:bottom w:val="single" w:sz="12" w:space="0" w:color="auto"/>
              <w:right w:val="single" w:sz="4" w:space="0" w:color="auto"/>
            </w:tcBorders>
          </w:tcPr>
          <w:p w:rsidR="001F3F65" w:rsidRPr="003936CD" w:rsidRDefault="00DA4AFB" w:rsidP="00A74753">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5.</w:t>
            </w:r>
          </w:p>
          <w:p w:rsidR="001F3F65" w:rsidRPr="003936CD" w:rsidRDefault="001F3F65" w:rsidP="00A74753">
            <w:pPr>
              <w:spacing w:after="0" w:line="240" w:lineRule="auto"/>
              <w:rPr>
                <w:rFonts w:ascii="Times New Roman" w:hAnsi="Times New Roman" w:cs="Times New Roman"/>
                <w:b/>
                <w:sz w:val="24"/>
                <w:szCs w:val="24"/>
              </w:rPr>
            </w:pPr>
          </w:p>
          <w:p w:rsidR="001F3F65" w:rsidRPr="003936CD" w:rsidRDefault="00DA4AFB" w:rsidP="00A74753">
            <w:pPr>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5.1</w:t>
            </w:r>
          </w:p>
        </w:tc>
        <w:tc>
          <w:tcPr>
            <w:tcW w:w="8019" w:type="dxa"/>
            <w:tcBorders>
              <w:top w:val="single" w:sz="12" w:space="0" w:color="auto"/>
              <w:left w:val="nil"/>
              <w:bottom w:val="single" w:sz="12" w:space="0" w:color="auto"/>
            </w:tcBorders>
          </w:tcPr>
          <w:p w:rsidR="001F3F65"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Critères d’origine</w:t>
            </w:r>
          </w:p>
          <w:p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rsidR="001F3F65" w:rsidRPr="003936CD" w:rsidRDefault="00DA4AFB" w:rsidP="00A74753">
            <w:pPr>
              <w:pStyle w:val="i"/>
              <w:tabs>
                <w:tab w:val="right" w:pos="7848"/>
              </w:tabs>
              <w:suppressAutoHyphens w:val="0"/>
              <w:spacing w:after="120"/>
              <w:rPr>
                <w:rFonts w:ascii="Times New Roman" w:hAnsi="Times New Roman"/>
                <w:szCs w:val="24"/>
                <w:lang w:val="fr-FR"/>
              </w:rPr>
            </w:pPr>
            <w:r w:rsidRPr="003936CD">
              <w:rPr>
                <w:rFonts w:ascii="Times New Roman" w:hAnsi="Times New Roman"/>
                <w:szCs w:val="24"/>
                <w:lang w:val="fr-FR"/>
              </w:rPr>
              <w:t>Les Instructions aux soumissionnaires s’appliquent.</w:t>
            </w:r>
          </w:p>
        </w:tc>
      </w:tr>
      <w:tr w:rsidR="00D56DF9" w:rsidRPr="003936CD" w:rsidTr="003936CD">
        <w:trPr>
          <w:cantSplit/>
        </w:trPr>
        <w:tc>
          <w:tcPr>
            <w:tcW w:w="1620" w:type="dxa"/>
            <w:tcBorders>
              <w:top w:val="nil"/>
              <w:bottom w:val="single" w:sz="12" w:space="0" w:color="000000"/>
            </w:tcBorders>
          </w:tcPr>
          <w:p w:rsidR="00D56DF9" w:rsidRPr="003936CD" w:rsidRDefault="00DA4AFB" w:rsidP="00F86E90">
            <w:pPr>
              <w:spacing w:before="120" w:after="120"/>
              <w:rPr>
                <w:rFonts w:ascii="Times New Roman" w:hAnsi="Times New Roman" w:cs="Times New Roman"/>
                <w:b/>
                <w:sz w:val="24"/>
                <w:szCs w:val="24"/>
              </w:rPr>
            </w:pPr>
            <w:r w:rsidRPr="003936CD">
              <w:rPr>
                <w:rFonts w:ascii="Times New Roman" w:hAnsi="Times New Roman" w:cs="Times New Roman"/>
                <w:b/>
                <w:sz w:val="24"/>
                <w:szCs w:val="24"/>
              </w:rPr>
              <w:t>IS 5.3</w:t>
            </w:r>
          </w:p>
        </w:tc>
        <w:tc>
          <w:tcPr>
            <w:tcW w:w="8019" w:type="dxa"/>
            <w:tcBorders>
              <w:top w:val="nil"/>
              <w:bottom w:val="single" w:sz="12" w:space="0" w:color="000000"/>
            </w:tcBorders>
          </w:tcPr>
          <w:p w:rsidR="001F3F65" w:rsidRDefault="00DA4AFB" w:rsidP="003936CD">
            <w:pPr>
              <w:pStyle w:val="i"/>
              <w:tabs>
                <w:tab w:val="right" w:pos="7848"/>
              </w:tabs>
              <w:suppressAutoHyphens w:val="0"/>
              <w:spacing w:before="120"/>
              <w:rPr>
                <w:rFonts w:ascii="Times New Roman" w:hAnsi="Times New Roman"/>
                <w:szCs w:val="24"/>
                <w:lang w:val="fr-FR"/>
              </w:rPr>
            </w:pPr>
            <w:r w:rsidRPr="003936CD">
              <w:rPr>
                <w:rFonts w:ascii="Times New Roman" w:hAnsi="Times New Roman"/>
                <w:szCs w:val="24"/>
                <w:lang w:val="fr-FR"/>
              </w:rPr>
              <w:t xml:space="preserve">Si une autorisation du fabricant est requise, écrire : </w:t>
            </w:r>
          </w:p>
          <w:p w:rsidR="001F3F65" w:rsidRPr="003936CD" w:rsidRDefault="00DA4AFB" w:rsidP="001F3F65">
            <w:pPr>
              <w:pStyle w:val="i"/>
              <w:tabs>
                <w:tab w:val="right" w:pos="7848"/>
              </w:tabs>
              <w:suppressAutoHyphens w:val="0"/>
              <w:rPr>
                <w:rFonts w:ascii="Times New Roman" w:hAnsi="Times New Roman"/>
                <w:szCs w:val="24"/>
                <w:lang w:val="fr-FR"/>
              </w:rPr>
            </w:pPr>
            <w:r w:rsidRPr="003936CD">
              <w:rPr>
                <w:rFonts w:ascii="Times New Roman" w:hAnsi="Times New Roman"/>
                <w:szCs w:val="24"/>
                <w:lang w:val="fr-FR"/>
              </w:rPr>
              <w:t>[</w:t>
            </w:r>
            <w:r w:rsidRPr="003936CD">
              <w:rPr>
                <w:rFonts w:ascii="Times New Roman" w:hAnsi="Times New Roman"/>
                <w:b/>
                <w:i/>
                <w:szCs w:val="24"/>
                <w:lang w:val="fr-FR"/>
              </w:rPr>
              <w:t>sans objet</w:t>
            </w:r>
            <w:r w:rsidRPr="003936CD">
              <w:rPr>
                <w:rFonts w:ascii="Times New Roman" w:hAnsi="Times New Roman"/>
                <w:szCs w:val="24"/>
                <w:lang w:val="fr-FR"/>
              </w:rPr>
              <w:t>]</w:t>
            </w:r>
          </w:p>
          <w:p w:rsidR="001F3F65" w:rsidRPr="003936CD" w:rsidRDefault="001F3F65" w:rsidP="001F3F65">
            <w:pPr>
              <w:pStyle w:val="i"/>
              <w:keepNext/>
              <w:keepLines/>
              <w:tabs>
                <w:tab w:val="right" w:pos="7848"/>
              </w:tabs>
              <w:suppressAutoHyphens w:val="0"/>
              <w:spacing w:before="200"/>
              <w:outlineLvl w:val="2"/>
              <w:rPr>
                <w:rFonts w:ascii="Times New Roman" w:hAnsi="Times New Roman"/>
                <w:szCs w:val="24"/>
                <w:lang w:val="fr-FR"/>
              </w:rPr>
            </w:pPr>
          </w:p>
          <w:p w:rsidR="00D56DF9" w:rsidRPr="003936CD" w:rsidRDefault="00D56DF9" w:rsidP="00392965">
            <w:pPr>
              <w:autoSpaceDE w:val="0"/>
              <w:autoSpaceDN w:val="0"/>
              <w:adjustRightInd w:val="0"/>
              <w:spacing w:after="0" w:line="240" w:lineRule="auto"/>
              <w:jc w:val="both"/>
              <w:rPr>
                <w:rFonts w:ascii="Times New Roman" w:hAnsi="Times New Roman" w:cs="Times New Roman"/>
                <w:b/>
                <w:bCs/>
                <w:color w:val="FF0000"/>
                <w:sz w:val="24"/>
                <w:szCs w:val="24"/>
              </w:rPr>
            </w:pPr>
          </w:p>
        </w:tc>
      </w:tr>
    </w:tbl>
    <w:p w:rsidR="009E0F7A" w:rsidRPr="003936CD" w:rsidRDefault="00DA4AFB" w:rsidP="00D37131">
      <w:pPr>
        <w:pStyle w:val="Titre3"/>
        <w:numPr>
          <w:ilvl w:val="2"/>
          <w:numId w:val="82"/>
        </w:numPr>
        <w:ind w:left="567" w:hanging="567"/>
        <w:rPr>
          <w:rFonts w:ascii="Times New Roman" w:hAnsi="Times New Roman" w:cs="Times New Roman"/>
          <w:color w:val="auto"/>
          <w:sz w:val="24"/>
          <w:szCs w:val="24"/>
        </w:rPr>
      </w:pPr>
      <w:bookmarkStart w:id="314" w:name="_Toc398446494"/>
      <w:r w:rsidRPr="003936CD">
        <w:rPr>
          <w:rFonts w:ascii="Times New Roman" w:hAnsi="Times New Roman" w:cs="Times New Roman"/>
          <w:color w:val="auto"/>
          <w:sz w:val="24"/>
          <w:szCs w:val="24"/>
        </w:rPr>
        <w:lastRenderedPageBreak/>
        <w:t>Dossier d’appel d’offres</w:t>
      </w:r>
      <w:bookmarkEnd w:id="314"/>
    </w:p>
    <w:tbl>
      <w:tblPr>
        <w:tblW w:w="9639"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019"/>
      </w:tblGrid>
      <w:tr w:rsidR="00A7796D" w:rsidRPr="003936CD" w:rsidTr="003936CD">
        <w:tc>
          <w:tcPr>
            <w:tcW w:w="1620" w:type="dxa"/>
          </w:tcPr>
          <w:p w:rsidR="00310093" w:rsidRPr="003936CD" w:rsidRDefault="00310093" w:rsidP="00310093">
            <w:pPr>
              <w:tabs>
                <w:tab w:val="right" w:pos="7254"/>
              </w:tabs>
              <w:spacing w:after="120"/>
              <w:rPr>
                <w:rFonts w:ascii="Times New Roman" w:hAnsi="Times New Roman" w:cs="Times New Roman"/>
                <w:b/>
                <w:sz w:val="24"/>
                <w:szCs w:val="24"/>
              </w:rPr>
            </w:pPr>
          </w:p>
          <w:p w:rsidR="00A7796D" w:rsidRPr="003936CD" w:rsidRDefault="00DA4AFB" w:rsidP="00310093">
            <w:pPr>
              <w:tabs>
                <w:tab w:val="right" w:pos="7254"/>
              </w:tabs>
              <w:spacing w:after="0"/>
              <w:rPr>
                <w:rFonts w:ascii="Times New Roman" w:hAnsi="Times New Roman" w:cs="Times New Roman"/>
                <w:b/>
                <w:sz w:val="24"/>
                <w:szCs w:val="24"/>
              </w:rPr>
            </w:pPr>
            <w:r w:rsidRPr="003936CD">
              <w:rPr>
                <w:rFonts w:ascii="Times New Roman" w:hAnsi="Times New Roman" w:cs="Times New Roman"/>
                <w:b/>
                <w:sz w:val="24"/>
                <w:szCs w:val="24"/>
              </w:rPr>
              <w:t>IS 7.1</w:t>
            </w:r>
          </w:p>
        </w:tc>
        <w:tc>
          <w:tcPr>
            <w:tcW w:w="8019" w:type="dxa"/>
          </w:tcPr>
          <w:p w:rsidR="00310093" w:rsidRPr="003936CD" w:rsidRDefault="00310093" w:rsidP="00310093">
            <w:pPr>
              <w:tabs>
                <w:tab w:val="right" w:pos="7254"/>
              </w:tabs>
              <w:spacing w:after="0"/>
              <w:jc w:val="both"/>
              <w:rPr>
                <w:rFonts w:ascii="Times New Roman" w:hAnsi="Times New Roman" w:cs="Times New Roman"/>
                <w:sz w:val="24"/>
                <w:szCs w:val="24"/>
              </w:rPr>
            </w:pPr>
          </w:p>
          <w:p w:rsidR="00C8354C" w:rsidRPr="004D36EE" w:rsidRDefault="00DA4AFB" w:rsidP="00C8354C">
            <w:pPr>
              <w:tabs>
                <w:tab w:val="right" w:pos="7254"/>
              </w:tabs>
              <w:spacing w:before="120" w:line="240" w:lineRule="auto"/>
              <w:jc w:val="both"/>
              <w:rPr>
                <w:rFonts w:ascii="Times New Roman" w:hAnsi="Times New Roman" w:cs="Times New Roman"/>
                <w:b/>
                <w:sz w:val="24"/>
                <w:szCs w:val="24"/>
              </w:rPr>
            </w:pPr>
            <w:r w:rsidRPr="003936CD">
              <w:rPr>
                <w:rFonts w:ascii="Times New Roman" w:hAnsi="Times New Roman" w:cs="Times New Roman"/>
                <w:sz w:val="24"/>
                <w:szCs w:val="24"/>
              </w:rPr>
              <w:t xml:space="preserve">Afin d’obtenir des </w:t>
            </w:r>
            <w:r w:rsidRPr="003936CD">
              <w:rPr>
                <w:rFonts w:ascii="Times New Roman" w:hAnsi="Times New Roman" w:cs="Times New Roman"/>
                <w:b/>
                <w:sz w:val="24"/>
                <w:szCs w:val="24"/>
                <w:u w:val="single"/>
              </w:rPr>
              <w:t xml:space="preserve">clarifications </w:t>
            </w:r>
            <w:r w:rsidRPr="003936CD">
              <w:rPr>
                <w:rFonts w:ascii="Times New Roman" w:hAnsi="Times New Roman" w:cs="Times New Roman"/>
                <w:sz w:val="24"/>
                <w:szCs w:val="24"/>
              </w:rPr>
              <w:t>uniquement</w:t>
            </w:r>
            <w:r w:rsidRPr="003936CD">
              <w:rPr>
                <w:rFonts w:ascii="Times New Roman" w:hAnsi="Times New Roman" w:cs="Times New Roman"/>
                <w:b/>
                <w:sz w:val="24"/>
                <w:szCs w:val="24"/>
              </w:rPr>
              <w:t xml:space="preserve">, </w:t>
            </w:r>
            <w:r w:rsidRPr="003936CD">
              <w:rPr>
                <w:rFonts w:ascii="Times New Roman" w:hAnsi="Times New Roman" w:cs="Times New Roman"/>
                <w:sz w:val="24"/>
                <w:szCs w:val="24"/>
              </w:rPr>
              <w:t>l’adresse de l'Autorité Contractante est la suivante: </w:t>
            </w:r>
            <w:r w:rsidRPr="003936CD">
              <w:rPr>
                <w:rFonts w:ascii="Times New Roman" w:hAnsi="Times New Roman" w:cs="Times New Roman"/>
                <w:b/>
                <w:sz w:val="24"/>
                <w:szCs w:val="24"/>
              </w:rPr>
              <w:t>A l’attention du Re</w:t>
            </w:r>
            <w:r w:rsidR="004D36EE">
              <w:rPr>
                <w:rFonts w:ascii="Times New Roman" w:hAnsi="Times New Roman" w:cs="Times New Roman"/>
                <w:b/>
                <w:sz w:val="24"/>
                <w:szCs w:val="24"/>
              </w:rPr>
              <w:t>présentant de l’ASECNA auprès de la République du Mali,</w:t>
            </w:r>
            <w:r w:rsidR="003F5FF0">
              <w:rPr>
                <w:rFonts w:ascii="Times New Roman" w:hAnsi="Times New Roman" w:cs="Times New Roman"/>
                <w:b/>
                <w:sz w:val="24"/>
                <w:szCs w:val="24"/>
              </w:rPr>
              <w:t xml:space="preserve"> Aéroport</w:t>
            </w:r>
            <w:r w:rsidR="004D36EE">
              <w:rPr>
                <w:rFonts w:ascii="Times New Roman" w:hAnsi="Times New Roman" w:cs="Times New Roman"/>
                <w:b/>
                <w:sz w:val="24"/>
                <w:szCs w:val="24"/>
              </w:rPr>
              <w:t xml:space="preserve"> International</w:t>
            </w:r>
            <w:r w:rsidR="004C0AA1">
              <w:rPr>
                <w:rFonts w:ascii="Times New Roman" w:hAnsi="Times New Roman" w:cs="Times New Roman"/>
                <w:b/>
                <w:sz w:val="24"/>
                <w:szCs w:val="24"/>
              </w:rPr>
              <w:t xml:space="preserve"> Président </w:t>
            </w:r>
            <w:r w:rsidR="004D36EE">
              <w:rPr>
                <w:rFonts w:ascii="Times New Roman" w:hAnsi="Times New Roman" w:cs="Times New Roman"/>
                <w:b/>
                <w:sz w:val="24"/>
                <w:szCs w:val="24"/>
              </w:rPr>
              <w:t xml:space="preserve"> Modibo KEITA –</w:t>
            </w:r>
            <w:r w:rsidR="003F5FF0">
              <w:rPr>
                <w:rFonts w:ascii="Times New Roman" w:hAnsi="Times New Roman" w:cs="Times New Roman"/>
                <w:b/>
                <w:sz w:val="24"/>
                <w:szCs w:val="24"/>
              </w:rPr>
              <w:t>SENOU,</w:t>
            </w:r>
            <w:r w:rsidR="004D36EE">
              <w:rPr>
                <w:rFonts w:ascii="Times New Roman" w:hAnsi="Times New Roman" w:cs="Times New Roman"/>
                <w:b/>
                <w:sz w:val="24"/>
                <w:szCs w:val="24"/>
              </w:rPr>
              <w:t xml:space="preserve"> BP :</w:t>
            </w:r>
            <w:r w:rsidR="003F5FF0">
              <w:rPr>
                <w:rFonts w:ascii="Times New Roman" w:hAnsi="Times New Roman" w:cs="Times New Roman"/>
                <w:b/>
                <w:sz w:val="24"/>
                <w:szCs w:val="24"/>
              </w:rPr>
              <w:t xml:space="preserve"> </w:t>
            </w:r>
            <w:r w:rsidR="004D36EE">
              <w:rPr>
                <w:rFonts w:ascii="Times New Roman" w:hAnsi="Times New Roman" w:cs="Times New Roman"/>
                <w:b/>
                <w:sz w:val="24"/>
                <w:szCs w:val="24"/>
              </w:rPr>
              <w:t xml:space="preserve">36 –Tél : 20 20 31 61 </w:t>
            </w:r>
            <w:r w:rsidR="003F5FF0">
              <w:rPr>
                <w:rFonts w:ascii="Times New Roman" w:hAnsi="Times New Roman" w:cs="Times New Roman"/>
                <w:b/>
                <w:sz w:val="24"/>
                <w:szCs w:val="24"/>
              </w:rPr>
              <w:t>Fax :223 20 20 41 51</w:t>
            </w:r>
          </w:p>
          <w:p w:rsidR="009E6705" w:rsidRPr="003936CD" w:rsidRDefault="007020F1" w:rsidP="007020F1">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Votre demande doit parvenir à cette adresse au plus tard </w:t>
            </w:r>
            <w:r w:rsidR="00C8354C" w:rsidRPr="003936CD">
              <w:rPr>
                <w:rFonts w:ascii="Times New Roman" w:hAnsi="Times New Roman" w:cs="Times New Roman"/>
                <w:sz w:val="24"/>
                <w:szCs w:val="24"/>
              </w:rPr>
              <w:t>quinze (15) jours avant la date limite de dépôt des offres.</w:t>
            </w:r>
          </w:p>
        </w:tc>
      </w:tr>
    </w:tbl>
    <w:p w:rsidR="00820BA5" w:rsidRPr="003936CD" w:rsidRDefault="00DA4AFB" w:rsidP="00D37131">
      <w:pPr>
        <w:pStyle w:val="Titre3"/>
        <w:numPr>
          <w:ilvl w:val="2"/>
          <w:numId w:val="82"/>
        </w:numPr>
        <w:ind w:left="567" w:hanging="567"/>
        <w:rPr>
          <w:rFonts w:ascii="Times New Roman" w:hAnsi="Times New Roman" w:cs="Times New Roman"/>
          <w:color w:val="auto"/>
          <w:sz w:val="24"/>
          <w:szCs w:val="24"/>
        </w:rPr>
      </w:pPr>
      <w:bookmarkStart w:id="315" w:name="_Toc398446495"/>
      <w:r w:rsidRPr="003936CD">
        <w:rPr>
          <w:rFonts w:ascii="Times New Roman" w:hAnsi="Times New Roman" w:cs="Times New Roman"/>
          <w:color w:val="auto"/>
          <w:sz w:val="24"/>
          <w:szCs w:val="24"/>
        </w:rPr>
        <w:t>Préparation des offres</w:t>
      </w:r>
      <w:bookmarkEnd w:id="315"/>
    </w:p>
    <w:p w:rsidR="00820BA5" w:rsidRPr="003936CD" w:rsidRDefault="00820BA5" w:rsidP="00820BA5">
      <w:pPr>
        <w:spacing w:after="0"/>
        <w:rPr>
          <w:rFonts w:ascii="Times New Roman" w:hAnsi="Times New Roman" w:cs="Times New Roman"/>
          <w:sz w:val="24"/>
          <w:szCs w:val="24"/>
        </w:rPr>
      </w:pPr>
    </w:p>
    <w:tbl>
      <w:tblPr>
        <w:tblW w:w="9639"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019"/>
      </w:tblGrid>
      <w:tr w:rsidR="00A7796D" w:rsidRPr="003936CD" w:rsidTr="00891C6C">
        <w:tc>
          <w:tcPr>
            <w:tcW w:w="1620" w:type="dxa"/>
          </w:tcPr>
          <w:p w:rsidR="002D6173"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10.</w:t>
            </w:r>
          </w:p>
          <w:p w:rsidR="002D6173" w:rsidRPr="003936CD" w:rsidRDefault="002D6173" w:rsidP="00ED0CB5">
            <w:pPr>
              <w:tabs>
                <w:tab w:val="right" w:pos="7434"/>
              </w:tabs>
              <w:spacing w:after="0" w:line="240" w:lineRule="auto"/>
              <w:rPr>
                <w:rFonts w:ascii="Times New Roman" w:hAnsi="Times New Roman" w:cs="Times New Roman"/>
                <w:b/>
                <w:sz w:val="24"/>
                <w:szCs w:val="24"/>
              </w:rPr>
            </w:pPr>
          </w:p>
          <w:p w:rsidR="002D6173"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10.1 </w:t>
            </w:r>
          </w:p>
          <w:p w:rsidR="002D6173" w:rsidRPr="003936CD" w:rsidRDefault="002D6173" w:rsidP="00ED0CB5">
            <w:pPr>
              <w:tabs>
                <w:tab w:val="right" w:pos="7434"/>
              </w:tabs>
              <w:spacing w:after="0" w:line="240" w:lineRule="auto"/>
              <w:rPr>
                <w:rFonts w:ascii="Times New Roman" w:hAnsi="Times New Roman" w:cs="Times New Roman"/>
                <w:b/>
                <w:sz w:val="24"/>
                <w:szCs w:val="24"/>
              </w:rPr>
            </w:pPr>
          </w:p>
          <w:p w:rsidR="00ED0CB5"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11.</w:t>
            </w:r>
          </w:p>
          <w:p w:rsidR="00ED0CB5" w:rsidRPr="003936CD" w:rsidRDefault="00ED0CB5" w:rsidP="00ED0CB5">
            <w:pPr>
              <w:tabs>
                <w:tab w:val="right" w:pos="7434"/>
              </w:tabs>
              <w:spacing w:after="0" w:line="240" w:lineRule="auto"/>
              <w:rPr>
                <w:rFonts w:ascii="Times New Roman" w:hAnsi="Times New Roman" w:cs="Times New Roman"/>
                <w:b/>
                <w:sz w:val="24"/>
                <w:szCs w:val="24"/>
              </w:rPr>
            </w:pPr>
          </w:p>
          <w:p w:rsidR="00A7796D" w:rsidRPr="003936CD" w:rsidRDefault="00DA4AFB" w:rsidP="00ED0CB5">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11.1 (i)</w:t>
            </w:r>
          </w:p>
        </w:tc>
        <w:tc>
          <w:tcPr>
            <w:tcW w:w="8019" w:type="dxa"/>
          </w:tcPr>
          <w:p w:rsidR="002D6173" w:rsidRDefault="00DA4AFB" w:rsidP="00375492">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Langue de l’offre</w:t>
            </w:r>
          </w:p>
          <w:p w:rsidR="00375492" w:rsidRPr="003936CD" w:rsidRDefault="00375492" w:rsidP="00375492">
            <w:pPr>
              <w:spacing w:after="0" w:line="240" w:lineRule="auto"/>
              <w:jc w:val="both"/>
              <w:rPr>
                <w:rFonts w:ascii="Times New Roman" w:hAnsi="Times New Roman" w:cs="Times New Roman"/>
                <w:b/>
                <w:sz w:val="24"/>
                <w:szCs w:val="24"/>
              </w:rPr>
            </w:pPr>
          </w:p>
          <w:p w:rsidR="00B21ACF" w:rsidRDefault="00DA4AFB" w:rsidP="0037549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Instructions aux soumissionnaires s’appliquent.</w:t>
            </w:r>
          </w:p>
          <w:p w:rsidR="00375492" w:rsidRPr="003936CD" w:rsidRDefault="00375492" w:rsidP="00375492">
            <w:pPr>
              <w:spacing w:after="0" w:line="240" w:lineRule="auto"/>
              <w:jc w:val="both"/>
              <w:rPr>
                <w:rFonts w:ascii="Times New Roman" w:hAnsi="Times New Roman" w:cs="Times New Roman"/>
                <w:sz w:val="24"/>
                <w:szCs w:val="24"/>
              </w:rPr>
            </w:pPr>
          </w:p>
          <w:p w:rsidR="00ED0CB5" w:rsidRDefault="00DA4AFB" w:rsidP="00375492">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Documents constitutifs de l’offre</w:t>
            </w:r>
          </w:p>
          <w:p w:rsidR="00375492" w:rsidRPr="00375492" w:rsidRDefault="00375492" w:rsidP="00375492">
            <w:pPr>
              <w:spacing w:after="0" w:line="240" w:lineRule="auto"/>
              <w:jc w:val="both"/>
              <w:rPr>
                <w:rFonts w:ascii="Times New Roman" w:hAnsi="Times New Roman" w:cs="Times New Roman"/>
                <w:b/>
                <w:sz w:val="24"/>
                <w:szCs w:val="24"/>
              </w:rPr>
            </w:pPr>
          </w:p>
          <w:p w:rsidR="00723170" w:rsidRPr="003936CD" w:rsidRDefault="00DA4AFB" w:rsidP="00723170">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L’offre comprendra les documents suivants :</w:t>
            </w:r>
          </w:p>
          <w:p w:rsidR="00385106" w:rsidRPr="003936CD" w:rsidRDefault="00385106" w:rsidP="00ED0CB5">
            <w:pPr>
              <w:spacing w:after="0" w:line="240" w:lineRule="auto"/>
              <w:jc w:val="both"/>
              <w:rPr>
                <w:rFonts w:ascii="Times New Roman" w:hAnsi="Times New Roman" w:cs="Times New Roman"/>
                <w:sz w:val="24"/>
                <w:szCs w:val="24"/>
              </w:rPr>
            </w:pPr>
          </w:p>
          <w:p w:rsidR="00BC4BF3" w:rsidRPr="003936CD" w:rsidRDefault="00B21ACF" w:rsidP="002124DA">
            <w:pPr>
              <w:pStyle w:val="i"/>
              <w:numPr>
                <w:ilvl w:val="0"/>
                <w:numId w:val="92"/>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Le Formulaire d’Offre rempli, daté, signé et cacheté, conforme au modèle annexé au Dossier d’Appel d’Offres (DAO). Le montant porté sur le Formulaire d’Offre sera le montant global incluant tous les coûts afférents au marché. Le Formulaire d’Offre est réputé tenir compte de tous les coûts. Toute réclamation faite ultérieurement sera nulle et de nul effet (Formulaire de soumission n°1, Formulaire d’Offre) ;</w:t>
            </w:r>
          </w:p>
          <w:p w:rsidR="00EC57CF" w:rsidRPr="003936CD" w:rsidRDefault="00EC57CF" w:rsidP="002124DA">
            <w:pPr>
              <w:pStyle w:val="i"/>
              <w:numPr>
                <w:ilvl w:val="0"/>
                <w:numId w:val="92"/>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Les pièces attestant, conformément aux dispositions de la clause 16 des IS que le Soumissionnaire est admis à concourir (Formulaire de soumission n°2, Formulaire de renseignements sur le Soumissionnaire accompagné des documents administratifs qui y exigés</w:t>
            </w:r>
            <w:r w:rsidR="00811BEB">
              <w:rPr>
                <w:rFonts w:ascii="Times New Roman" w:hAnsi="Times New Roman"/>
                <w:szCs w:val="24"/>
                <w:lang w:val="fr-FR"/>
              </w:rPr>
              <w:t>)</w:t>
            </w:r>
            <w:r w:rsidRPr="003936CD">
              <w:rPr>
                <w:rFonts w:ascii="Times New Roman" w:hAnsi="Times New Roman"/>
                <w:szCs w:val="24"/>
                <w:lang w:val="fr-FR"/>
              </w:rPr>
              <w:t> ;</w:t>
            </w:r>
          </w:p>
          <w:p w:rsidR="00B21ACF" w:rsidRPr="003936CD" w:rsidRDefault="00B21ACF" w:rsidP="002124DA">
            <w:pPr>
              <w:pStyle w:val="i"/>
              <w:numPr>
                <w:ilvl w:val="0"/>
                <w:numId w:val="92"/>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Les bordereaux de prix</w:t>
            </w:r>
            <w:r w:rsidR="00103ADC">
              <w:rPr>
                <w:rFonts w:ascii="Times New Roman" w:hAnsi="Times New Roman"/>
                <w:iCs/>
                <w:szCs w:val="24"/>
                <w:lang w:val="fr-FR"/>
              </w:rPr>
              <w:t xml:space="preserve"> et devis estimatif </w:t>
            </w:r>
            <w:r w:rsidRPr="003936CD">
              <w:rPr>
                <w:rFonts w:ascii="Times New Roman" w:hAnsi="Times New Roman"/>
                <w:iCs/>
                <w:szCs w:val="24"/>
                <w:lang w:val="fr-FR"/>
              </w:rPr>
              <w:t xml:space="preserve"> dûment complétés, paraphés, datés, signés et cacheté</w:t>
            </w:r>
            <w:r w:rsidR="00DA4AFB" w:rsidRPr="003936CD">
              <w:rPr>
                <w:rFonts w:ascii="Times New Roman" w:hAnsi="Times New Roman"/>
                <w:iCs/>
                <w:szCs w:val="24"/>
                <w:lang w:val="fr-FR"/>
              </w:rPr>
              <w:t xml:space="preserve">s </w:t>
            </w:r>
            <w:r w:rsidR="00DA4AFB" w:rsidRPr="003936CD">
              <w:rPr>
                <w:rFonts w:ascii="Times New Roman" w:hAnsi="Times New Roman"/>
                <w:szCs w:val="24"/>
                <w:lang w:val="fr-FR"/>
              </w:rPr>
              <w:t xml:space="preserve">conformément aux dispositions des clauses 12, 14, et 15 des IS </w:t>
            </w:r>
            <w:r w:rsidR="00DA4AFB" w:rsidRPr="003936CD">
              <w:rPr>
                <w:rFonts w:ascii="Times New Roman" w:hAnsi="Times New Roman"/>
                <w:iCs/>
                <w:szCs w:val="24"/>
                <w:lang w:val="fr-FR"/>
              </w:rPr>
              <w:t>(Formulaires de soumission n°3 et n°3bis, Bordereaux de prix) ;</w:t>
            </w:r>
          </w:p>
          <w:p w:rsidR="00B21ACF" w:rsidRPr="00925ED7" w:rsidRDefault="00DA4AFB" w:rsidP="002124DA">
            <w:pPr>
              <w:pStyle w:val="i"/>
              <w:numPr>
                <w:ilvl w:val="0"/>
                <w:numId w:val="92"/>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 xml:space="preserve">La garantie de soumission établie conformément aux dispositions de la clause 21 des IS et </w:t>
            </w:r>
            <w:r w:rsidRPr="003936CD">
              <w:rPr>
                <w:rFonts w:ascii="Times New Roman" w:hAnsi="Times New Roman"/>
                <w:iCs/>
                <w:szCs w:val="24"/>
                <w:lang w:val="fr-FR"/>
              </w:rPr>
              <w:t xml:space="preserve">conforme au modèle annexé au Dossier d’Appel d’Offres (Formulaire de soumission n°4, Garantie de soumission) </w:t>
            </w:r>
            <w:r w:rsidRPr="003936CD">
              <w:rPr>
                <w:rFonts w:ascii="Times New Roman" w:hAnsi="Times New Roman"/>
                <w:szCs w:val="24"/>
                <w:lang w:val="fr-FR"/>
              </w:rPr>
              <w:t>;</w:t>
            </w:r>
          </w:p>
          <w:p w:rsidR="00925ED7" w:rsidRPr="00733876" w:rsidRDefault="00925ED7" w:rsidP="002124DA">
            <w:pPr>
              <w:pStyle w:val="i"/>
              <w:numPr>
                <w:ilvl w:val="0"/>
                <w:numId w:val="92"/>
              </w:numPr>
              <w:tabs>
                <w:tab w:val="right" w:pos="7254"/>
              </w:tabs>
              <w:suppressAutoHyphens w:val="0"/>
              <w:spacing w:before="120"/>
              <w:rPr>
                <w:rFonts w:ascii="Times New Roman" w:hAnsi="Times New Roman"/>
                <w:iCs/>
                <w:szCs w:val="24"/>
                <w:lang w:val="fr-FR"/>
              </w:rPr>
            </w:pPr>
            <w:r>
              <w:rPr>
                <w:rFonts w:ascii="Times New Roman" w:hAnsi="Times New Roman"/>
                <w:szCs w:val="24"/>
                <w:lang w:val="fr-FR"/>
              </w:rPr>
              <w:t>Attestation de ligne de crédit ;</w:t>
            </w:r>
          </w:p>
          <w:p w:rsidR="00B37C5A" w:rsidRPr="003936CD" w:rsidRDefault="00DA4AFB" w:rsidP="002124DA">
            <w:pPr>
              <w:pStyle w:val="i"/>
              <w:numPr>
                <w:ilvl w:val="0"/>
                <w:numId w:val="92"/>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des variantes, si leur présentation est autorisée, conformément aux dispositions de la clause 13 des IS ;</w:t>
            </w:r>
          </w:p>
          <w:p w:rsidR="00EC054D" w:rsidRPr="003936CD" w:rsidRDefault="00EC054D" w:rsidP="002124DA">
            <w:pPr>
              <w:pStyle w:val="i"/>
              <w:numPr>
                <w:ilvl w:val="0"/>
                <w:numId w:val="92"/>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Les pouvoirs habilitant le signataire lorsque celui-ci agit pour le compte d'une tierce personne physique, d’une personne morale ou d’un groupement ;</w:t>
            </w:r>
          </w:p>
          <w:p w:rsidR="008724CB" w:rsidRPr="003936CD" w:rsidRDefault="00EC054D" w:rsidP="002124DA">
            <w:pPr>
              <w:pStyle w:val="i"/>
              <w:numPr>
                <w:ilvl w:val="0"/>
                <w:numId w:val="92"/>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 xml:space="preserve">Les Spécifications techniques essentielles des fournitures et </w:t>
            </w:r>
            <w:r w:rsidR="00891C6C" w:rsidRPr="003936CD">
              <w:rPr>
                <w:rFonts w:ascii="Times New Roman" w:hAnsi="Times New Roman"/>
                <w:iCs/>
                <w:szCs w:val="24"/>
                <w:lang w:val="fr-FR"/>
              </w:rPr>
              <w:t>services connexes</w:t>
            </w:r>
            <w:r w:rsidRPr="003936CD">
              <w:rPr>
                <w:rFonts w:ascii="Times New Roman" w:hAnsi="Times New Roman"/>
                <w:iCs/>
                <w:szCs w:val="24"/>
                <w:lang w:val="fr-FR"/>
              </w:rPr>
              <w:t xml:space="preserve"> proposés plus les déclarations de leur conformité aux documents normatifs internationaux énumérés</w:t>
            </w:r>
            <w:r w:rsidR="00DA4AFB" w:rsidRPr="003936CD">
              <w:rPr>
                <w:rFonts w:ascii="Times New Roman" w:hAnsi="Times New Roman"/>
                <w:iCs/>
                <w:szCs w:val="24"/>
                <w:lang w:val="fr-FR"/>
              </w:rPr>
              <w:t xml:space="preserve">, le cas échéant, dans la Section V, </w:t>
            </w:r>
            <w:r w:rsidR="00DA4AFB" w:rsidRPr="003936CD">
              <w:rPr>
                <w:rFonts w:ascii="Times New Roman" w:hAnsi="Times New Roman"/>
                <w:iCs/>
                <w:szCs w:val="24"/>
                <w:lang w:val="fr-FR"/>
              </w:rPr>
              <w:lastRenderedPageBreak/>
              <w:t xml:space="preserve">Spécifications techniques et bordereaux des quantités </w:t>
            </w:r>
            <w:r w:rsidR="00DA4AFB" w:rsidRPr="003936CD">
              <w:rPr>
                <w:rFonts w:ascii="Times New Roman" w:hAnsi="Times New Roman"/>
                <w:szCs w:val="24"/>
                <w:lang w:val="fr-FR"/>
              </w:rPr>
              <w:t>faisant clairement apparaître les différences</w:t>
            </w:r>
            <w:r w:rsidR="003936CD">
              <w:rPr>
                <w:rFonts w:ascii="Times New Roman" w:hAnsi="Times New Roman"/>
                <w:szCs w:val="24"/>
                <w:lang w:val="fr-FR"/>
              </w:rPr>
              <w:t>. C</w:t>
            </w:r>
            <w:r w:rsidR="00DA4AFB" w:rsidRPr="003936CD">
              <w:rPr>
                <w:rFonts w:ascii="Times New Roman" w:hAnsi="Times New Roman"/>
                <w:szCs w:val="24"/>
                <w:lang w:val="fr-FR"/>
              </w:rPr>
              <w:t>es documents doivent revêtir la forme de prospectus, photographies en couleurs, dessins ou données et comprendre une description détaillée des principales caractéristiques techniques et de performance des Fournitures et Services connexes, démontrant qu’elles correspondent pour l’essentiel aux spécifications techniques exigées à la Se</w:t>
            </w:r>
            <w:r w:rsidR="00925ED7">
              <w:rPr>
                <w:rFonts w:ascii="Times New Roman" w:hAnsi="Times New Roman"/>
                <w:szCs w:val="24"/>
                <w:lang w:val="fr-FR"/>
              </w:rPr>
              <w:t>ction V du DAO et à la clause 18</w:t>
            </w:r>
            <w:r w:rsidR="00DA4AFB" w:rsidRPr="003936CD">
              <w:rPr>
                <w:rFonts w:ascii="Times New Roman" w:hAnsi="Times New Roman"/>
                <w:szCs w:val="24"/>
                <w:lang w:val="fr-FR"/>
              </w:rPr>
              <w:t xml:space="preserve"> des IS ;</w:t>
            </w:r>
          </w:p>
          <w:p w:rsidR="00385106" w:rsidRPr="00C3342A" w:rsidRDefault="00EC054D" w:rsidP="002124DA">
            <w:pPr>
              <w:pStyle w:val="i"/>
              <w:numPr>
                <w:ilvl w:val="0"/>
                <w:numId w:val="92"/>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 xml:space="preserve">Les pièces attestant, conformément aux dispositions de la clause </w:t>
            </w:r>
            <w:r w:rsidR="006D586F" w:rsidRPr="003936CD">
              <w:rPr>
                <w:rFonts w:ascii="Times New Roman" w:hAnsi="Times New Roman"/>
                <w:szCs w:val="24"/>
                <w:lang w:val="fr-FR"/>
              </w:rPr>
              <w:t>19</w:t>
            </w:r>
            <w:r w:rsidRPr="003936CD">
              <w:rPr>
                <w:rFonts w:ascii="Times New Roman" w:hAnsi="Times New Roman"/>
                <w:szCs w:val="24"/>
                <w:lang w:val="fr-FR"/>
              </w:rPr>
              <w:t xml:space="preserve"> des IS que le Soumissionnaire possède les qualifications requises pour exécuter le Marché si son offre est retenue telles qu’exigées à la Section III (documents de chiffres d’affaires, d’accès à des ressources financières, de contentieux en instance ou réglés, références du soumissionnaire et/ou du Fabricant, disponibilité de stocks ou moyens adéquats de fabrication, etc.) ;  </w:t>
            </w:r>
            <w:r w:rsidR="005647BC" w:rsidRPr="00C3342A">
              <w:rPr>
                <w:rFonts w:ascii="Times New Roman" w:hAnsi="Times New Roman"/>
                <w:iCs/>
                <w:szCs w:val="24"/>
                <w:lang w:val="fr-FR"/>
              </w:rPr>
              <w:tab/>
            </w:r>
          </w:p>
          <w:p w:rsidR="0058132E" w:rsidRPr="00883923" w:rsidRDefault="00EC054D" w:rsidP="002124DA">
            <w:pPr>
              <w:pStyle w:val="i"/>
              <w:numPr>
                <w:ilvl w:val="0"/>
                <w:numId w:val="92"/>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La lettre d’engagement environnemental et social</w:t>
            </w:r>
            <w:r w:rsidR="0005767A">
              <w:rPr>
                <w:rFonts w:ascii="Times New Roman" w:hAnsi="Times New Roman"/>
                <w:szCs w:val="24"/>
                <w:lang w:val="fr-FR"/>
              </w:rPr>
              <w:t xml:space="preserve"> </w:t>
            </w:r>
            <w:r w:rsidR="00DA4AFB" w:rsidRPr="003936CD">
              <w:rPr>
                <w:rFonts w:ascii="Times New Roman" w:hAnsi="Times New Roman"/>
                <w:iCs/>
                <w:szCs w:val="24"/>
                <w:lang w:val="fr-FR"/>
              </w:rPr>
              <w:t>(Formulaire de soumission n°6, Modèle d’engagement « environnemental et social »)</w:t>
            </w:r>
            <w:r w:rsidR="00DA4AFB" w:rsidRPr="003936CD">
              <w:rPr>
                <w:rFonts w:ascii="Times New Roman" w:hAnsi="Times New Roman"/>
                <w:szCs w:val="24"/>
                <w:lang w:val="fr-FR"/>
              </w:rPr>
              <w:t>;</w:t>
            </w:r>
          </w:p>
          <w:p w:rsidR="00883923" w:rsidRPr="00A76068" w:rsidRDefault="00883923" w:rsidP="00883923">
            <w:pPr>
              <w:pStyle w:val="i"/>
              <w:tabs>
                <w:tab w:val="right" w:pos="7254"/>
              </w:tabs>
              <w:suppressAutoHyphens w:val="0"/>
              <w:spacing w:before="120"/>
              <w:ind w:left="720"/>
              <w:rPr>
                <w:rFonts w:ascii="Times New Roman" w:hAnsi="Times New Roman"/>
                <w:iCs/>
                <w:szCs w:val="24"/>
                <w:lang w:val="fr-FR"/>
              </w:rPr>
            </w:pPr>
          </w:p>
          <w:p w:rsidR="0005767A" w:rsidRPr="0098570A" w:rsidRDefault="003728FA" w:rsidP="002124DA">
            <w:pPr>
              <w:numPr>
                <w:ilvl w:val="0"/>
                <w:numId w:val="92"/>
              </w:numPr>
              <w:spacing w:after="120" w:line="240" w:lineRule="auto"/>
              <w:jc w:val="both"/>
              <w:rPr>
                <w:b/>
                <w:i/>
              </w:rPr>
            </w:pPr>
            <w:r>
              <w:t>le Chiffre d’affaire</w:t>
            </w:r>
            <w:r w:rsidR="00BA6AD8">
              <w:t xml:space="preserve"> annuel des</w:t>
            </w:r>
            <w:r w:rsidR="0007391E">
              <w:t xml:space="preserve"> trois (03</w:t>
            </w:r>
            <w:r w:rsidR="0005767A" w:rsidRPr="0098570A">
              <w:t xml:space="preserve">) dernières années </w:t>
            </w:r>
            <w:r w:rsidR="0005767A" w:rsidRPr="00494548">
              <w:rPr>
                <w:b/>
                <w:i/>
                <w:color w:val="FF0000"/>
              </w:rPr>
              <w:t>(</w:t>
            </w:r>
            <w:r w:rsidR="00CA408B">
              <w:rPr>
                <w:b/>
                <w:i/>
                <w:color w:val="FF0000"/>
              </w:rPr>
              <w:t xml:space="preserve"> 2019, 2020</w:t>
            </w:r>
            <w:r w:rsidR="00A73E12">
              <w:rPr>
                <w:b/>
                <w:i/>
                <w:color w:val="FF0000"/>
              </w:rPr>
              <w:t>,</w:t>
            </w:r>
            <w:r w:rsidR="00CA408B">
              <w:rPr>
                <w:b/>
                <w:i/>
                <w:color w:val="FF0000"/>
              </w:rPr>
              <w:t xml:space="preserve"> </w:t>
            </w:r>
            <w:r w:rsidR="00A73E12">
              <w:rPr>
                <w:b/>
                <w:i/>
                <w:color w:val="FF0000"/>
              </w:rPr>
              <w:t>20</w:t>
            </w:r>
            <w:r w:rsidR="00CA408B">
              <w:rPr>
                <w:b/>
                <w:i/>
                <w:color w:val="FF0000"/>
              </w:rPr>
              <w:t>2</w:t>
            </w:r>
            <w:r w:rsidR="00A73E12">
              <w:rPr>
                <w:b/>
                <w:i/>
                <w:color w:val="FF0000"/>
              </w:rPr>
              <w:t>1</w:t>
            </w:r>
            <w:r w:rsidR="0005767A" w:rsidRPr="0098570A">
              <w:rPr>
                <w:b/>
                <w:i/>
              </w:rPr>
              <w:t xml:space="preserve">). </w:t>
            </w:r>
          </w:p>
          <w:p w:rsidR="0005767A" w:rsidRDefault="0005767A" w:rsidP="00CA408B">
            <w:pPr>
              <w:pStyle w:val="i"/>
              <w:numPr>
                <w:ilvl w:val="0"/>
                <w:numId w:val="92"/>
              </w:numPr>
              <w:tabs>
                <w:tab w:val="right" w:pos="7254"/>
              </w:tabs>
              <w:suppressAutoHyphens w:val="0"/>
              <w:spacing w:before="120"/>
              <w:rPr>
                <w:rFonts w:ascii="Times New Roman" w:hAnsi="Times New Roman"/>
                <w:iCs/>
                <w:szCs w:val="24"/>
                <w:lang w:val="fr-FR"/>
              </w:rPr>
            </w:pPr>
            <w:r w:rsidRPr="009338A9">
              <w:rPr>
                <w:lang w:val="fr-CA"/>
              </w:rPr>
              <w:t xml:space="preserve">Les </w:t>
            </w:r>
            <w:r w:rsidR="009338A9" w:rsidRPr="009338A9">
              <w:rPr>
                <w:lang w:val="fr-CA"/>
              </w:rPr>
              <w:t>références</w:t>
            </w:r>
            <w:r w:rsidRPr="009338A9">
              <w:rPr>
                <w:lang w:val="fr-CA"/>
              </w:rPr>
              <w:t xml:space="preserve"> du soumissionnaire pour des projets similaires au cours </w:t>
            </w:r>
            <w:r w:rsidR="009338A9">
              <w:rPr>
                <w:lang w:val="fr-CA"/>
              </w:rPr>
              <w:t>des trois (03</w:t>
            </w:r>
            <w:r w:rsidRPr="009338A9">
              <w:rPr>
                <w:lang w:val="fr-CA"/>
              </w:rPr>
              <w:t xml:space="preserve">) </w:t>
            </w:r>
            <w:r w:rsidR="00103ADC" w:rsidRPr="009338A9">
              <w:rPr>
                <w:lang w:val="fr-CA"/>
              </w:rPr>
              <w:t>derrières</w:t>
            </w:r>
            <w:r w:rsidR="003728FA" w:rsidRPr="009338A9">
              <w:rPr>
                <w:lang w:val="fr-CA"/>
              </w:rPr>
              <w:t xml:space="preserve"> années</w:t>
            </w:r>
            <w:r w:rsidRPr="009338A9">
              <w:rPr>
                <w:lang w:val="fr-CA"/>
              </w:rPr>
              <w:t xml:space="preserve"> </w:t>
            </w:r>
            <w:r w:rsidRPr="009338A9">
              <w:rPr>
                <w:b/>
                <w:i/>
                <w:lang w:val="fr-CA"/>
              </w:rPr>
              <w:t>(</w:t>
            </w:r>
            <w:r w:rsidR="00CA408B" w:rsidRPr="00CA408B">
              <w:rPr>
                <w:b/>
                <w:i/>
                <w:lang w:val="fr-CA"/>
              </w:rPr>
              <w:t>2019, 2020, 2021</w:t>
            </w:r>
            <w:r w:rsidRPr="009338A9">
              <w:rPr>
                <w:b/>
                <w:i/>
                <w:lang w:val="fr-CA"/>
              </w:rPr>
              <w:t>)</w:t>
            </w:r>
            <w:r w:rsidR="009338A9">
              <w:rPr>
                <w:b/>
                <w:i/>
                <w:lang w:val="fr-CA"/>
              </w:rPr>
              <w:t>,</w:t>
            </w:r>
            <w:r w:rsidRPr="009338A9">
              <w:rPr>
                <w:b/>
                <w:i/>
                <w:lang w:val="fr-CA"/>
              </w:rPr>
              <w:t xml:space="preserve"> </w:t>
            </w:r>
            <w:r w:rsidR="009338A9" w:rsidRPr="009338A9">
              <w:rPr>
                <w:lang w:val="fr-CA"/>
              </w:rPr>
              <w:t>avec</w:t>
            </w:r>
            <w:r w:rsidRPr="009338A9">
              <w:rPr>
                <w:lang w:val="fr-CA"/>
              </w:rPr>
              <w:t xml:space="preserve"> PV de </w:t>
            </w:r>
            <w:r w:rsidR="009338A9" w:rsidRPr="009338A9">
              <w:rPr>
                <w:lang w:val="fr-CA"/>
              </w:rPr>
              <w:t>réception</w:t>
            </w:r>
            <w:r w:rsidRPr="009338A9">
              <w:rPr>
                <w:lang w:val="fr-CA"/>
              </w:rPr>
              <w:t xml:space="preserve"> ou attestations des Maîtres d'Ouvrages à </w:t>
            </w:r>
            <w:r w:rsidR="009338A9" w:rsidRPr="009338A9">
              <w:rPr>
                <w:lang w:val="fr-CA"/>
              </w:rPr>
              <w:t>l’appui ;</w:t>
            </w:r>
          </w:p>
          <w:p w:rsidR="00883923" w:rsidRPr="00883923" w:rsidRDefault="00883923" w:rsidP="00883923">
            <w:pPr>
              <w:pStyle w:val="i"/>
              <w:tabs>
                <w:tab w:val="right" w:pos="7254"/>
              </w:tabs>
              <w:suppressAutoHyphens w:val="0"/>
              <w:spacing w:before="120"/>
              <w:ind w:left="720"/>
              <w:rPr>
                <w:rFonts w:ascii="Times New Roman" w:hAnsi="Times New Roman"/>
                <w:iCs/>
                <w:szCs w:val="24"/>
                <w:lang w:val="fr-FR"/>
              </w:rPr>
            </w:pPr>
          </w:p>
          <w:p w:rsidR="0005767A" w:rsidRPr="00925ED7" w:rsidRDefault="0005767A" w:rsidP="00CA408B">
            <w:pPr>
              <w:numPr>
                <w:ilvl w:val="0"/>
                <w:numId w:val="92"/>
              </w:numPr>
              <w:spacing w:after="120" w:line="240" w:lineRule="auto"/>
              <w:jc w:val="both"/>
              <w:rPr>
                <w:rFonts w:ascii="Times New Roman" w:hAnsi="Times New Roman" w:cs="Times New Roman"/>
              </w:rPr>
            </w:pPr>
            <w:r w:rsidRPr="00925ED7">
              <w:rPr>
                <w:rFonts w:ascii="Times New Roman" w:hAnsi="Times New Roman" w:cs="Times New Roman"/>
              </w:rPr>
              <w:t xml:space="preserve">les états financiers, des trois (03) dernières années </w:t>
            </w:r>
            <w:r w:rsidR="00CA408B" w:rsidRPr="00CA408B">
              <w:rPr>
                <w:rFonts w:ascii="Times New Roman" w:hAnsi="Times New Roman" w:cs="Times New Roman"/>
                <w:b/>
                <w:i/>
                <w:color w:val="FF0000"/>
              </w:rPr>
              <w:t xml:space="preserve"> 2019, 2020, 2021</w:t>
            </w:r>
            <w:r w:rsidRPr="00925ED7">
              <w:rPr>
                <w:rFonts w:ascii="Times New Roman" w:hAnsi="Times New Roman" w:cs="Times New Roman"/>
                <w:b/>
                <w:i/>
                <w:color w:val="FF0000"/>
              </w:rPr>
              <w:t xml:space="preserve">) </w:t>
            </w:r>
            <w:r w:rsidRPr="00925ED7">
              <w:rPr>
                <w:rFonts w:ascii="Times New Roman" w:hAnsi="Times New Roman" w:cs="Times New Roman"/>
              </w:rPr>
              <w:t>et dûment signés ;</w:t>
            </w:r>
          </w:p>
          <w:p w:rsidR="0005767A" w:rsidRPr="00925ED7" w:rsidRDefault="0005767A" w:rsidP="002124DA">
            <w:pPr>
              <w:numPr>
                <w:ilvl w:val="0"/>
                <w:numId w:val="92"/>
              </w:numPr>
              <w:spacing w:after="120" w:line="240" w:lineRule="auto"/>
              <w:jc w:val="both"/>
              <w:rPr>
                <w:rFonts w:ascii="Times New Roman" w:hAnsi="Times New Roman" w:cs="Times New Roman"/>
              </w:rPr>
            </w:pPr>
            <w:r w:rsidRPr="00925ED7">
              <w:rPr>
                <w:rFonts w:ascii="Times New Roman" w:hAnsi="Times New Roman" w:cs="Times New Roman"/>
              </w:rPr>
              <w:t xml:space="preserve">les certificats attestant que le soumissionnaire est en règle vis-à-vis de l’Administration fiscale et parafiscale datant de moins de trois (03) mois, dûment signés et portant le cachet des services fiscaux </w:t>
            </w:r>
            <w:r w:rsidRPr="00925ED7">
              <w:rPr>
                <w:rFonts w:ascii="Times New Roman" w:eastAsia="Calibri" w:hAnsi="Times New Roman" w:cs="Times New Roman"/>
              </w:rPr>
              <w:t xml:space="preserve">(registre de commerce </w:t>
            </w:r>
            <w:r w:rsidRPr="00925ED7">
              <w:rPr>
                <w:rFonts w:ascii="Times New Roman" w:hAnsi="Times New Roman" w:cs="Times New Roman"/>
                <w:iCs/>
              </w:rPr>
              <w:t xml:space="preserve"> quitus fiscal, INPS, OMH, certificat de non faillite, </w:t>
            </w:r>
            <w:r w:rsidR="002124DA" w:rsidRPr="00925ED7">
              <w:rPr>
                <w:rFonts w:ascii="Times New Roman" w:hAnsi="Times New Roman" w:cs="Times New Roman"/>
                <w:iCs/>
              </w:rPr>
              <w:t>Statuts de l’entreprise,</w:t>
            </w:r>
            <w:r w:rsidRPr="00925ED7">
              <w:rPr>
                <w:rFonts w:ascii="Times New Roman" w:hAnsi="Times New Roman" w:cs="Times New Roman"/>
                <w:iCs/>
              </w:rPr>
              <w:t xml:space="preserve"> carte d’indentification </w:t>
            </w:r>
            <w:r w:rsidR="00B94DDC" w:rsidRPr="00925ED7">
              <w:rPr>
                <w:rFonts w:ascii="Times New Roman" w:hAnsi="Times New Roman" w:cs="Times New Roman"/>
                <w:iCs/>
              </w:rPr>
              <w:t xml:space="preserve">fiscale, </w:t>
            </w:r>
            <w:r w:rsidR="003575D1" w:rsidRPr="00925ED7">
              <w:rPr>
                <w:rFonts w:ascii="Times New Roman" w:hAnsi="Times New Roman" w:cs="Times New Roman"/>
                <w:iCs/>
              </w:rPr>
              <w:t xml:space="preserve">agrément </w:t>
            </w:r>
            <w:r w:rsidR="003575D1">
              <w:rPr>
                <w:rFonts w:ascii="Times New Roman" w:hAnsi="Times New Roman" w:cs="Times New Roman"/>
                <w:iCs/>
              </w:rPr>
              <w:t xml:space="preserve">ou </w:t>
            </w:r>
            <w:r w:rsidR="00B94DDC" w:rsidRPr="00925ED7">
              <w:rPr>
                <w:rFonts w:ascii="Times New Roman" w:hAnsi="Times New Roman" w:cs="Times New Roman"/>
                <w:iCs/>
              </w:rPr>
              <w:t>carte professionnelle)</w:t>
            </w:r>
            <w:r w:rsidRPr="00925ED7">
              <w:rPr>
                <w:rFonts w:ascii="Times New Roman" w:hAnsi="Times New Roman" w:cs="Times New Roman"/>
              </w:rPr>
              <w:t>;</w:t>
            </w:r>
          </w:p>
          <w:p w:rsidR="002124DA" w:rsidRPr="00D6412E" w:rsidRDefault="002124DA" w:rsidP="002124DA">
            <w:pPr>
              <w:numPr>
                <w:ilvl w:val="0"/>
                <w:numId w:val="92"/>
              </w:numPr>
              <w:spacing w:after="0" w:line="240" w:lineRule="auto"/>
              <w:jc w:val="both"/>
              <w:rPr>
                <w:rFonts w:ascii="Times New Roman" w:hAnsi="Times New Roman"/>
                <w:i/>
                <w:color w:val="FF0000"/>
                <w:sz w:val="24"/>
                <w:szCs w:val="24"/>
              </w:rPr>
            </w:pPr>
            <w:r>
              <w:rPr>
                <w:rFonts w:ascii="Times New Roman" w:hAnsi="Times New Roman"/>
                <w:color w:val="000000"/>
                <w:sz w:val="24"/>
                <w:szCs w:val="24"/>
              </w:rPr>
              <w:t xml:space="preserve">Les documents, notices et toutes autres informations relatives aux fournitures proposées </w:t>
            </w:r>
          </w:p>
          <w:p w:rsidR="005F4404" w:rsidRPr="005F4404" w:rsidRDefault="00920408" w:rsidP="002124DA">
            <w:pPr>
              <w:pStyle w:val="i"/>
              <w:numPr>
                <w:ilvl w:val="0"/>
                <w:numId w:val="92"/>
              </w:numPr>
              <w:tabs>
                <w:tab w:val="right" w:pos="7254"/>
              </w:tabs>
              <w:suppressAutoHyphens w:val="0"/>
              <w:spacing w:before="120"/>
              <w:rPr>
                <w:rFonts w:ascii="Times New Roman" w:hAnsi="Times New Roman"/>
                <w:iCs/>
                <w:szCs w:val="24"/>
                <w:lang w:val="fr-FR"/>
              </w:rPr>
            </w:pPr>
            <w:r w:rsidRPr="009338A9">
              <w:rPr>
                <w:lang w:val="fr-CA"/>
              </w:rPr>
              <w:t>Fournir</w:t>
            </w:r>
            <w:r w:rsidR="005F4404" w:rsidRPr="009338A9">
              <w:rPr>
                <w:lang w:val="fr-CA"/>
              </w:rPr>
              <w:t xml:space="preserve"> les fiches technique</w:t>
            </w:r>
            <w:r w:rsidR="00925ED7">
              <w:rPr>
                <w:lang w:val="fr-CA"/>
              </w:rPr>
              <w:t xml:space="preserve">s </w:t>
            </w:r>
            <w:r w:rsidR="008466F2">
              <w:rPr>
                <w:lang w:val="fr-CA"/>
              </w:rPr>
              <w:t xml:space="preserve">des climatiseurs </w:t>
            </w:r>
            <w:r w:rsidRPr="009338A9">
              <w:rPr>
                <w:lang w:val="fr-CA"/>
              </w:rPr>
              <w:t xml:space="preserve">proposés </w:t>
            </w:r>
            <w:r w:rsidR="005F4404" w:rsidRPr="009338A9">
              <w:rPr>
                <w:lang w:val="fr-CA"/>
              </w:rPr>
              <w:t xml:space="preserve"> </w:t>
            </w:r>
          </w:p>
          <w:p w:rsidR="005F4404" w:rsidRPr="00883923" w:rsidRDefault="003575D1" w:rsidP="002124DA">
            <w:pPr>
              <w:pStyle w:val="i"/>
              <w:numPr>
                <w:ilvl w:val="0"/>
                <w:numId w:val="92"/>
              </w:numPr>
              <w:tabs>
                <w:tab w:val="right" w:pos="7254"/>
              </w:tabs>
              <w:suppressAutoHyphens w:val="0"/>
              <w:spacing w:before="120"/>
              <w:rPr>
                <w:rFonts w:ascii="Times New Roman" w:hAnsi="Times New Roman"/>
                <w:iCs/>
                <w:szCs w:val="24"/>
                <w:lang w:val="fr-FR"/>
              </w:rPr>
            </w:pPr>
            <w:r w:rsidRPr="009338A9">
              <w:rPr>
                <w:lang w:val="fr-CA"/>
              </w:rPr>
              <w:t>Fournir</w:t>
            </w:r>
            <w:r w:rsidR="005F4404" w:rsidRPr="009338A9">
              <w:rPr>
                <w:lang w:val="fr-CA"/>
              </w:rPr>
              <w:t xml:space="preserve"> l’autorisation du </w:t>
            </w:r>
            <w:r w:rsidRPr="009338A9">
              <w:rPr>
                <w:lang w:val="fr-CA"/>
              </w:rPr>
              <w:t>fabriquant des</w:t>
            </w:r>
            <w:r w:rsidR="005F4404" w:rsidRPr="009338A9">
              <w:rPr>
                <w:lang w:val="fr-CA"/>
              </w:rPr>
              <w:t xml:space="preserve"> climatiseurs </w:t>
            </w:r>
          </w:p>
          <w:p w:rsidR="00C86770" w:rsidRDefault="00DC7920" w:rsidP="002124DA">
            <w:pPr>
              <w:pStyle w:val="i"/>
              <w:numPr>
                <w:ilvl w:val="0"/>
                <w:numId w:val="92"/>
              </w:numPr>
              <w:tabs>
                <w:tab w:val="right" w:pos="7254"/>
              </w:tabs>
              <w:suppressAutoHyphens w:val="0"/>
              <w:spacing w:before="120"/>
              <w:rPr>
                <w:rFonts w:ascii="Times New Roman" w:hAnsi="Times New Roman"/>
                <w:iCs/>
                <w:szCs w:val="24"/>
                <w:lang w:val="fr-FR"/>
              </w:rPr>
            </w:pPr>
            <w:r w:rsidRPr="00C86770">
              <w:rPr>
                <w:rFonts w:ascii="Times New Roman" w:hAnsi="Times New Roman"/>
                <w:iCs/>
                <w:szCs w:val="24"/>
                <w:lang w:val="fr-FR"/>
              </w:rPr>
              <w:t>Une copie du reçu d’achat du Dossier d’Appel d’Offres (DAO) ;</w:t>
            </w:r>
          </w:p>
          <w:p w:rsidR="00C86770" w:rsidRDefault="007D5CC0" w:rsidP="002124DA">
            <w:pPr>
              <w:pStyle w:val="i"/>
              <w:numPr>
                <w:ilvl w:val="0"/>
                <w:numId w:val="92"/>
              </w:numPr>
              <w:tabs>
                <w:tab w:val="right" w:pos="7254"/>
              </w:tabs>
              <w:suppressAutoHyphens w:val="0"/>
              <w:spacing w:before="120"/>
              <w:rPr>
                <w:rFonts w:ascii="Times New Roman" w:hAnsi="Times New Roman"/>
                <w:iCs/>
                <w:szCs w:val="24"/>
                <w:lang w:val="fr-FR"/>
              </w:rPr>
            </w:pPr>
            <w:r>
              <w:rPr>
                <w:rFonts w:ascii="Times New Roman" w:hAnsi="Times New Roman"/>
                <w:iCs/>
                <w:szCs w:val="24"/>
                <w:lang w:val="fr-FR"/>
              </w:rPr>
              <w:t>l'acte d'engagement paraphé</w:t>
            </w:r>
            <w:r w:rsidR="00C86770" w:rsidRPr="00C86770">
              <w:rPr>
                <w:rFonts w:ascii="Times New Roman" w:hAnsi="Times New Roman"/>
                <w:iCs/>
                <w:szCs w:val="24"/>
                <w:lang w:val="fr-FR"/>
              </w:rPr>
              <w:t xml:space="preserve"> et</w:t>
            </w:r>
            <w:r>
              <w:rPr>
                <w:rFonts w:ascii="Times New Roman" w:hAnsi="Times New Roman"/>
                <w:iCs/>
                <w:szCs w:val="24"/>
                <w:lang w:val="fr-FR"/>
              </w:rPr>
              <w:t xml:space="preserve"> signé ;</w:t>
            </w:r>
          </w:p>
          <w:p w:rsidR="00AD131C" w:rsidRPr="003936CD" w:rsidRDefault="00AD131C" w:rsidP="00AD131C">
            <w:pPr>
              <w:spacing w:after="0" w:line="240" w:lineRule="auto"/>
              <w:ind w:left="720" w:right="-1"/>
              <w:jc w:val="both"/>
              <w:rPr>
                <w:rFonts w:ascii="Times New Roman" w:hAnsi="Times New Roman" w:cs="Times New Roman"/>
                <w:sz w:val="24"/>
                <w:szCs w:val="24"/>
              </w:rPr>
            </w:pPr>
          </w:p>
          <w:p w:rsidR="00A7796D" w:rsidRPr="003936CD" w:rsidRDefault="00EC054D" w:rsidP="00C86770">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Ces points 1 à</w:t>
            </w:r>
            <w:r w:rsidRPr="00BA6AD8">
              <w:rPr>
                <w:rFonts w:ascii="Times New Roman" w:hAnsi="Times New Roman" w:cs="Times New Roman"/>
                <w:b/>
                <w:color w:val="FF0000"/>
                <w:sz w:val="24"/>
                <w:szCs w:val="24"/>
              </w:rPr>
              <w:t xml:space="preserve"> </w:t>
            </w:r>
            <w:r w:rsidR="00920408">
              <w:rPr>
                <w:rFonts w:ascii="Times New Roman" w:hAnsi="Times New Roman" w:cs="Times New Roman"/>
                <w:b/>
                <w:color w:val="FF0000"/>
                <w:sz w:val="24"/>
                <w:szCs w:val="24"/>
              </w:rPr>
              <w:t>19</w:t>
            </w:r>
            <w:r w:rsidR="00BE7F65" w:rsidRPr="00BA6AD8">
              <w:rPr>
                <w:rFonts w:ascii="Times New Roman" w:hAnsi="Times New Roman" w:cs="Times New Roman"/>
                <w:b/>
                <w:color w:val="FF0000"/>
                <w:sz w:val="24"/>
                <w:szCs w:val="24"/>
              </w:rPr>
              <w:t xml:space="preserve"> </w:t>
            </w:r>
            <w:r w:rsidRPr="003936CD">
              <w:rPr>
                <w:rFonts w:ascii="Times New Roman" w:hAnsi="Times New Roman" w:cs="Times New Roman"/>
                <w:b/>
                <w:sz w:val="24"/>
                <w:szCs w:val="24"/>
              </w:rPr>
              <w:t>doivent être impérativement présentés dans cet or</w:t>
            </w:r>
            <w:r w:rsidR="009B5CAA" w:rsidRPr="003936CD">
              <w:rPr>
                <w:rFonts w:ascii="Times New Roman" w:hAnsi="Times New Roman" w:cs="Times New Roman"/>
                <w:b/>
                <w:sz w:val="24"/>
                <w:szCs w:val="24"/>
              </w:rPr>
              <w:t>dre et séparés par des onglets.</w:t>
            </w:r>
          </w:p>
        </w:tc>
      </w:tr>
      <w:tr w:rsidR="00A7796D" w:rsidRPr="003936CD" w:rsidTr="00891C6C">
        <w:tc>
          <w:tcPr>
            <w:tcW w:w="1620" w:type="dxa"/>
          </w:tcPr>
          <w:p w:rsidR="000D158F" w:rsidRPr="003936CD" w:rsidRDefault="00DA4AFB"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lastRenderedPageBreak/>
              <w:t>13.</w:t>
            </w:r>
          </w:p>
          <w:p w:rsidR="000D158F" w:rsidRPr="003936CD" w:rsidRDefault="000D158F" w:rsidP="000D158F">
            <w:pPr>
              <w:tabs>
                <w:tab w:val="right" w:pos="7434"/>
              </w:tabs>
              <w:spacing w:after="0" w:line="240" w:lineRule="auto"/>
              <w:rPr>
                <w:rFonts w:ascii="Times New Roman" w:hAnsi="Times New Roman" w:cs="Times New Roman"/>
                <w:b/>
                <w:sz w:val="24"/>
                <w:szCs w:val="24"/>
              </w:rPr>
            </w:pPr>
          </w:p>
          <w:p w:rsidR="00382C30" w:rsidRPr="003936CD" w:rsidRDefault="00DA4AFB" w:rsidP="00201504">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13.1</w:t>
            </w:r>
          </w:p>
          <w:p w:rsidR="00382C30" w:rsidRPr="003936CD" w:rsidRDefault="00382C30">
            <w:pPr>
              <w:tabs>
                <w:tab w:val="right" w:pos="7434"/>
              </w:tabs>
              <w:spacing w:after="0" w:line="240" w:lineRule="auto"/>
              <w:jc w:val="center"/>
              <w:rPr>
                <w:rFonts w:ascii="Times New Roman" w:hAnsi="Times New Roman" w:cs="Times New Roman"/>
                <w:b/>
                <w:sz w:val="24"/>
                <w:szCs w:val="24"/>
              </w:rPr>
            </w:pPr>
          </w:p>
          <w:p w:rsidR="00EB4A0A" w:rsidRPr="003936CD" w:rsidRDefault="00EB4A0A"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13.2</w:t>
            </w:r>
          </w:p>
          <w:p w:rsidR="006A0F07" w:rsidRPr="003936CD" w:rsidRDefault="006A0F07" w:rsidP="000D158F">
            <w:pPr>
              <w:tabs>
                <w:tab w:val="right" w:pos="7434"/>
              </w:tabs>
              <w:spacing w:after="0" w:line="240" w:lineRule="auto"/>
              <w:rPr>
                <w:rFonts w:ascii="Times New Roman" w:hAnsi="Times New Roman" w:cs="Times New Roman"/>
                <w:b/>
                <w:sz w:val="24"/>
                <w:szCs w:val="24"/>
              </w:rPr>
            </w:pPr>
          </w:p>
          <w:p w:rsidR="00B6170D" w:rsidRPr="003936CD" w:rsidRDefault="00B6170D" w:rsidP="000D158F">
            <w:pPr>
              <w:tabs>
                <w:tab w:val="right" w:pos="7434"/>
              </w:tabs>
              <w:spacing w:after="0" w:line="240" w:lineRule="auto"/>
              <w:rPr>
                <w:rFonts w:ascii="Times New Roman" w:hAnsi="Times New Roman" w:cs="Times New Roman"/>
                <w:b/>
                <w:sz w:val="24"/>
                <w:szCs w:val="24"/>
              </w:rPr>
            </w:pPr>
          </w:p>
          <w:p w:rsidR="006A0F07" w:rsidRPr="003936CD" w:rsidRDefault="006A0F07" w:rsidP="000D158F">
            <w:pPr>
              <w:tabs>
                <w:tab w:val="right" w:pos="7434"/>
              </w:tabs>
              <w:spacing w:after="0" w:line="240" w:lineRule="auto"/>
              <w:rPr>
                <w:rFonts w:ascii="Times New Roman" w:hAnsi="Times New Roman" w:cs="Times New Roman"/>
                <w:b/>
                <w:sz w:val="24"/>
                <w:szCs w:val="24"/>
              </w:rPr>
            </w:pPr>
          </w:p>
          <w:p w:rsidR="006A0F07" w:rsidRPr="003936CD" w:rsidRDefault="006A0F07"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lastRenderedPageBreak/>
              <w:t>IS 13.4</w:t>
            </w:r>
          </w:p>
        </w:tc>
        <w:tc>
          <w:tcPr>
            <w:tcW w:w="8019" w:type="dxa"/>
          </w:tcPr>
          <w:p w:rsidR="000D158F" w:rsidRPr="003936CD" w:rsidRDefault="000D158F" w:rsidP="000D158F">
            <w:pPr>
              <w:tabs>
                <w:tab w:val="right" w:pos="7254"/>
              </w:tabs>
              <w:spacing w:line="240" w:lineRule="auto"/>
              <w:jc w:val="both"/>
              <w:rPr>
                <w:rFonts w:ascii="Times New Roman" w:hAnsi="Times New Roman" w:cs="Times New Roman"/>
                <w:b/>
                <w:sz w:val="24"/>
                <w:szCs w:val="24"/>
              </w:rPr>
            </w:pPr>
            <w:r w:rsidRPr="003936CD">
              <w:rPr>
                <w:rFonts w:ascii="Times New Roman" w:hAnsi="Times New Roman" w:cs="Times New Roman"/>
                <w:b/>
                <w:sz w:val="24"/>
                <w:szCs w:val="24"/>
              </w:rPr>
              <w:lastRenderedPageBreak/>
              <w:t>Variantes</w:t>
            </w:r>
          </w:p>
          <w:p w:rsidR="00BE7F65" w:rsidRPr="003936CD" w:rsidRDefault="00C15813" w:rsidP="00C15813">
            <w:pPr>
              <w:tabs>
                <w:tab w:val="right" w:pos="7254"/>
              </w:tabs>
              <w:spacing w:before="120"/>
              <w:jc w:val="both"/>
              <w:rPr>
                <w:rFonts w:ascii="Times New Roman" w:hAnsi="Times New Roman" w:cs="Times New Roman"/>
                <w:sz w:val="24"/>
                <w:szCs w:val="24"/>
              </w:rPr>
            </w:pPr>
            <w:r>
              <w:rPr>
                <w:rFonts w:ascii="Times New Roman" w:hAnsi="Times New Roman" w:cs="Times New Roman"/>
                <w:sz w:val="24"/>
                <w:szCs w:val="24"/>
              </w:rPr>
              <w:t xml:space="preserve">Les variantes </w:t>
            </w:r>
            <w:r w:rsidR="00223DAA" w:rsidRPr="003936CD">
              <w:rPr>
                <w:rFonts w:ascii="Times New Roman" w:hAnsi="Times New Roman" w:cs="Times New Roman"/>
                <w:b/>
                <w:i/>
                <w:sz w:val="24"/>
                <w:szCs w:val="24"/>
              </w:rPr>
              <w:t>ne sont pas</w:t>
            </w:r>
            <w:r w:rsidR="003936CD">
              <w:rPr>
                <w:rFonts w:ascii="Times New Roman" w:hAnsi="Times New Roman" w:cs="Times New Roman"/>
                <w:sz w:val="24"/>
                <w:szCs w:val="24"/>
              </w:rPr>
              <w:t xml:space="preserve"> </w:t>
            </w:r>
            <w:r>
              <w:rPr>
                <w:rFonts w:ascii="Times New Roman" w:hAnsi="Times New Roman" w:cs="Times New Roman"/>
                <w:sz w:val="24"/>
                <w:szCs w:val="24"/>
              </w:rPr>
              <w:t>autorisées.</w:t>
            </w:r>
          </w:p>
          <w:p w:rsidR="00B768A4" w:rsidRPr="003936CD" w:rsidRDefault="003728FA" w:rsidP="00420C0D">
            <w:pPr>
              <w:pStyle w:val="i"/>
              <w:tabs>
                <w:tab w:val="right" w:pos="7254"/>
              </w:tabs>
              <w:suppressAutoHyphens w:val="0"/>
              <w:rPr>
                <w:rFonts w:ascii="Times New Roman" w:hAnsi="Times New Roman"/>
                <w:b/>
                <w:szCs w:val="24"/>
                <w:lang w:val="fr-FR"/>
              </w:rPr>
            </w:pPr>
            <w:r w:rsidRPr="009338A9">
              <w:rPr>
                <w:lang w:val="fr-CA"/>
              </w:rPr>
              <w:t>Délai d'exécution</w:t>
            </w:r>
            <w:r w:rsidRPr="009338A9">
              <w:rPr>
                <w:b/>
                <w:i/>
                <w:lang w:val="fr-CA"/>
              </w:rPr>
              <w:t xml:space="preserve">: </w:t>
            </w:r>
            <w:r w:rsidRPr="009338A9">
              <w:rPr>
                <w:lang w:val="fr-CA"/>
              </w:rPr>
              <w:t>L</w:t>
            </w:r>
            <w:r w:rsidR="002F566F" w:rsidRPr="009338A9">
              <w:rPr>
                <w:lang w:val="fr-CA"/>
              </w:rPr>
              <w:t xml:space="preserve">e délai des fournitures </w:t>
            </w:r>
            <w:r w:rsidR="002F566F" w:rsidRPr="009338A9">
              <w:rPr>
                <w:color w:val="FF0000"/>
                <w:lang w:val="fr-CA"/>
              </w:rPr>
              <w:t xml:space="preserve"> </w:t>
            </w:r>
            <w:r w:rsidR="002F566F" w:rsidRPr="009338A9">
              <w:rPr>
                <w:lang w:val="fr-CA"/>
              </w:rPr>
              <w:t xml:space="preserve">des climatiseurs </w:t>
            </w:r>
            <w:r w:rsidRPr="009338A9">
              <w:rPr>
                <w:lang w:val="fr-CA"/>
              </w:rPr>
              <w:t xml:space="preserve"> sera celui de l'Entreprise retenue.</w:t>
            </w:r>
          </w:p>
          <w:p w:rsidR="00A7796D" w:rsidRPr="003936CD" w:rsidRDefault="00A7796D" w:rsidP="009B5CAA">
            <w:pPr>
              <w:pStyle w:val="i"/>
              <w:tabs>
                <w:tab w:val="right" w:pos="7254"/>
              </w:tabs>
              <w:rPr>
                <w:rFonts w:ascii="Times New Roman" w:hAnsi="Times New Roman"/>
                <w:szCs w:val="24"/>
                <w:lang w:val="fr-FR"/>
              </w:rPr>
            </w:pPr>
          </w:p>
        </w:tc>
      </w:tr>
      <w:tr w:rsidR="00866826" w:rsidRPr="003936CD" w:rsidTr="00891C6C">
        <w:tc>
          <w:tcPr>
            <w:tcW w:w="1620" w:type="dxa"/>
          </w:tcPr>
          <w:p w:rsidR="00866826" w:rsidRPr="003936CD" w:rsidRDefault="00866826" w:rsidP="00E60BF2">
            <w:pPr>
              <w:tabs>
                <w:tab w:val="right" w:pos="7434"/>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IS 14.6</w:t>
            </w:r>
          </w:p>
        </w:tc>
        <w:tc>
          <w:tcPr>
            <w:tcW w:w="8019" w:type="dxa"/>
          </w:tcPr>
          <w:p w:rsidR="00866826" w:rsidRPr="003936CD" w:rsidRDefault="00866826" w:rsidP="00E60BF2">
            <w:pPr>
              <w:spacing w:after="0" w:line="240" w:lineRule="auto"/>
              <w:jc w:val="both"/>
              <w:rPr>
                <w:rFonts w:ascii="Times New Roman" w:hAnsi="Times New Roman" w:cs="Times New Roman"/>
                <w:sz w:val="24"/>
                <w:szCs w:val="24"/>
              </w:rPr>
            </w:pPr>
            <w:r w:rsidRPr="00D619C6">
              <w:rPr>
                <w:rFonts w:ascii="Times New Roman" w:hAnsi="Times New Roman"/>
                <w:sz w:val="24"/>
                <w:szCs w:val="24"/>
              </w:rPr>
              <w:t xml:space="preserve">Les prix proposés par le Soumissionnaires </w:t>
            </w:r>
            <w:r w:rsidRPr="00D21B65">
              <w:rPr>
                <w:rFonts w:ascii="Times New Roman" w:hAnsi="Times New Roman"/>
                <w:sz w:val="24"/>
                <w:szCs w:val="24"/>
              </w:rPr>
              <w:t>seront fermes</w:t>
            </w:r>
            <w:r w:rsidRPr="00D21B65">
              <w:rPr>
                <w:rFonts w:ascii="Times New Roman" w:hAnsi="Times New Roman"/>
                <w:i/>
                <w:sz w:val="24"/>
                <w:szCs w:val="24"/>
              </w:rPr>
              <w:t> </w:t>
            </w:r>
          </w:p>
        </w:tc>
      </w:tr>
      <w:tr w:rsidR="00866826" w:rsidRPr="003936CD" w:rsidTr="00891C6C">
        <w:tc>
          <w:tcPr>
            <w:tcW w:w="1620" w:type="dxa"/>
          </w:tcPr>
          <w:p w:rsidR="00866826" w:rsidRDefault="00866826" w:rsidP="00E60BF2">
            <w:pPr>
              <w:tabs>
                <w:tab w:val="right" w:pos="7434"/>
              </w:tabs>
              <w:spacing w:after="0" w:line="240" w:lineRule="auto"/>
              <w:rPr>
                <w:rFonts w:ascii="Times New Roman" w:hAnsi="Times New Roman" w:cs="Times New Roman"/>
                <w:b/>
                <w:sz w:val="24"/>
                <w:szCs w:val="24"/>
              </w:rPr>
            </w:pPr>
            <w:r>
              <w:rPr>
                <w:rFonts w:ascii="Times New Roman" w:hAnsi="Times New Roman" w:cs="Times New Roman"/>
                <w:b/>
                <w:sz w:val="24"/>
                <w:szCs w:val="24"/>
              </w:rPr>
              <w:t>IS 14.7</w:t>
            </w:r>
          </w:p>
        </w:tc>
        <w:tc>
          <w:tcPr>
            <w:tcW w:w="8019" w:type="dxa"/>
          </w:tcPr>
          <w:p w:rsidR="00866826" w:rsidRPr="00D619C6" w:rsidRDefault="00866826" w:rsidP="00E60BF2">
            <w:pPr>
              <w:spacing w:after="0" w:line="240" w:lineRule="auto"/>
              <w:jc w:val="both"/>
              <w:rPr>
                <w:rFonts w:ascii="Times New Roman" w:hAnsi="Times New Roman"/>
                <w:sz w:val="24"/>
                <w:szCs w:val="24"/>
              </w:rPr>
            </w:pPr>
            <w:r>
              <w:rPr>
                <w:rFonts w:ascii="Times New Roman" w:hAnsi="Times New Roman"/>
                <w:szCs w:val="24"/>
              </w:rPr>
              <w:t>Sans objet</w:t>
            </w:r>
          </w:p>
        </w:tc>
      </w:tr>
      <w:tr w:rsidR="00A7796D" w:rsidRPr="003936CD" w:rsidTr="00891C6C">
        <w:tc>
          <w:tcPr>
            <w:tcW w:w="1620" w:type="dxa"/>
          </w:tcPr>
          <w:p w:rsidR="00A7796D" w:rsidRPr="003936CD" w:rsidRDefault="00DA4AFB" w:rsidP="00E60BF2">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14.8 A </w:t>
            </w:r>
          </w:p>
        </w:tc>
        <w:tc>
          <w:tcPr>
            <w:tcW w:w="8019" w:type="dxa"/>
          </w:tcPr>
          <w:p w:rsidR="00A7796D" w:rsidRPr="003936CD" w:rsidRDefault="00DA4AFB" w:rsidP="00E60BF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Instructions aux soumissionnaires s’appliquent.</w:t>
            </w:r>
          </w:p>
        </w:tc>
      </w:tr>
      <w:tr w:rsidR="00A7796D" w:rsidRPr="003936CD" w:rsidTr="00891C6C">
        <w:tc>
          <w:tcPr>
            <w:tcW w:w="1620" w:type="dxa"/>
          </w:tcPr>
          <w:p w:rsidR="00A7796D" w:rsidRPr="003936CD" w:rsidRDefault="00DA4AFB" w:rsidP="00E60BF2">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14.8 B </w:t>
            </w:r>
          </w:p>
        </w:tc>
        <w:tc>
          <w:tcPr>
            <w:tcW w:w="8019" w:type="dxa"/>
          </w:tcPr>
          <w:p w:rsidR="00A7796D" w:rsidRPr="003936CD" w:rsidRDefault="00DA4AFB" w:rsidP="00E60BF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Instructions aux soumissionnaires s’appliquent.</w:t>
            </w:r>
          </w:p>
        </w:tc>
      </w:tr>
      <w:tr w:rsidR="00866826" w:rsidRPr="003936CD" w:rsidTr="00891C6C">
        <w:tc>
          <w:tcPr>
            <w:tcW w:w="1620" w:type="dxa"/>
          </w:tcPr>
          <w:p w:rsidR="00866826" w:rsidRPr="003936CD" w:rsidRDefault="00866826" w:rsidP="00866826">
            <w:pPr>
              <w:tabs>
                <w:tab w:val="right" w:pos="7434"/>
              </w:tabs>
              <w:spacing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14.8A/B </w:t>
            </w:r>
          </w:p>
        </w:tc>
        <w:tc>
          <w:tcPr>
            <w:tcW w:w="8019" w:type="dxa"/>
          </w:tcPr>
          <w:p w:rsidR="00866826" w:rsidRPr="00D21B65" w:rsidRDefault="00866826" w:rsidP="00866826">
            <w:pPr>
              <w:tabs>
                <w:tab w:val="right" w:pos="7254"/>
              </w:tabs>
              <w:spacing w:after="0" w:line="240" w:lineRule="auto"/>
              <w:jc w:val="both"/>
              <w:rPr>
                <w:rFonts w:ascii="Times New Roman" w:hAnsi="Times New Roman"/>
                <w:sz w:val="24"/>
                <w:szCs w:val="24"/>
              </w:rPr>
            </w:pPr>
            <w:r w:rsidRPr="00D619C6">
              <w:rPr>
                <w:rFonts w:ascii="Times New Roman" w:hAnsi="Times New Roman"/>
                <w:sz w:val="24"/>
                <w:szCs w:val="24"/>
              </w:rPr>
              <w:t xml:space="preserve">Tous les prix </w:t>
            </w:r>
            <w:r w:rsidRPr="00D21B65">
              <w:rPr>
                <w:rFonts w:ascii="Times New Roman" w:hAnsi="Times New Roman"/>
                <w:sz w:val="24"/>
                <w:szCs w:val="24"/>
              </w:rPr>
              <w:t>doivent être HT-HD.</w:t>
            </w:r>
          </w:p>
          <w:p w:rsidR="00866826" w:rsidRPr="00D619C6" w:rsidRDefault="00866826" w:rsidP="00866826">
            <w:pPr>
              <w:tabs>
                <w:tab w:val="right" w:pos="7254"/>
              </w:tabs>
              <w:spacing w:after="0" w:line="240" w:lineRule="auto"/>
              <w:jc w:val="both"/>
              <w:rPr>
                <w:rFonts w:ascii="Times New Roman" w:hAnsi="Times New Roman"/>
                <w:i/>
                <w:sz w:val="24"/>
                <w:szCs w:val="24"/>
              </w:rPr>
            </w:pPr>
          </w:p>
        </w:tc>
      </w:tr>
      <w:tr w:rsidR="00866826" w:rsidRPr="003936CD" w:rsidTr="00891C6C">
        <w:tc>
          <w:tcPr>
            <w:tcW w:w="1620" w:type="dxa"/>
          </w:tcPr>
          <w:p w:rsidR="00866826" w:rsidRPr="003936CD" w:rsidRDefault="00866826" w:rsidP="00866826">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 xml:space="preserve">IS 15.1 (a) </w:t>
            </w:r>
          </w:p>
        </w:tc>
        <w:tc>
          <w:tcPr>
            <w:tcW w:w="8019" w:type="dxa"/>
          </w:tcPr>
          <w:p w:rsidR="00866826" w:rsidRPr="003936CD" w:rsidRDefault="00866826" w:rsidP="00866826">
            <w:pPr>
              <w:tabs>
                <w:tab w:val="right" w:pos="7254"/>
              </w:tabs>
              <w:spacing w:after="0" w:line="240" w:lineRule="auto"/>
              <w:jc w:val="both"/>
              <w:rPr>
                <w:rFonts w:ascii="Times New Roman" w:hAnsi="Times New Roman" w:cs="Times New Roman"/>
                <w:sz w:val="24"/>
                <w:szCs w:val="24"/>
              </w:rPr>
            </w:pPr>
          </w:p>
          <w:p w:rsidR="00866826" w:rsidRDefault="00866826" w:rsidP="00C51708">
            <w:pPr>
              <w:tabs>
                <w:tab w:val="right" w:pos="7254"/>
              </w:tabs>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prix de l’offre et les paiements au titre du Marché seront libellés dans la (les) monnaie(s) comme décrit ci-après :</w:t>
            </w:r>
          </w:p>
          <w:p w:rsidR="00C51708" w:rsidRPr="00C51708" w:rsidDel="004765D8" w:rsidRDefault="00C51708" w:rsidP="00C51708">
            <w:pPr>
              <w:tabs>
                <w:tab w:val="right" w:pos="7254"/>
              </w:tabs>
              <w:spacing w:after="0" w:line="240" w:lineRule="auto"/>
              <w:jc w:val="both"/>
              <w:rPr>
                <w:rFonts w:ascii="Times New Roman" w:hAnsi="Times New Roman" w:cs="Times New Roman"/>
                <w:sz w:val="24"/>
                <w:szCs w:val="24"/>
              </w:rPr>
            </w:pPr>
          </w:p>
          <w:p w:rsidR="00866826" w:rsidRPr="003936CD" w:rsidRDefault="00866826" w:rsidP="00866826">
            <w:pPr>
              <w:tabs>
                <w:tab w:val="left" w:pos="540"/>
              </w:tabs>
              <w:spacing w:after="0" w:line="240" w:lineRule="auto"/>
              <w:ind w:right="-72"/>
              <w:rPr>
                <w:rFonts w:ascii="Times New Roman" w:hAnsi="Times New Roman" w:cs="Times New Roman"/>
                <w:b/>
                <w:sz w:val="24"/>
                <w:szCs w:val="24"/>
              </w:rPr>
            </w:pPr>
            <w:r w:rsidRPr="003936CD">
              <w:rPr>
                <w:rFonts w:ascii="Times New Roman" w:hAnsi="Times New Roman" w:cs="Times New Roman"/>
                <w:b/>
                <w:sz w:val="24"/>
                <w:szCs w:val="24"/>
              </w:rPr>
              <w:t>Le Soumissionnaire présente son prix en Francs CFA</w:t>
            </w:r>
          </w:p>
          <w:p w:rsidR="00866826" w:rsidRPr="003936CD" w:rsidRDefault="00866826" w:rsidP="00866826">
            <w:pPr>
              <w:tabs>
                <w:tab w:val="left" w:pos="540"/>
              </w:tabs>
              <w:spacing w:after="0" w:line="240" w:lineRule="auto"/>
              <w:ind w:right="-72"/>
              <w:rPr>
                <w:rFonts w:ascii="Times New Roman" w:hAnsi="Times New Roman" w:cs="Times New Roman"/>
                <w:sz w:val="24"/>
                <w:szCs w:val="24"/>
              </w:rPr>
            </w:pPr>
          </w:p>
          <w:p w:rsidR="00866826" w:rsidRPr="003936CD" w:rsidRDefault="00866826" w:rsidP="00D37131">
            <w:pPr>
              <w:pStyle w:val="Normalcentr"/>
              <w:numPr>
                <w:ilvl w:val="0"/>
                <w:numId w:val="77"/>
              </w:numPr>
              <w:tabs>
                <w:tab w:val="clear" w:pos="360"/>
                <w:tab w:val="clear" w:pos="720"/>
                <w:tab w:val="left" w:pos="612"/>
              </w:tabs>
              <w:suppressAutoHyphens/>
              <w:ind w:left="612" w:right="-18" w:hanging="612"/>
              <w:rPr>
                <w:szCs w:val="24"/>
              </w:rPr>
            </w:pPr>
            <w:r w:rsidRPr="003936CD">
              <w:rPr>
                <w:szCs w:val="24"/>
              </w:rPr>
              <w:t xml:space="preserve">Le Soumissionnaire libellera les prix unitaires des Bordereaux des prix entièrement en </w:t>
            </w:r>
            <w:r w:rsidRPr="003936CD">
              <w:rPr>
                <w:b/>
                <w:szCs w:val="24"/>
              </w:rPr>
              <w:t>Francs CFA</w:t>
            </w:r>
            <w:r w:rsidRPr="003936CD">
              <w:rPr>
                <w:szCs w:val="24"/>
              </w:rPr>
              <w:t>. Le Soumissionnaire qui compte encourir des dépenses dans d’autres monnaies pour se procurer des intrants provenant de pays autres que les pays de la Zone Franc, dénommées “monnaies étrangères” ci-après, indiquera dans le Bordereau des prix pour les Fournitures et Services connexes inclus dans la Section IV, Formulaires de soumission, le ou les pourcentages du montant de l’offre nécessaires pour couvrir les besoins en monnaies étrangères, sans excéder un maximum de deux monnaies de tout pays.</w:t>
            </w:r>
          </w:p>
          <w:p w:rsidR="00866826" w:rsidRPr="003936CD" w:rsidRDefault="00866826" w:rsidP="00D37131">
            <w:pPr>
              <w:pStyle w:val="Normalcentr"/>
              <w:numPr>
                <w:ilvl w:val="0"/>
                <w:numId w:val="77"/>
              </w:numPr>
              <w:tabs>
                <w:tab w:val="clear" w:pos="360"/>
                <w:tab w:val="clear" w:pos="720"/>
                <w:tab w:val="left" w:pos="612"/>
              </w:tabs>
              <w:suppressAutoHyphens/>
              <w:ind w:left="612" w:right="-18" w:hanging="612"/>
              <w:rPr>
                <w:szCs w:val="24"/>
              </w:rPr>
            </w:pPr>
            <w:r w:rsidRPr="003936CD">
              <w:rPr>
                <w:szCs w:val="24"/>
              </w:rPr>
              <w:t>Les taux de change utilisés par le Soumissionnaire pour déterminer le montant et les pourcentages de son offre en Francs CFA seront annexés à la soumission. Ils seront appliqués pour tout paiement au titre du Marché, afin que le risque de change ne soit pas supporté par le Soumissionnaire retenu.</w:t>
            </w:r>
          </w:p>
          <w:p w:rsidR="00866826" w:rsidRPr="003936CD" w:rsidRDefault="00866826" w:rsidP="00D37131">
            <w:pPr>
              <w:pStyle w:val="Normalcentr"/>
              <w:numPr>
                <w:ilvl w:val="0"/>
                <w:numId w:val="77"/>
              </w:numPr>
              <w:tabs>
                <w:tab w:val="clear" w:pos="360"/>
                <w:tab w:val="clear" w:pos="720"/>
                <w:tab w:val="left" w:pos="612"/>
              </w:tabs>
              <w:suppressAutoHyphens/>
              <w:ind w:left="612" w:right="-18" w:hanging="612"/>
              <w:rPr>
                <w:szCs w:val="24"/>
              </w:rPr>
            </w:pPr>
            <w:r w:rsidRPr="003936CD">
              <w:rPr>
                <w:szCs w:val="24"/>
              </w:rPr>
              <w:t>L’Autorité Contractante pourra demander aux Soumissionnaires de justifier, à sa satisfaction, leurs besoins en monnaie(s) étrangère(s).</w:t>
            </w:r>
          </w:p>
          <w:p w:rsidR="00866826" w:rsidRPr="003936CD" w:rsidRDefault="00866826" w:rsidP="00866826">
            <w:pPr>
              <w:pStyle w:val="Normalcentr"/>
              <w:tabs>
                <w:tab w:val="clear" w:pos="720"/>
                <w:tab w:val="left" w:pos="612"/>
              </w:tabs>
              <w:suppressAutoHyphens/>
              <w:ind w:left="360" w:right="-18" w:firstLine="0"/>
              <w:rPr>
                <w:i/>
                <w:szCs w:val="24"/>
              </w:rPr>
            </w:pPr>
          </w:p>
        </w:tc>
      </w:tr>
      <w:tr w:rsidR="00866826" w:rsidRPr="003936CD" w:rsidTr="00891C6C">
        <w:tc>
          <w:tcPr>
            <w:tcW w:w="1620" w:type="dxa"/>
          </w:tcPr>
          <w:p w:rsidR="00866826" w:rsidRPr="003936CD" w:rsidRDefault="00866826" w:rsidP="00866826">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20.1</w:t>
            </w:r>
          </w:p>
        </w:tc>
        <w:tc>
          <w:tcPr>
            <w:tcW w:w="8019" w:type="dxa"/>
          </w:tcPr>
          <w:p w:rsidR="00866826" w:rsidRPr="003936CD" w:rsidRDefault="00866826" w:rsidP="00866826">
            <w:pPr>
              <w:pStyle w:val="i"/>
              <w:tabs>
                <w:tab w:val="right" w:pos="7254"/>
              </w:tabs>
              <w:spacing w:before="120"/>
              <w:rPr>
                <w:rFonts w:ascii="Times New Roman" w:hAnsi="Times New Roman"/>
                <w:szCs w:val="24"/>
                <w:lang w:val="fr-FR"/>
              </w:rPr>
            </w:pPr>
            <w:r w:rsidRPr="003936CD">
              <w:rPr>
                <w:rFonts w:ascii="Times New Roman" w:hAnsi="Times New Roman"/>
                <w:szCs w:val="24"/>
                <w:lang w:val="fr-FR"/>
              </w:rPr>
              <w:t>La période</w:t>
            </w:r>
            <w:r w:rsidR="00422E10">
              <w:rPr>
                <w:rFonts w:ascii="Times New Roman" w:hAnsi="Times New Roman"/>
                <w:szCs w:val="24"/>
                <w:lang w:val="fr-FR"/>
              </w:rPr>
              <w:t xml:space="preserve"> de validité de l’offre sera de cent vingt (120) </w:t>
            </w:r>
            <w:r>
              <w:rPr>
                <w:rFonts w:ascii="Times New Roman" w:hAnsi="Times New Roman"/>
                <w:b/>
                <w:bCs/>
                <w:i/>
                <w:szCs w:val="24"/>
                <w:lang w:val="fr-FR"/>
              </w:rPr>
              <w:t xml:space="preserve">  </w:t>
            </w:r>
            <w:r w:rsidRPr="003936CD">
              <w:rPr>
                <w:rFonts w:ascii="Times New Roman" w:hAnsi="Times New Roman"/>
                <w:szCs w:val="24"/>
                <w:lang w:val="fr-FR"/>
              </w:rPr>
              <w:t>jours.</w:t>
            </w:r>
          </w:p>
          <w:p w:rsidR="00866826" w:rsidRPr="00E116F6" w:rsidRDefault="00866826" w:rsidP="00866826">
            <w:pPr>
              <w:pStyle w:val="i"/>
              <w:tabs>
                <w:tab w:val="right" w:pos="7254"/>
              </w:tabs>
              <w:spacing w:before="120"/>
              <w:rPr>
                <w:rFonts w:ascii="Times New Roman" w:hAnsi="Times New Roman"/>
                <w:bCs/>
                <w:i/>
                <w:color w:val="FF0000"/>
                <w:szCs w:val="24"/>
                <w:lang w:val="fr-FR"/>
              </w:rPr>
            </w:pPr>
          </w:p>
        </w:tc>
      </w:tr>
      <w:tr w:rsidR="00866826" w:rsidRPr="003936CD" w:rsidTr="00891C6C">
        <w:tc>
          <w:tcPr>
            <w:tcW w:w="1620" w:type="dxa"/>
          </w:tcPr>
          <w:p w:rsidR="00866826" w:rsidRPr="003936CD" w:rsidRDefault="00866826" w:rsidP="00866826">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21.1</w:t>
            </w:r>
          </w:p>
          <w:p w:rsidR="00866826" w:rsidRPr="003936CD" w:rsidRDefault="00866826" w:rsidP="00866826">
            <w:pPr>
              <w:tabs>
                <w:tab w:val="right" w:pos="7434"/>
              </w:tabs>
              <w:spacing w:before="120" w:after="120"/>
              <w:rPr>
                <w:rFonts w:ascii="Times New Roman" w:hAnsi="Times New Roman" w:cs="Times New Roman"/>
                <w:b/>
                <w:sz w:val="24"/>
                <w:szCs w:val="24"/>
              </w:rPr>
            </w:pPr>
          </w:p>
        </w:tc>
        <w:tc>
          <w:tcPr>
            <w:tcW w:w="8019" w:type="dxa"/>
          </w:tcPr>
          <w:p w:rsidR="00866826" w:rsidRPr="003936CD" w:rsidRDefault="00866826" w:rsidP="00866826">
            <w:pPr>
              <w:tabs>
                <w:tab w:val="left" w:pos="540"/>
              </w:tabs>
              <w:spacing w:after="0" w:line="240" w:lineRule="auto"/>
              <w:ind w:right="-72"/>
              <w:jc w:val="both"/>
              <w:rPr>
                <w:rFonts w:ascii="Times New Roman" w:hAnsi="Times New Roman" w:cs="Times New Roman"/>
                <w:sz w:val="24"/>
                <w:szCs w:val="24"/>
              </w:rPr>
            </w:pPr>
          </w:p>
          <w:p w:rsidR="00866826" w:rsidRDefault="00866826" w:rsidP="00866826">
            <w:pPr>
              <w:tabs>
                <w:tab w:val="left" w:pos="540"/>
              </w:tabs>
              <w:spacing w:after="0" w:line="240" w:lineRule="auto"/>
              <w:ind w:right="-72"/>
              <w:jc w:val="both"/>
              <w:rPr>
                <w:rFonts w:ascii="Times New Roman" w:hAnsi="Times New Roman" w:cs="Times New Roman"/>
                <w:i/>
                <w:sz w:val="24"/>
                <w:szCs w:val="24"/>
              </w:rPr>
            </w:pPr>
            <w:r w:rsidRPr="003936CD">
              <w:rPr>
                <w:rFonts w:ascii="Times New Roman" w:hAnsi="Times New Roman" w:cs="Times New Roman"/>
                <w:sz w:val="24"/>
                <w:szCs w:val="24"/>
              </w:rPr>
              <w:t>Une Garantie de soumission</w:t>
            </w:r>
            <w:r w:rsidRPr="004F60A0">
              <w:rPr>
                <w:rFonts w:ascii="Times New Roman" w:hAnsi="Times New Roman" w:cs="Times New Roman"/>
                <w:color w:val="FF0000"/>
                <w:sz w:val="24"/>
                <w:szCs w:val="24"/>
              </w:rPr>
              <w:t xml:space="preserve"> </w:t>
            </w:r>
            <w:r w:rsidRPr="004F60A0">
              <w:rPr>
                <w:rFonts w:ascii="Times New Roman" w:hAnsi="Times New Roman" w:cs="Times New Roman"/>
                <w:b/>
                <w:color w:val="FF0000"/>
                <w:sz w:val="24"/>
                <w:szCs w:val="24"/>
              </w:rPr>
              <w:t xml:space="preserve">est </w:t>
            </w:r>
            <w:r w:rsidRPr="004F60A0">
              <w:rPr>
                <w:rFonts w:ascii="Times New Roman" w:hAnsi="Times New Roman" w:cs="Times New Roman"/>
                <w:color w:val="FF0000"/>
                <w:sz w:val="24"/>
                <w:szCs w:val="24"/>
              </w:rPr>
              <w:t xml:space="preserve"> </w:t>
            </w:r>
            <w:r w:rsidRPr="003936CD">
              <w:rPr>
                <w:rFonts w:ascii="Times New Roman" w:hAnsi="Times New Roman" w:cs="Times New Roman"/>
                <w:sz w:val="24"/>
                <w:szCs w:val="24"/>
              </w:rPr>
              <w:t xml:space="preserve">requise. </w:t>
            </w:r>
          </w:p>
          <w:p w:rsidR="00866826" w:rsidRPr="003936CD" w:rsidRDefault="00866826" w:rsidP="00866826">
            <w:pPr>
              <w:tabs>
                <w:tab w:val="left" w:pos="540"/>
              </w:tabs>
              <w:spacing w:after="0" w:line="240" w:lineRule="auto"/>
              <w:ind w:right="-72"/>
              <w:jc w:val="both"/>
              <w:rPr>
                <w:rFonts w:ascii="Times New Roman" w:hAnsi="Times New Roman" w:cs="Times New Roman"/>
                <w:i/>
                <w:sz w:val="24"/>
                <w:szCs w:val="24"/>
              </w:rPr>
            </w:pPr>
          </w:p>
          <w:p w:rsidR="00866826" w:rsidRPr="003936CD" w:rsidRDefault="00866826" w:rsidP="00866826">
            <w:pPr>
              <w:tabs>
                <w:tab w:val="left" w:pos="540"/>
              </w:tabs>
              <w:spacing w:after="0" w:line="240" w:lineRule="auto"/>
              <w:ind w:right="-72"/>
              <w:jc w:val="both"/>
              <w:rPr>
                <w:rFonts w:ascii="Times New Roman" w:hAnsi="Times New Roman" w:cs="Times New Roman"/>
                <w:strike/>
                <w:sz w:val="24"/>
                <w:szCs w:val="24"/>
              </w:rPr>
            </w:pPr>
            <w:r w:rsidRPr="003936CD">
              <w:rPr>
                <w:rFonts w:ascii="Times New Roman" w:hAnsi="Times New Roman" w:cs="Times New Roman"/>
                <w:sz w:val="24"/>
                <w:szCs w:val="24"/>
              </w:rPr>
              <w:t>Son montant est de</w:t>
            </w:r>
            <w:r>
              <w:rPr>
                <w:rFonts w:ascii="Times New Roman" w:hAnsi="Times New Roman" w:cs="Times New Roman"/>
                <w:sz w:val="24"/>
                <w:szCs w:val="24"/>
              </w:rPr>
              <w:t xml:space="preserve"> </w:t>
            </w:r>
            <w:r w:rsidRPr="004F60A0">
              <w:rPr>
                <w:rFonts w:ascii="Times New Roman" w:hAnsi="Times New Roman" w:cs="Times New Roman"/>
                <w:color w:val="FF0000"/>
                <w:sz w:val="24"/>
                <w:szCs w:val="24"/>
              </w:rPr>
              <w:t>2%</w:t>
            </w:r>
            <w:r w:rsidRPr="004F60A0">
              <w:rPr>
                <w:rFonts w:ascii="Times New Roman" w:hAnsi="Times New Roman" w:cs="Times New Roman"/>
                <w:i/>
                <w:color w:val="FF0000"/>
                <w:sz w:val="24"/>
                <w:szCs w:val="24"/>
              </w:rPr>
              <w:t xml:space="preserve"> </w:t>
            </w:r>
            <w:r w:rsidRPr="003936CD">
              <w:rPr>
                <w:rFonts w:ascii="Times New Roman" w:hAnsi="Times New Roman" w:cs="Times New Roman"/>
                <w:sz w:val="24"/>
                <w:szCs w:val="24"/>
              </w:rPr>
              <w:t>du montant de l'offre et elle sera libellée dans en F CFA ou en tout autre monnaie librement convertible.</w:t>
            </w:r>
          </w:p>
          <w:p w:rsidR="00866826" w:rsidRPr="003936CD" w:rsidRDefault="00866826" w:rsidP="00866826">
            <w:pPr>
              <w:tabs>
                <w:tab w:val="left" w:pos="540"/>
              </w:tabs>
              <w:spacing w:after="0" w:line="240" w:lineRule="auto"/>
              <w:ind w:right="-72"/>
              <w:jc w:val="both"/>
              <w:rPr>
                <w:rFonts w:ascii="Times New Roman" w:hAnsi="Times New Roman" w:cs="Times New Roman"/>
                <w:b/>
                <w:sz w:val="24"/>
                <w:szCs w:val="24"/>
              </w:rPr>
            </w:pPr>
          </w:p>
          <w:p w:rsidR="00866826" w:rsidRPr="00E116F6" w:rsidRDefault="00866826" w:rsidP="00866826">
            <w:pPr>
              <w:tabs>
                <w:tab w:val="left" w:pos="540"/>
              </w:tabs>
              <w:spacing w:after="0" w:line="240" w:lineRule="auto"/>
              <w:ind w:right="-72"/>
              <w:jc w:val="both"/>
              <w:rPr>
                <w:rFonts w:ascii="Times New Roman" w:hAnsi="Times New Roman" w:cs="Times New Roman"/>
                <w:i/>
                <w:color w:val="FF0000"/>
                <w:sz w:val="24"/>
                <w:szCs w:val="24"/>
              </w:rPr>
            </w:pPr>
          </w:p>
        </w:tc>
      </w:tr>
      <w:tr w:rsidR="00866826" w:rsidRPr="003936CD" w:rsidTr="00891C6C">
        <w:tc>
          <w:tcPr>
            <w:tcW w:w="1620" w:type="dxa"/>
          </w:tcPr>
          <w:p w:rsidR="00866826" w:rsidRPr="003936CD" w:rsidRDefault="00866826" w:rsidP="00866826">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22.1</w:t>
            </w:r>
          </w:p>
        </w:tc>
        <w:tc>
          <w:tcPr>
            <w:tcW w:w="8019" w:type="dxa"/>
          </w:tcPr>
          <w:p w:rsidR="00866826" w:rsidRPr="003936CD" w:rsidRDefault="00866826" w:rsidP="00866826">
            <w:pPr>
              <w:tabs>
                <w:tab w:val="right" w:pos="7254"/>
              </w:tabs>
              <w:spacing w:before="120" w:after="0" w:line="240" w:lineRule="auto"/>
              <w:rPr>
                <w:rFonts w:ascii="Times New Roman" w:hAnsi="Times New Roman" w:cs="Times New Roman"/>
                <w:sz w:val="24"/>
                <w:szCs w:val="24"/>
                <w:u w:val="single"/>
              </w:rPr>
            </w:pPr>
            <w:r w:rsidRPr="003936CD">
              <w:rPr>
                <w:rFonts w:ascii="Times New Roman" w:hAnsi="Times New Roman" w:cs="Times New Roman"/>
                <w:sz w:val="24"/>
                <w:szCs w:val="24"/>
              </w:rPr>
              <w:t xml:space="preserve">Outre l’original de l’offre, le nombre de copies demandé est de : </w:t>
            </w:r>
            <w:r>
              <w:rPr>
                <w:rFonts w:ascii="Times New Roman" w:hAnsi="Times New Roman" w:cs="Times New Roman"/>
                <w:sz w:val="24"/>
                <w:szCs w:val="24"/>
              </w:rPr>
              <w:t>2</w:t>
            </w:r>
          </w:p>
          <w:p w:rsidR="00866826" w:rsidRPr="003936CD" w:rsidRDefault="00866826" w:rsidP="00866826">
            <w:pPr>
              <w:tabs>
                <w:tab w:val="right" w:pos="7254"/>
              </w:tabs>
              <w:spacing w:after="0" w:line="240" w:lineRule="auto"/>
              <w:rPr>
                <w:rFonts w:ascii="Times New Roman" w:hAnsi="Times New Roman" w:cs="Times New Roman"/>
                <w:sz w:val="24"/>
                <w:szCs w:val="24"/>
              </w:rPr>
            </w:pPr>
          </w:p>
        </w:tc>
      </w:tr>
    </w:tbl>
    <w:p w:rsidR="00820BA5" w:rsidRPr="003936CD" w:rsidRDefault="00DA4AFB">
      <w:pPr>
        <w:rPr>
          <w:rFonts w:ascii="Times New Roman" w:hAnsi="Times New Roman" w:cs="Times New Roman"/>
          <w:sz w:val="24"/>
          <w:szCs w:val="24"/>
        </w:rPr>
      </w:pPr>
      <w:r w:rsidRPr="003936CD">
        <w:rPr>
          <w:rFonts w:ascii="Times New Roman" w:hAnsi="Times New Roman" w:cs="Times New Roman"/>
          <w:sz w:val="24"/>
          <w:szCs w:val="24"/>
        </w:rPr>
        <w:br w:type="page"/>
      </w:r>
    </w:p>
    <w:p w:rsidR="00820BA5" w:rsidRPr="003936CD" w:rsidRDefault="00DA4AFB" w:rsidP="00D37131">
      <w:pPr>
        <w:pStyle w:val="Titre3"/>
        <w:numPr>
          <w:ilvl w:val="2"/>
          <w:numId w:val="82"/>
        </w:numPr>
        <w:ind w:left="567" w:hanging="567"/>
        <w:rPr>
          <w:rFonts w:ascii="Times New Roman" w:hAnsi="Times New Roman" w:cs="Times New Roman"/>
          <w:color w:val="auto"/>
          <w:sz w:val="24"/>
          <w:szCs w:val="24"/>
        </w:rPr>
      </w:pPr>
      <w:bookmarkStart w:id="316" w:name="_Toc398446496"/>
      <w:r w:rsidRPr="003936CD">
        <w:rPr>
          <w:rFonts w:ascii="Times New Roman" w:hAnsi="Times New Roman" w:cs="Times New Roman"/>
          <w:color w:val="auto"/>
          <w:sz w:val="24"/>
          <w:szCs w:val="24"/>
        </w:rPr>
        <w:lastRenderedPageBreak/>
        <w:t>Remise des offres et ouverture des plis</w:t>
      </w:r>
      <w:bookmarkEnd w:id="316"/>
    </w:p>
    <w:p w:rsidR="00820BA5" w:rsidRPr="003936CD" w:rsidRDefault="00820BA5" w:rsidP="00820BA5">
      <w:pPr>
        <w:spacing w:after="0"/>
        <w:rPr>
          <w:rFonts w:ascii="Times New Roman" w:hAnsi="Times New Roman" w:cs="Times New Roman"/>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A7796D" w:rsidRPr="003936CD" w:rsidTr="00245302">
        <w:tc>
          <w:tcPr>
            <w:tcW w:w="1620" w:type="dxa"/>
          </w:tcPr>
          <w:p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22.2</w:t>
            </w:r>
          </w:p>
        </w:tc>
        <w:tc>
          <w:tcPr>
            <w:tcW w:w="7470" w:type="dxa"/>
          </w:tcPr>
          <w:p w:rsidR="00866826" w:rsidRPr="005B1226" w:rsidRDefault="00866826" w:rsidP="00866826">
            <w:pPr>
              <w:tabs>
                <w:tab w:val="right" w:pos="7254"/>
              </w:tabs>
              <w:spacing w:after="0" w:line="240" w:lineRule="auto"/>
              <w:jc w:val="both"/>
              <w:rPr>
                <w:rFonts w:ascii="Times New Roman" w:hAnsi="Times New Roman"/>
              </w:rPr>
            </w:pPr>
            <w:r w:rsidRPr="005B1226">
              <w:rPr>
                <w:rFonts w:ascii="Times New Roman" w:hAnsi="Times New Roman"/>
              </w:rPr>
              <w:t xml:space="preserve">La confirmation écrite de l’habilitation du signataire à engager le Soumissionnaire consistera à : </w:t>
            </w:r>
          </w:p>
          <w:p w:rsidR="00A7796D" w:rsidRPr="003936CD" w:rsidRDefault="00DA4AFB" w:rsidP="008E0732">
            <w:pPr>
              <w:tabs>
                <w:tab w:val="right" w:pos="7254"/>
              </w:tabs>
              <w:spacing w:after="0" w:line="240" w:lineRule="auto"/>
              <w:jc w:val="both"/>
              <w:rPr>
                <w:rFonts w:ascii="Times New Roman" w:hAnsi="Times New Roman" w:cs="Times New Roman"/>
                <w:i/>
                <w:sz w:val="24"/>
                <w:szCs w:val="24"/>
              </w:rPr>
            </w:pPr>
            <w:r w:rsidRPr="00E116F6">
              <w:rPr>
                <w:rFonts w:ascii="Times New Roman" w:hAnsi="Times New Roman" w:cs="Times New Roman"/>
                <w:sz w:val="24"/>
                <w:szCs w:val="24"/>
              </w:rPr>
              <w:t>La confirmation écrite de l’habilitation du signataire à engager le Soumissionnaire consistera en une délégation des statuts de la Société, un acte notarié  ou  tout autre document d'habilitation engageant le soumissionnaire et acceptable par l'ASECNA</w:t>
            </w:r>
            <w:r w:rsidRPr="003936CD">
              <w:rPr>
                <w:rFonts w:ascii="Times New Roman" w:hAnsi="Times New Roman" w:cs="Times New Roman"/>
                <w:i/>
                <w:sz w:val="24"/>
                <w:szCs w:val="24"/>
                <w:u w:val="single"/>
              </w:rPr>
              <w:t>.</w:t>
            </w:r>
          </w:p>
        </w:tc>
      </w:tr>
      <w:tr w:rsidR="00A7796D" w:rsidRPr="003936CD" w:rsidTr="00245302">
        <w:tc>
          <w:tcPr>
            <w:tcW w:w="1620" w:type="dxa"/>
          </w:tcPr>
          <w:p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23.2 (c)</w:t>
            </w:r>
          </w:p>
        </w:tc>
        <w:tc>
          <w:tcPr>
            <w:tcW w:w="7470" w:type="dxa"/>
          </w:tcPr>
          <w:p w:rsidR="00866826" w:rsidRPr="00A73E12" w:rsidRDefault="00DA4AFB" w:rsidP="007A5FE8">
            <w:pPr>
              <w:tabs>
                <w:tab w:val="right" w:pos="7272"/>
              </w:tabs>
              <w:spacing w:before="120" w:line="240" w:lineRule="auto"/>
              <w:rPr>
                <w:rFonts w:ascii="Times New Roman" w:hAnsi="Times New Roman" w:cs="Times New Roman"/>
                <w:sz w:val="24"/>
                <w:szCs w:val="24"/>
              </w:rPr>
            </w:pPr>
            <w:r w:rsidRPr="00A73E12">
              <w:rPr>
                <w:rFonts w:ascii="Times New Roman" w:hAnsi="Times New Roman" w:cs="Times New Roman"/>
                <w:sz w:val="24"/>
                <w:szCs w:val="24"/>
              </w:rPr>
              <w:t>Le numéro d’identification de la présente procédure d’appel d’offres est le suivant :</w:t>
            </w:r>
          </w:p>
          <w:p w:rsidR="004A1B8A" w:rsidRPr="00866826" w:rsidRDefault="00DA4AFB" w:rsidP="00CA408B">
            <w:pPr>
              <w:tabs>
                <w:tab w:val="right" w:pos="7272"/>
              </w:tabs>
              <w:spacing w:before="120" w:line="240" w:lineRule="auto"/>
              <w:rPr>
                <w:rFonts w:ascii="Times New Roman" w:hAnsi="Times New Roman" w:cs="Times New Roman"/>
                <w:sz w:val="24"/>
                <w:szCs w:val="24"/>
              </w:rPr>
            </w:pPr>
            <w:r w:rsidRPr="00A73E12">
              <w:rPr>
                <w:rFonts w:ascii="Times New Roman" w:hAnsi="Times New Roman" w:cs="Times New Roman"/>
                <w:sz w:val="24"/>
                <w:szCs w:val="24"/>
              </w:rPr>
              <w:t xml:space="preserve"> </w:t>
            </w:r>
            <w:r w:rsidR="00A82E99" w:rsidRPr="00843512">
              <w:rPr>
                <w:rFonts w:ascii="Times New Roman" w:hAnsi="Times New Roman" w:cs="Times New Roman"/>
                <w:sz w:val="24"/>
                <w:szCs w:val="24"/>
              </w:rPr>
              <w:t>N°</w:t>
            </w:r>
            <w:r w:rsidR="00CA408B">
              <w:rPr>
                <w:rFonts w:ascii="Times New Roman" w:hAnsi="Times New Roman" w:cs="Times New Roman"/>
                <w:sz w:val="24"/>
                <w:szCs w:val="24"/>
              </w:rPr>
              <w:t>2022</w:t>
            </w:r>
            <w:r w:rsidR="00930EB6" w:rsidRPr="00843512">
              <w:rPr>
                <w:rFonts w:ascii="Times New Roman" w:hAnsi="Times New Roman" w:cs="Times New Roman"/>
                <w:sz w:val="24"/>
                <w:szCs w:val="24"/>
              </w:rPr>
              <w:t xml:space="preserve">/ </w:t>
            </w:r>
            <w:r w:rsidR="00CA408B">
              <w:rPr>
                <w:rFonts w:ascii="Times New Roman" w:hAnsi="Times New Roman" w:cs="Times New Roman"/>
                <w:color w:val="FF0000"/>
                <w:sz w:val="24"/>
                <w:szCs w:val="24"/>
              </w:rPr>
              <w:t>000</w:t>
            </w:r>
            <w:r w:rsidR="00A82E99" w:rsidRPr="00A73E12">
              <w:rPr>
                <w:rFonts w:ascii="Times New Roman" w:hAnsi="Times New Roman" w:cs="Times New Roman"/>
                <w:color w:val="FF0000"/>
                <w:sz w:val="24"/>
                <w:szCs w:val="24"/>
              </w:rPr>
              <w:t xml:space="preserve"> /ASECNA/DGRP/ML/</w:t>
            </w:r>
            <w:r w:rsidR="003575D1">
              <w:rPr>
                <w:rFonts w:ascii="Times New Roman" w:hAnsi="Times New Roman" w:cs="Times New Roman"/>
                <w:color w:val="FF0000"/>
                <w:sz w:val="24"/>
                <w:szCs w:val="24"/>
              </w:rPr>
              <w:t>AAC</w:t>
            </w:r>
            <w:r w:rsidR="00A73E12">
              <w:rPr>
                <w:rFonts w:ascii="Times New Roman" w:hAnsi="Times New Roman" w:cs="Times New Roman"/>
                <w:color w:val="FF0000"/>
                <w:sz w:val="24"/>
                <w:szCs w:val="24"/>
              </w:rPr>
              <w:t xml:space="preserve"> </w:t>
            </w:r>
            <w:r w:rsidR="00A82E99" w:rsidRPr="00A73E12">
              <w:rPr>
                <w:rFonts w:ascii="Times New Roman" w:hAnsi="Times New Roman" w:cs="Times New Roman"/>
                <w:color w:val="FF0000"/>
                <w:sz w:val="24"/>
                <w:szCs w:val="24"/>
              </w:rPr>
              <w:t xml:space="preserve">  du </w:t>
            </w:r>
            <w:r w:rsidR="00CA408B">
              <w:rPr>
                <w:rFonts w:ascii="Times New Roman" w:hAnsi="Times New Roman" w:cs="Times New Roman"/>
                <w:color w:val="FF0000"/>
                <w:sz w:val="24"/>
                <w:szCs w:val="24"/>
              </w:rPr>
              <w:t>avril</w:t>
            </w:r>
            <w:r w:rsidR="00930EB6">
              <w:rPr>
                <w:rFonts w:ascii="Times New Roman" w:hAnsi="Times New Roman" w:cs="Times New Roman"/>
                <w:color w:val="FF0000"/>
                <w:sz w:val="24"/>
                <w:szCs w:val="24"/>
              </w:rPr>
              <w:t xml:space="preserve"> 20</w:t>
            </w:r>
            <w:r w:rsidR="00EC5942">
              <w:rPr>
                <w:rFonts w:ascii="Times New Roman" w:hAnsi="Times New Roman" w:cs="Times New Roman"/>
                <w:color w:val="FF0000"/>
                <w:sz w:val="24"/>
                <w:szCs w:val="24"/>
              </w:rPr>
              <w:t>2</w:t>
            </w:r>
            <w:r w:rsidR="00CA408B">
              <w:rPr>
                <w:rFonts w:ascii="Times New Roman" w:hAnsi="Times New Roman" w:cs="Times New Roman"/>
                <w:color w:val="FF0000"/>
                <w:sz w:val="24"/>
                <w:szCs w:val="24"/>
              </w:rPr>
              <w:t>2</w:t>
            </w:r>
          </w:p>
        </w:tc>
      </w:tr>
      <w:tr w:rsidR="00A7796D" w:rsidRPr="003936CD" w:rsidTr="00245302">
        <w:tc>
          <w:tcPr>
            <w:tcW w:w="1620" w:type="dxa"/>
          </w:tcPr>
          <w:p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 xml:space="preserve">IS 24.1 </w:t>
            </w:r>
          </w:p>
        </w:tc>
        <w:tc>
          <w:tcPr>
            <w:tcW w:w="7470" w:type="dxa"/>
          </w:tcPr>
          <w:p w:rsidR="004765D8" w:rsidRPr="00F635D8" w:rsidRDefault="00DA4AFB" w:rsidP="00F635D8">
            <w:pPr>
              <w:tabs>
                <w:tab w:val="right" w:pos="7254"/>
              </w:tabs>
              <w:spacing w:before="120" w:line="240" w:lineRule="auto"/>
              <w:jc w:val="both"/>
              <w:rPr>
                <w:rFonts w:ascii="Times New Roman" w:eastAsia="Times New Roman" w:hAnsi="Times New Roman" w:cs="Times New Roman"/>
                <w:b/>
                <w:spacing w:val="-4"/>
                <w:sz w:val="24"/>
                <w:szCs w:val="24"/>
                <w:lang w:eastAsia="fr-FR"/>
              </w:rPr>
            </w:pPr>
            <w:r w:rsidRPr="003936CD">
              <w:rPr>
                <w:rFonts w:ascii="Times New Roman" w:hAnsi="Times New Roman" w:cs="Times New Roman"/>
                <w:sz w:val="24"/>
                <w:szCs w:val="24"/>
              </w:rPr>
              <w:t xml:space="preserve">Aux fins de </w:t>
            </w:r>
            <w:r w:rsidRPr="003936CD">
              <w:rPr>
                <w:rFonts w:ascii="Times New Roman" w:hAnsi="Times New Roman" w:cs="Times New Roman"/>
                <w:b/>
                <w:sz w:val="24"/>
                <w:szCs w:val="24"/>
                <w:u w:val="single"/>
              </w:rPr>
              <w:t>remise des offres</w:t>
            </w:r>
            <w:r w:rsidRPr="003936CD">
              <w:rPr>
                <w:rFonts w:ascii="Times New Roman" w:hAnsi="Times New Roman" w:cs="Times New Roman"/>
                <w:sz w:val="24"/>
                <w:szCs w:val="24"/>
              </w:rPr>
              <w:t xml:space="preserve">, uniquement, l’adresse de l’Autorité Contractante </w:t>
            </w:r>
            <w:r w:rsidR="00A7796D" w:rsidRPr="003936CD">
              <w:rPr>
                <w:rFonts w:ascii="Times New Roman" w:hAnsi="Times New Roman" w:cs="Times New Roman"/>
                <w:sz w:val="24"/>
                <w:szCs w:val="24"/>
              </w:rPr>
              <w:t>est la suivante :</w:t>
            </w:r>
            <w:r w:rsidR="003961C6">
              <w:rPr>
                <w:rFonts w:ascii="Times New Roman" w:hAnsi="Times New Roman" w:cs="Times New Roman"/>
                <w:sz w:val="24"/>
                <w:szCs w:val="24"/>
              </w:rPr>
              <w:t xml:space="preserve"> </w:t>
            </w:r>
            <w:r w:rsidR="004765D8" w:rsidRPr="003936CD">
              <w:rPr>
                <w:rFonts w:ascii="Times New Roman" w:hAnsi="Times New Roman" w:cs="Times New Roman"/>
                <w:b/>
                <w:sz w:val="24"/>
                <w:szCs w:val="24"/>
              </w:rPr>
              <w:t>A l’attention</w:t>
            </w:r>
            <w:r w:rsidR="00FB2C2B" w:rsidRPr="003936CD">
              <w:rPr>
                <w:rFonts w:ascii="Times New Roman" w:hAnsi="Times New Roman" w:cs="Times New Roman"/>
                <w:b/>
                <w:sz w:val="24"/>
                <w:szCs w:val="24"/>
              </w:rPr>
              <w:t xml:space="preserve"> </w:t>
            </w:r>
            <w:r w:rsidR="004765D8" w:rsidRPr="003936CD">
              <w:rPr>
                <w:rFonts w:ascii="Times New Roman" w:hAnsi="Times New Roman" w:cs="Times New Roman"/>
                <w:b/>
                <w:sz w:val="24"/>
                <w:szCs w:val="24"/>
              </w:rPr>
              <w:t xml:space="preserve">du </w:t>
            </w:r>
            <w:r w:rsidR="004765D8" w:rsidRPr="003936CD">
              <w:rPr>
                <w:rFonts w:ascii="Times New Roman" w:hAnsi="Times New Roman" w:cs="Times New Roman"/>
                <w:b/>
                <w:iCs/>
                <w:sz w:val="24"/>
                <w:szCs w:val="24"/>
              </w:rPr>
              <w:t xml:space="preserve">Secrétariat du </w:t>
            </w:r>
            <w:r w:rsidR="003961C6">
              <w:rPr>
                <w:rFonts w:ascii="Times New Roman" w:hAnsi="Times New Roman" w:cs="Times New Roman"/>
                <w:b/>
                <w:iCs/>
                <w:sz w:val="24"/>
                <w:szCs w:val="24"/>
              </w:rPr>
              <w:t xml:space="preserve">Représentant de l’ASECNA auprès de la République du Mali ,BP : 36 –Tél : 223 22 20 31 61 </w:t>
            </w:r>
          </w:p>
          <w:p w:rsidR="004765D8" w:rsidRPr="003936CD" w:rsidRDefault="004765D8" w:rsidP="004765D8">
            <w:pPr>
              <w:spacing w:after="0" w:line="240" w:lineRule="auto"/>
              <w:jc w:val="both"/>
              <w:rPr>
                <w:rFonts w:ascii="Times New Roman" w:hAnsi="Times New Roman" w:cs="Times New Roman"/>
                <w:b/>
                <w:iCs/>
                <w:sz w:val="24"/>
                <w:szCs w:val="24"/>
              </w:rPr>
            </w:pPr>
            <w:r w:rsidRPr="003936CD">
              <w:rPr>
                <w:rFonts w:ascii="Times New Roman" w:hAnsi="Times New Roman" w:cs="Times New Roman"/>
                <w:b/>
                <w:sz w:val="24"/>
                <w:szCs w:val="24"/>
                <w:u w:val="single"/>
              </w:rPr>
              <w:t>L'enveloppe extérieure</w:t>
            </w:r>
            <w:r w:rsidR="00DA4AFB" w:rsidRPr="003936CD">
              <w:rPr>
                <w:rFonts w:ascii="Times New Roman" w:hAnsi="Times New Roman" w:cs="Times New Roman"/>
                <w:sz w:val="24"/>
                <w:szCs w:val="24"/>
              </w:rPr>
              <w:t xml:space="preserve"> cachetée, portera en plus du nom et l’adresse du Soumissionnaire, l’adresse : </w:t>
            </w:r>
            <w:r w:rsidR="003961C6">
              <w:rPr>
                <w:rFonts w:ascii="Times New Roman" w:hAnsi="Times New Roman" w:cs="Times New Roman"/>
                <w:b/>
                <w:iCs/>
                <w:sz w:val="24"/>
                <w:szCs w:val="24"/>
              </w:rPr>
              <w:t xml:space="preserve">Représentation de l’ASECNA –Aéroport International </w:t>
            </w:r>
            <w:r w:rsidR="00214102">
              <w:rPr>
                <w:rFonts w:ascii="Times New Roman" w:hAnsi="Times New Roman" w:cs="Times New Roman"/>
                <w:b/>
                <w:iCs/>
                <w:sz w:val="24"/>
                <w:szCs w:val="24"/>
              </w:rPr>
              <w:t xml:space="preserve"> Président </w:t>
            </w:r>
            <w:r w:rsidR="003961C6">
              <w:rPr>
                <w:rFonts w:ascii="Times New Roman" w:hAnsi="Times New Roman" w:cs="Times New Roman"/>
                <w:b/>
                <w:iCs/>
                <w:sz w:val="24"/>
                <w:szCs w:val="24"/>
              </w:rPr>
              <w:t>Modibo KEITA-Sénou BP :36 –Tél : (223) 22 20 31 61- Fax : (223) 22 20 41 51</w:t>
            </w:r>
          </w:p>
          <w:p w:rsidR="004765D8" w:rsidRPr="003936CD" w:rsidRDefault="004765D8" w:rsidP="004765D8">
            <w:pPr>
              <w:keepNext/>
              <w:keepLines/>
              <w:spacing w:before="200" w:after="0" w:line="240" w:lineRule="auto"/>
              <w:jc w:val="both"/>
              <w:outlineLvl w:val="2"/>
              <w:rPr>
                <w:rFonts w:ascii="Times New Roman" w:hAnsi="Times New Roman" w:cs="Times New Roman"/>
                <w:sz w:val="24"/>
                <w:szCs w:val="24"/>
              </w:rPr>
            </w:pPr>
          </w:p>
          <w:p w:rsidR="004765D8" w:rsidRPr="00F635D8" w:rsidRDefault="003961C6" w:rsidP="00E116F6">
            <w:pPr>
              <w:spacing w:after="0" w:line="240" w:lineRule="auto"/>
              <w:jc w:val="both"/>
              <w:rPr>
                <w:rFonts w:ascii="Times New Roman" w:hAnsi="Times New Roman" w:cs="Times New Roman"/>
                <w:color w:val="FF0000"/>
                <w:sz w:val="24"/>
                <w:szCs w:val="24"/>
              </w:rPr>
            </w:pPr>
            <w:r w:rsidRPr="00843512">
              <w:rPr>
                <w:rFonts w:ascii="Times New Roman" w:hAnsi="Times New Roman" w:cs="Times New Roman"/>
                <w:sz w:val="24"/>
                <w:szCs w:val="24"/>
              </w:rPr>
              <w:t xml:space="preserve">Appel d'Offres </w:t>
            </w:r>
            <w:r w:rsidR="00A82E99" w:rsidRPr="00843512">
              <w:rPr>
                <w:rFonts w:ascii="Times New Roman" w:hAnsi="Times New Roman" w:cs="Times New Roman"/>
                <w:sz w:val="24"/>
                <w:szCs w:val="24"/>
              </w:rPr>
              <w:t xml:space="preserve">Appel d'Offres </w:t>
            </w:r>
            <w:r w:rsidR="00CA408B" w:rsidRPr="00843512">
              <w:rPr>
                <w:rFonts w:ascii="Times New Roman" w:hAnsi="Times New Roman" w:cs="Times New Roman"/>
                <w:sz w:val="24"/>
                <w:szCs w:val="24"/>
              </w:rPr>
              <w:t>N°</w:t>
            </w:r>
            <w:r w:rsidR="00CA408B">
              <w:rPr>
                <w:rFonts w:ascii="Times New Roman" w:hAnsi="Times New Roman" w:cs="Times New Roman"/>
                <w:sz w:val="24"/>
                <w:szCs w:val="24"/>
              </w:rPr>
              <w:t>2022</w:t>
            </w:r>
            <w:r w:rsidR="00CA408B" w:rsidRPr="00843512">
              <w:rPr>
                <w:rFonts w:ascii="Times New Roman" w:hAnsi="Times New Roman" w:cs="Times New Roman"/>
                <w:sz w:val="24"/>
                <w:szCs w:val="24"/>
              </w:rPr>
              <w:t xml:space="preserve">/ </w:t>
            </w:r>
            <w:r w:rsidR="00CA408B">
              <w:rPr>
                <w:rFonts w:ascii="Times New Roman" w:hAnsi="Times New Roman" w:cs="Times New Roman"/>
                <w:color w:val="FF0000"/>
                <w:sz w:val="24"/>
                <w:szCs w:val="24"/>
              </w:rPr>
              <w:t>000</w:t>
            </w:r>
            <w:r w:rsidR="00CA408B" w:rsidRPr="00A73E12">
              <w:rPr>
                <w:rFonts w:ascii="Times New Roman" w:hAnsi="Times New Roman" w:cs="Times New Roman"/>
                <w:color w:val="FF0000"/>
                <w:sz w:val="24"/>
                <w:szCs w:val="24"/>
              </w:rPr>
              <w:t xml:space="preserve"> /ASECNA/DGRP/ML/</w:t>
            </w:r>
            <w:r w:rsidR="00CA408B">
              <w:rPr>
                <w:rFonts w:ascii="Times New Roman" w:hAnsi="Times New Roman" w:cs="Times New Roman"/>
                <w:color w:val="FF0000"/>
                <w:sz w:val="24"/>
                <w:szCs w:val="24"/>
              </w:rPr>
              <w:t xml:space="preserve">AAC </w:t>
            </w:r>
            <w:r w:rsidR="00CA408B" w:rsidRPr="00A73E12">
              <w:rPr>
                <w:rFonts w:ascii="Times New Roman" w:hAnsi="Times New Roman" w:cs="Times New Roman"/>
                <w:color w:val="FF0000"/>
                <w:sz w:val="24"/>
                <w:szCs w:val="24"/>
              </w:rPr>
              <w:t xml:space="preserve">  du </w:t>
            </w:r>
            <w:r w:rsidR="00CA408B">
              <w:rPr>
                <w:rFonts w:ascii="Times New Roman" w:hAnsi="Times New Roman" w:cs="Times New Roman"/>
                <w:color w:val="FF0000"/>
                <w:sz w:val="24"/>
                <w:szCs w:val="24"/>
              </w:rPr>
              <w:t>avril 2022</w:t>
            </w:r>
            <w:r w:rsidR="00DA4AFB" w:rsidRPr="00F635D8">
              <w:rPr>
                <w:rFonts w:ascii="Times New Roman" w:hAnsi="Times New Roman" w:cs="Times New Roman"/>
                <w:color w:val="FF0000"/>
                <w:sz w:val="24"/>
                <w:szCs w:val="24"/>
              </w:rPr>
              <w:t>.</w:t>
            </w:r>
          </w:p>
          <w:p w:rsidR="00E116F6" w:rsidRPr="00F635D8" w:rsidRDefault="00E116F6" w:rsidP="00E116F6">
            <w:pPr>
              <w:spacing w:after="0" w:line="240" w:lineRule="auto"/>
              <w:jc w:val="both"/>
              <w:rPr>
                <w:rFonts w:ascii="Times New Roman" w:hAnsi="Times New Roman" w:cs="Times New Roman"/>
                <w:color w:val="FF0000"/>
                <w:sz w:val="24"/>
                <w:szCs w:val="24"/>
              </w:rPr>
            </w:pPr>
          </w:p>
          <w:p w:rsidR="00ED71A0" w:rsidRPr="00DB3C8E" w:rsidRDefault="00BD55CC" w:rsidP="00ED71A0">
            <w:pPr>
              <w:spacing w:after="0" w:line="240" w:lineRule="auto"/>
              <w:rPr>
                <w:rFonts w:ascii="Arial" w:hAnsi="Arial" w:cs="Arial"/>
                <w:b/>
                <w:sz w:val="20"/>
                <w:szCs w:val="20"/>
              </w:rPr>
            </w:pPr>
            <w:r>
              <w:rPr>
                <w:rFonts w:ascii="Times New Roman" w:hAnsi="Times New Roman" w:cs="Times New Roman"/>
                <w:sz w:val="24"/>
                <w:szCs w:val="24"/>
              </w:rPr>
              <w:t xml:space="preserve"> </w:t>
            </w:r>
            <w:r w:rsidR="00ED71A0" w:rsidRPr="00DB3C8E">
              <w:rPr>
                <w:rFonts w:ascii="Arial" w:hAnsi="Arial" w:cs="Arial"/>
                <w:b/>
                <w:sz w:val="20"/>
                <w:szCs w:val="20"/>
              </w:rPr>
              <w:t xml:space="preserve">L’ACQUISITION DE LA CLIMATISATION INDIVIDUELLE DE  LA  REPRESENTATION DE L’ASECNA AU MALI </w:t>
            </w:r>
          </w:p>
          <w:p w:rsidR="004765D8" w:rsidRPr="003936CD" w:rsidRDefault="00ED71A0" w:rsidP="00ED71A0">
            <w:pPr>
              <w:tabs>
                <w:tab w:val="right" w:pos="7254"/>
              </w:tabs>
              <w:spacing w:before="120"/>
              <w:jc w:val="both"/>
              <w:rPr>
                <w:rFonts w:ascii="Times New Roman" w:hAnsi="Times New Roman" w:cs="Times New Roman"/>
                <w:b/>
                <w:sz w:val="24"/>
                <w:szCs w:val="24"/>
              </w:rPr>
            </w:pPr>
            <w:r w:rsidRPr="003936CD">
              <w:rPr>
                <w:rFonts w:ascii="Times New Roman" w:hAnsi="Times New Roman" w:cs="Times New Roman"/>
                <w:b/>
                <w:sz w:val="24"/>
                <w:szCs w:val="24"/>
              </w:rPr>
              <w:t xml:space="preserve"> </w:t>
            </w:r>
            <w:r w:rsidR="00DA4AFB" w:rsidRPr="003936CD">
              <w:rPr>
                <w:rFonts w:ascii="Times New Roman" w:hAnsi="Times New Roman" w:cs="Times New Roman"/>
                <w:b/>
                <w:sz w:val="24"/>
                <w:szCs w:val="24"/>
              </w:rPr>
              <w:t>« À N’OUVRIR QU’EN SEANCE DE DEPOUILLEMENT »</w:t>
            </w:r>
          </w:p>
          <w:p w:rsidR="00A7796D" w:rsidRPr="003936CD" w:rsidRDefault="00DA4AFB" w:rsidP="00245302">
            <w:pPr>
              <w:tabs>
                <w:tab w:val="right" w:pos="7254"/>
              </w:tabs>
              <w:spacing w:before="120"/>
              <w:jc w:val="both"/>
              <w:rPr>
                <w:rFonts w:ascii="Times New Roman" w:hAnsi="Times New Roman" w:cs="Times New Roman"/>
                <w:b/>
                <w:sz w:val="24"/>
                <w:szCs w:val="24"/>
              </w:rPr>
            </w:pPr>
            <w:r w:rsidRPr="003936CD">
              <w:rPr>
                <w:rFonts w:ascii="Times New Roman" w:hAnsi="Times New Roman" w:cs="Times New Roman"/>
                <w:b/>
                <w:sz w:val="24"/>
                <w:szCs w:val="24"/>
              </w:rPr>
              <w:t>La date et heure limites de remise des offres sont les suivantes :</w:t>
            </w:r>
          </w:p>
          <w:p w:rsidR="001A14B1" w:rsidRDefault="00DA4AFB" w:rsidP="002116DF">
            <w:pPr>
              <w:tabs>
                <w:tab w:val="right" w:pos="7254"/>
              </w:tabs>
              <w:spacing w:before="120"/>
              <w:rPr>
                <w:rFonts w:ascii="Times New Roman" w:hAnsi="Times New Roman" w:cs="Times New Roman"/>
                <w:sz w:val="24"/>
                <w:szCs w:val="24"/>
              </w:rPr>
            </w:pPr>
            <w:r w:rsidRPr="003936CD">
              <w:rPr>
                <w:rFonts w:ascii="Times New Roman" w:hAnsi="Times New Roman" w:cs="Times New Roman"/>
                <w:sz w:val="24"/>
                <w:szCs w:val="24"/>
              </w:rPr>
              <w:t xml:space="preserve">Date : </w:t>
            </w:r>
            <w:r w:rsidR="00843512">
              <w:rPr>
                <w:rFonts w:ascii="Times New Roman" w:hAnsi="Times New Roman" w:cs="Times New Roman"/>
                <w:color w:val="FF0000"/>
                <w:sz w:val="24"/>
                <w:szCs w:val="24"/>
              </w:rPr>
              <w:t xml:space="preserve">27 </w:t>
            </w:r>
            <w:r w:rsidR="00CA408B">
              <w:rPr>
                <w:rFonts w:ascii="Times New Roman" w:hAnsi="Times New Roman" w:cs="Times New Roman"/>
                <w:color w:val="FF0000"/>
                <w:sz w:val="24"/>
                <w:szCs w:val="24"/>
              </w:rPr>
              <w:t>mai</w:t>
            </w:r>
            <w:r w:rsidR="00343436">
              <w:rPr>
                <w:rFonts w:ascii="Times New Roman" w:hAnsi="Times New Roman" w:cs="Times New Roman"/>
                <w:color w:val="FF0000"/>
                <w:sz w:val="24"/>
                <w:szCs w:val="24"/>
              </w:rPr>
              <w:t xml:space="preserve"> </w:t>
            </w:r>
            <w:r w:rsidR="00CA408B">
              <w:rPr>
                <w:rFonts w:ascii="Times New Roman" w:hAnsi="Times New Roman" w:cs="Times New Roman"/>
                <w:color w:val="FF0000"/>
                <w:sz w:val="24"/>
                <w:szCs w:val="24"/>
              </w:rPr>
              <w:t>2022</w:t>
            </w:r>
          </w:p>
          <w:p w:rsidR="001A14B1" w:rsidRDefault="00DA4AFB" w:rsidP="001A14B1">
            <w:pPr>
              <w:tabs>
                <w:tab w:val="right" w:pos="7254"/>
              </w:tabs>
              <w:spacing w:before="120"/>
              <w:rPr>
                <w:rFonts w:ascii="Times New Roman" w:hAnsi="Times New Roman" w:cs="Times New Roman"/>
                <w:sz w:val="24"/>
                <w:szCs w:val="24"/>
              </w:rPr>
            </w:pPr>
            <w:r w:rsidRPr="003936CD">
              <w:rPr>
                <w:rFonts w:ascii="Times New Roman" w:hAnsi="Times New Roman" w:cs="Times New Roman"/>
                <w:sz w:val="24"/>
                <w:szCs w:val="24"/>
              </w:rPr>
              <w:t xml:space="preserve">Heure : </w:t>
            </w:r>
            <w:r w:rsidR="00343436">
              <w:rPr>
                <w:rFonts w:ascii="Times New Roman" w:hAnsi="Times New Roman" w:cs="Times New Roman"/>
                <w:sz w:val="24"/>
                <w:szCs w:val="24"/>
              </w:rPr>
              <w:t>11</w:t>
            </w:r>
            <w:r w:rsidR="001A14B1">
              <w:rPr>
                <w:rFonts w:ascii="Times New Roman" w:hAnsi="Times New Roman" w:cs="Times New Roman"/>
                <w:sz w:val="24"/>
                <w:szCs w:val="24"/>
              </w:rPr>
              <w:t xml:space="preserve"> heures précises</w:t>
            </w:r>
          </w:p>
          <w:p w:rsidR="00E116F6" w:rsidRPr="00E116F6" w:rsidRDefault="00E116F6" w:rsidP="00E116F6">
            <w:pPr>
              <w:spacing w:after="0" w:line="240" w:lineRule="auto"/>
              <w:jc w:val="both"/>
              <w:rPr>
                <w:rFonts w:ascii="Times New Roman" w:hAnsi="Times New Roman" w:cs="Times New Roman"/>
                <w:i/>
                <w:color w:val="FF0000"/>
                <w:sz w:val="24"/>
                <w:szCs w:val="24"/>
              </w:rPr>
            </w:pPr>
          </w:p>
          <w:p w:rsidR="00EF74DE" w:rsidRPr="003936CD" w:rsidRDefault="00EF74DE" w:rsidP="00EF74DE">
            <w:pPr>
              <w:spacing w:after="0" w:line="240" w:lineRule="auto"/>
              <w:jc w:val="both"/>
              <w:rPr>
                <w:rFonts w:ascii="Times New Roman" w:hAnsi="Times New Roman" w:cs="Times New Roman"/>
                <w:i/>
                <w:sz w:val="24"/>
                <w:szCs w:val="24"/>
              </w:rPr>
            </w:pPr>
          </w:p>
        </w:tc>
      </w:tr>
      <w:tr w:rsidR="00A7796D" w:rsidRPr="003936CD" w:rsidTr="00245302">
        <w:tc>
          <w:tcPr>
            <w:tcW w:w="1620" w:type="dxa"/>
          </w:tcPr>
          <w:p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27.1</w:t>
            </w:r>
          </w:p>
        </w:tc>
        <w:tc>
          <w:tcPr>
            <w:tcW w:w="7470" w:type="dxa"/>
          </w:tcPr>
          <w:p w:rsidR="00A7796D" w:rsidRPr="003936CD" w:rsidRDefault="00DA4AFB" w:rsidP="00CA408B">
            <w:pPr>
              <w:tabs>
                <w:tab w:val="right" w:pos="7254"/>
              </w:tabs>
              <w:spacing w:before="120" w:after="120"/>
              <w:rPr>
                <w:rFonts w:ascii="Times New Roman" w:hAnsi="Times New Roman" w:cs="Times New Roman"/>
                <w:sz w:val="24"/>
                <w:szCs w:val="24"/>
              </w:rPr>
            </w:pPr>
            <w:r w:rsidRPr="003936CD">
              <w:rPr>
                <w:rFonts w:ascii="Times New Roman" w:hAnsi="Times New Roman" w:cs="Times New Roman"/>
                <w:sz w:val="24"/>
                <w:szCs w:val="24"/>
              </w:rPr>
              <w:t>L’ouverture des plis aura lieu à l’adresse, à la date et à l’heure suivantes:</w:t>
            </w:r>
            <w:r w:rsidR="00E116F6">
              <w:rPr>
                <w:rFonts w:ascii="Times New Roman" w:hAnsi="Times New Roman" w:cs="Times New Roman"/>
                <w:sz w:val="24"/>
                <w:szCs w:val="24"/>
              </w:rPr>
              <w:t xml:space="preserve"> </w:t>
            </w:r>
            <w:r w:rsidR="001A14B1">
              <w:rPr>
                <w:rFonts w:ascii="Times New Roman" w:hAnsi="Times New Roman" w:cs="Times New Roman"/>
                <w:b/>
                <w:sz w:val="24"/>
                <w:szCs w:val="24"/>
              </w:rPr>
              <w:t>Salle de conférence de la</w:t>
            </w:r>
            <w:r w:rsidR="00E03CA9">
              <w:rPr>
                <w:rFonts w:ascii="Times New Roman" w:hAnsi="Times New Roman" w:cs="Times New Roman"/>
                <w:b/>
                <w:sz w:val="24"/>
                <w:szCs w:val="24"/>
              </w:rPr>
              <w:t xml:space="preserve"> Re</w:t>
            </w:r>
            <w:r w:rsidR="00BD55CC">
              <w:rPr>
                <w:rFonts w:ascii="Times New Roman" w:hAnsi="Times New Roman" w:cs="Times New Roman"/>
                <w:b/>
                <w:sz w:val="24"/>
                <w:szCs w:val="24"/>
              </w:rPr>
              <w:t xml:space="preserve">présentation  de l’ASECNA à </w:t>
            </w:r>
            <w:r w:rsidR="002F1303">
              <w:rPr>
                <w:rFonts w:ascii="Times New Roman" w:hAnsi="Times New Roman" w:cs="Times New Roman"/>
                <w:b/>
                <w:sz w:val="24"/>
                <w:szCs w:val="24"/>
              </w:rPr>
              <w:t xml:space="preserve"> l’Aéroport </w:t>
            </w:r>
            <w:r w:rsidR="001A14B1">
              <w:rPr>
                <w:rFonts w:ascii="Times New Roman" w:hAnsi="Times New Roman" w:cs="Times New Roman"/>
                <w:b/>
                <w:sz w:val="24"/>
                <w:szCs w:val="24"/>
              </w:rPr>
              <w:t xml:space="preserve"> International</w:t>
            </w:r>
            <w:r w:rsidR="002F1303">
              <w:rPr>
                <w:rFonts w:ascii="Times New Roman" w:hAnsi="Times New Roman" w:cs="Times New Roman"/>
                <w:b/>
                <w:sz w:val="24"/>
                <w:szCs w:val="24"/>
              </w:rPr>
              <w:t xml:space="preserve"> Président </w:t>
            </w:r>
            <w:r w:rsidR="00E03CA9">
              <w:rPr>
                <w:rFonts w:ascii="Times New Roman" w:hAnsi="Times New Roman" w:cs="Times New Roman"/>
                <w:b/>
                <w:sz w:val="24"/>
                <w:szCs w:val="24"/>
              </w:rPr>
              <w:t xml:space="preserve"> </w:t>
            </w:r>
            <w:r w:rsidR="001A14B1">
              <w:rPr>
                <w:rFonts w:ascii="Times New Roman" w:hAnsi="Times New Roman" w:cs="Times New Roman"/>
                <w:b/>
                <w:sz w:val="24"/>
                <w:szCs w:val="24"/>
              </w:rPr>
              <w:t xml:space="preserve"> Modibo KEITA- Sénou –BP :36 –Tél : 223 22 20 31 61 –Fax : 223 22 20 41 51 </w:t>
            </w:r>
            <w:r w:rsidRPr="003936CD">
              <w:rPr>
                <w:rFonts w:ascii="Times New Roman" w:hAnsi="Times New Roman" w:cs="Times New Roman"/>
                <w:b/>
                <w:sz w:val="24"/>
                <w:szCs w:val="24"/>
              </w:rPr>
              <w:t>,</w:t>
            </w:r>
            <w:r w:rsidR="007A5FE8">
              <w:rPr>
                <w:rFonts w:ascii="Times New Roman" w:hAnsi="Times New Roman" w:cs="Times New Roman"/>
                <w:sz w:val="24"/>
                <w:szCs w:val="24"/>
              </w:rPr>
              <w:t xml:space="preserve"> le </w:t>
            </w:r>
            <w:r w:rsidR="00F635D8">
              <w:rPr>
                <w:rFonts w:ascii="Times New Roman" w:hAnsi="Times New Roman" w:cs="Times New Roman"/>
                <w:sz w:val="24"/>
                <w:szCs w:val="24"/>
              </w:rPr>
              <w:t xml:space="preserve"> </w:t>
            </w:r>
            <w:r w:rsidR="00843512" w:rsidRPr="00843512">
              <w:rPr>
                <w:rFonts w:ascii="Times New Roman" w:hAnsi="Times New Roman" w:cs="Times New Roman"/>
                <w:color w:val="FF0000"/>
                <w:sz w:val="24"/>
                <w:szCs w:val="24"/>
              </w:rPr>
              <w:t xml:space="preserve">27 </w:t>
            </w:r>
            <w:r w:rsidR="00CA408B">
              <w:rPr>
                <w:rFonts w:ascii="Times New Roman" w:hAnsi="Times New Roman" w:cs="Times New Roman"/>
                <w:color w:val="FF0000"/>
                <w:sz w:val="24"/>
                <w:szCs w:val="24"/>
              </w:rPr>
              <w:t>mai 2022</w:t>
            </w:r>
            <w:r w:rsidR="00F635D8" w:rsidRPr="00F635D8">
              <w:rPr>
                <w:rFonts w:ascii="Times New Roman" w:hAnsi="Times New Roman" w:cs="Times New Roman"/>
                <w:color w:val="FF0000"/>
                <w:sz w:val="24"/>
                <w:szCs w:val="24"/>
              </w:rPr>
              <w:t xml:space="preserve"> </w:t>
            </w:r>
            <w:r w:rsidR="00797859" w:rsidRPr="00F635D8">
              <w:rPr>
                <w:rFonts w:ascii="Times New Roman" w:hAnsi="Times New Roman" w:cs="Times New Roman"/>
                <w:color w:val="FF0000"/>
                <w:sz w:val="24"/>
                <w:szCs w:val="24"/>
              </w:rPr>
              <w:t xml:space="preserve">  </w:t>
            </w:r>
            <w:r w:rsidRPr="00F635D8">
              <w:rPr>
                <w:rFonts w:ascii="Times New Roman" w:hAnsi="Times New Roman" w:cs="Times New Roman"/>
                <w:color w:val="FF0000"/>
                <w:sz w:val="24"/>
                <w:szCs w:val="24"/>
              </w:rPr>
              <w:t>à</w:t>
            </w:r>
            <w:r w:rsidR="00A25A56" w:rsidRPr="00F635D8">
              <w:rPr>
                <w:rFonts w:ascii="Times New Roman" w:hAnsi="Times New Roman" w:cs="Times New Roman"/>
                <w:color w:val="FF0000"/>
                <w:sz w:val="24"/>
                <w:szCs w:val="24"/>
              </w:rPr>
              <w:t xml:space="preserve"> </w:t>
            </w:r>
            <w:r w:rsidR="00343436">
              <w:rPr>
                <w:rFonts w:ascii="Times New Roman" w:hAnsi="Times New Roman" w:cs="Times New Roman"/>
                <w:color w:val="FF0000"/>
                <w:sz w:val="24"/>
                <w:szCs w:val="24"/>
              </w:rPr>
              <w:t>11</w:t>
            </w:r>
            <w:r w:rsidRPr="00F635D8">
              <w:rPr>
                <w:rFonts w:ascii="Times New Roman" w:hAnsi="Times New Roman" w:cs="Times New Roman"/>
                <w:color w:val="FF0000"/>
                <w:sz w:val="24"/>
                <w:szCs w:val="24"/>
              </w:rPr>
              <w:t xml:space="preserve"> heures </w:t>
            </w:r>
            <w:r w:rsidRPr="003936CD">
              <w:rPr>
                <w:rFonts w:ascii="Times New Roman" w:hAnsi="Times New Roman" w:cs="Times New Roman"/>
                <w:sz w:val="24"/>
                <w:szCs w:val="24"/>
              </w:rPr>
              <w:t xml:space="preserve">précises. </w:t>
            </w:r>
          </w:p>
        </w:tc>
      </w:tr>
    </w:tbl>
    <w:p w:rsidR="00A7796D" w:rsidRPr="003936CD" w:rsidRDefault="00A7796D" w:rsidP="004E20D3">
      <w:pPr>
        <w:rPr>
          <w:rFonts w:ascii="Times New Roman" w:hAnsi="Times New Roman" w:cs="Times New Roman"/>
          <w:sz w:val="24"/>
          <w:szCs w:val="24"/>
        </w:rPr>
      </w:pPr>
    </w:p>
    <w:p w:rsidR="00A7796D" w:rsidRPr="003936CD" w:rsidRDefault="00A7796D" w:rsidP="004E20D3">
      <w:pPr>
        <w:rPr>
          <w:rFonts w:ascii="Times New Roman" w:hAnsi="Times New Roman" w:cs="Times New Roman"/>
          <w:sz w:val="24"/>
          <w:szCs w:val="24"/>
        </w:rPr>
      </w:pPr>
    </w:p>
    <w:p w:rsidR="00A7796D" w:rsidRPr="003936CD" w:rsidRDefault="00DA4AFB" w:rsidP="00D37131">
      <w:pPr>
        <w:pStyle w:val="Titre3"/>
        <w:numPr>
          <w:ilvl w:val="2"/>
          <w:numId w:val="82"/>
        </w:numPr>
        <w:ind w:left="567" w:hanging="567"/>
        <w:rPr>
          <w:rFonts w:ascii="Times New Roman" w:hAnsi="Times New Roman" w:cs="Times New Roman"/>
          <w:color w:val="auto"/>
          <w:sz w:val="24"/>
          <w:szCs w:val="24"/>
        </w:rPr>
      </w:pPr>
      <w:bookmarkStart w:id="317" w:name="_Toc398446497"/>
      <w:r w:rsidRPr="003936CD">
        <w:rPr>
          <w:rFonts w:ascii="Times New Roman" w:hAnsi="Times New Roman" w:cs="Times New Roman"/>
          <w:color w:val="auto"/>
          <w:sz w:val="24"/>
          <w:szCs w:val="24"/>
        </w:rPr>
        <w:t>Évaluation et comparaison des offres</w:t>
      </w:r>
      <w:bookmarkEnd w:id="317"/>
    </w:p>
    <w:p w:rsidR="00820BA5" w:rsidRPr="003936CD" w:rsidRDefault="00820BA5" w:rsidP="00820BA5">
      <w:pPr>
        <w:rPr>
          <w:rFonts w:ascii="Times New Roman" w:hAnsi="Times New Roman" w:cs="Times New Roman"/>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A7796D" w:rsidRPr="003936CD" w:rsidTr="00FD7F22">
        <w:trPr>
          <w:trHeight w:val="684"/>
        </w:trPr>
        <w:tc>
          <w:tcPr>
            <w:tcW w:w="1620" w:type="dxa"/>
          </w:tcPr>
          <w:p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lastRenderedPageBreak/>
              <w:t>IS 34.1</w:t>
            </w:r>
          </w:p>
        </w:tc>
        <w:tc>
          <w:tcPr>
            <w:tcW w:w="7470" w:type="dxa"/>
          </w:tcPr>
          <w:p w:rsidR="00194ACB" w:rsidRPr="003936CD" w:rsidRDefault="00DA4AFB" w:rsidP="00194ACB">
            <w:pPr>
              <w:tabs>
                <w:tab w:val="right" w:pos="7254"/>
              </w:tabs>
              <w:spacing w:before="120" w:after="0" w:line="240" w:lineRule="auto"/>
              <w:jc w:val="both"/>
              <w:rPr>
                <w:rFonts w:ascii="Times New Roman" w:hAnsi="Times New Roman" w:cs="Times New Roman"/>
                <w:b/>
                <w:sz w:val="24"/>
                <w:szCs w:val="24"/>
              </w:rPr>
            </w:pPr>
            <w:r w:rsidRPr="003936CD">
              <w:rPr>
                <w:rFonts w:ascii="Times New Roman" w:hAnsi="Times New Roman" w:cs="Times New Roman"/>
                <w:sz w:val="24"/>
                <w:szCs w:val="24"/>
              </w:rPr>
              <w:t xml:space="preserve">La monnaie utilisée pour convertir en une seule monnaie tous les prix des offres exprimées en diverses monnaies aux fins d’évaluation et de comparaison de ces offres est : </w:t>
            </w:r>
            <w:r w:rsidRPr="003936CD">
              <w:rPr>
                <w:rFonts w:ascii="Times New Roman" w:hAnsi="Times New Roman" w:cs="Times New Roman"/>
                <w:b/>
                <w:sz w:val="24"/>
                <w:szCs w:val="24"/>
              </w:rPr>
              <w:t>Francs CFA (XOF)</w:t>
            </w:r>
          </w:p>
          <w:p w:rsidR="00057D30" w:rsidRPr="003936CD" w:rsidRDefault="00057D30" w:rsidP="00057D30">
            <w:pPr>
              <w:keepNext/>
              <w:keepLines/>
              <w:tabs>
                <w:tab w:val="right" w:pos="7254"/>
              </w:tabs>
              <w:spacing w:before="200" w:after="0" w:line="240" w:lineRule="auto"/>
              <w:outlineLvl w:val="2"/>
              <w:rPr>
                <w:rFonts w:ascii="Times New Roman" w:hAnsi="Times New Roman" w:cs="Times New Roman"/>
                <w:b/>
                <w:sz w:val="24"/>
                <w:szCs w:val="24"/>
              </w:rPr>
            </w:pPr>
          </w:p>
          <w:p w:rsidR="00A7796D" w:rsidRPr="003936CD" w:rsidRDefault="00DA4AFB" w:rsidP="00057D30">
            <w:pPr>
              <w:tabs>
                <w:tab w:val="right" w:pos="7254"/>
              </w:tabs>
              <w:spacing w:after="0" w:line="240" w:lineRule="auto"/>
              <w:jc w:val="both"/>
              <w:rPr>
                <w:rFonts w:ascii="Times New Roman" w:hAnsi="Times New Roman" w:cs="Times New Roman"/>
                <w:b/>
                <w:sz w:val="24"/>
                <w:szCs w:val="24"/>
              </w:rPr>
            </w:pPr>
            <w:r w:rsidRPr="003936CD">
              <w:rPr>
                <w:rFonts w:ascii="Times New Roman" w:hAnsi="Times New Roman" w:cs="Times New Roman"/>
                <w:sz w:val="24"/>
                <w:szCs w:val="24"/>
              </w:rPr>
              <w:t xml:space="preserve">La source du taux de change à employer est: </w:t>
            </w:r>
            <w:r w:rsidRPr="003936CD">
              <w:rPr>
                <w:rFonts w:ascii="Times New Roman" w:hAnsi="Times New Roman" w:cs="Times New Roman"/>
                <w:b/>
                <w:sz w:val="24"/>
                <w:szCs w:val="24"/>
              </w:rPr>
              <w:t>la Banque Centrale des Etats de l’Afrique de l’Ouest (BCEAO) – (cours Vendeur pour les transferts).</w:t>
            </w:r>
          </w:p>
          <w:p w:rsidR="00194ACB" w:rsidRPr="003936CD" w:rsidRDefault="00194ACB" w:rsidP="00194ACB">
            <w:pPr>
              <w:keepNext/>
              <w:keepLines/>
              <w:spacing w:before="200" w:after="0" w:line="240" w:lineRule="auto"/>
              <w:jc w:val="both"/>
              <w:outlineLvl w:val="2"/>
              <w:rPr>
                <w:rFonts w:ascii="Times New Roman" w:hAnsi="Times New Roman" w:cs="Times New Roman"/>
                <w:b/>
                <w:sz w:val="24"/>
                <w:szCs w:val="24"/>
              </w:rPr>
            </w:pPr>
          </w:p>
          <w:p w:rsidR="00FD7F22" w:rsidRPr="003936CD" w:rsidRDefault="00DA4AFB" w:rsidP="00FD7F22">
            <w:pPr>
              <w:tabs>
                <w:tab w:val="right" w:pos="7254"/>
              </w:tabs>
              <w:spacing w:line="240" w:lineRule="auto"/>
              <w:jc w:val="both"/>
              <w:rPr>
                <w:rFonts w:ascii="Times New Roman" w:hAnsi="Times New Roman" w:cs="Times New Roman"/>
                <w:i/>
                <w:sz w:val="24"/>
                <w:szCs w:val="24"/>
                <w:u w:val="single"/>
              </w:rPr>
            </w:pPr>
            <w:r w:rsidRPr="003936CD">
              <w:rPr>
                <w:rFonts w:ascii="Times New Roman" w:hAnsi="Times New Roman" w:cs="Times New Roman"/>
                <w:sz w:val="24"/>
                <w:szCs w:val="24"/>
              </w:rPr>
              <w:t>Et la date de référence est:</w:t>
            </w:r>
            <w:r w:rsidR="00FB2C2B" w:rsidRPr="003936CD">
              <w:rPr>
                <w:rFonts w:ascii="Times New Roman" w:hAnsi="Times New Roman" w:cs="Times New Roman"/>
                <w:sz w:val="24"/>
                <w:szCs w:val="24"/>
              </w:rPr>
              <w:t xml:space="preserve"> </w:t>
            </w:r>
            <w:r w:rsidR="00B95AFB" w:rsidRPr="003936CD">
              <w:rPr>
                <w:rFonts w:ascii="Times New Roman" w:hAnsi="Times New Roman" w:cs="Times New Roman"/>
                <w:sz w:val="24"/>
                <w:szCs w:val="24"/>
                <w:u w:val="single"/>
              </w:rPr>
              <w:t>vingt-huit (28) jours avant la date limite de dépôt des offres</w:t>
            </w:r>
            <w:r w:rsidR="00B95AFB" w:rsidRPr="003936CD">
              <w:rPr>
                <w:rFonts w:ascii="Times New Roman" w:hAnsi="Times New Roman" w:cs="Times New Roman"/>
                <w:b/>
                <w:bCs/>
                <w:sz w:val="24"/>
                <w:szCs w:val="24"/>
                <w:u w:val="single"/>
              </w:rPr>
              <w:t>.</w:t>
            </w:r>
          </w:p>
        </w:tc>
      </w:tr>
      <w:tr w:rsidR="00A7796D" w:rsidRPr="003936CD" w:rsidTr="00245302">
        <w:tc>
          <w:tcPr>
            <w:tcW w:w="1620" w:type="dxa"/>
          </w:tcPr>
          <w:p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35.1</w:t>
            </w:r>
          </w:p>
        </w:tc>
        <w:tc>
          <w:tcPr>
            <w:tcW w:w="7470" w:type="dxa"/>
          </w:tcPr>
          <w:p w:rsidR="00B37C5A" w:rsidRPr="003936CD" w:rsidRDefault="00DA4AFB" w:rsidP="00C74239">
            <w:pPr>
              <w:pStyle w:val="i"/>
              <w:tabs>
                <w:tab w:val="right" w:pos="7254"/>
              </w:tabs>
              <w:suppressAutoHyphens w:val="0"/>
              <w:spacing w:before="120" w:after="120"/>
              <w:ind w:left="72" w:firstLine="12"/>
              <w:rPr>
                <w:rFonts w:ascii="Times New Roman" w:hAnsi="Times New Roman"/>
                <w:szCs w:val="24"/>
                <w:lang w:val="fr-FR"/>
              </w:rPr>
            </w:pPr>
            <w:r w:rsidRPr="003936CD">
              <w:rPr>
                <w:rFonts w:ascii="Times New Roman" w:hAnsi="Times New Roman"/>
                <w:szCs w:val="24"/>
                <w:lang w:val="fr-FR"/>
              </w:rPr>
              <w:t>Une marge de préférence : Non applicable.</w:t>
            </w:r>
          </w:p>
        </w:tc>
      </w:tr>
      <w:tr w:rsidR="00F74A87" w:rsidRPr="003936CD" w:rsidTr="00245302">
        <w:tc>
          <w:tcPr>
            <w:tcW w:w="1620" w:type="dxa"/>
          </w:tcPr>
          <w:p w:rsidR="00F74A87" w:rsidRPr="003936CD" w:rsidRDefault="00DA4AFB" w:rsidP="009E0F7A">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36.2</w:t>
            </w:r>
          </w:p>
        </w:tc>
        <w:tc>
          <w:tcPr>
            <w:tcW w:w="7470" w:type="dxa"/>
          </w:tcPr>
          <w:p w:rsidR="00F74A87" w:rsidRPr="003936CD" w:rsidRDefault="00DA4AFB" w:rsidP="009E0F7A">
            <w:pPr>
              <w:pStyle w:val="i"/>
              <w:tabs>
                <w:tab w:val="right" w:pos="7254"/>
              </w:tabs>
              <w:suppressAutoHyphens w:val="0"/>
              <w:spacing w:before="120" w:after="120"/>
              <w:ind w:left="72" w:firstLine="12"/>
              <w:rPr>
                <w:rFonts w:ascii="Times New Roman" w:hAnsi="Times New Roman"/>
                <w:szCs w:val="24"/>
                <w:lang w:val="fr-FR"/>
              </w:rPr>
            </w:pPr>
            <w:r w:rsidRPr="003936CD">
              <w:rPr>
                <w:rFonts w:ascii="Times New Roman" w:hAnsi="Times New Roman"/>
                <w:szCs w:val="24"/>
                <w:lang w:val="fr-FR"/>
              </w:rPr>
              <w:t xml:space="preserve">Les offres seront évaluées par lot. Si un bordereau des prix inclut un article sans en fournir le prix, le prix sera considéré comme inclus dans les prix des autres articles. Un article non mentionné dans le Bordereau des Prix sera considéré comme ne faisant pas partie de l’offre et, en admettant que celle-ci soit conforme pour l’essentiel, le prix le plus élevé offert pour l’article en question par les soumissionnaires dont les offres sont conformes sera ajouté au prix de l’offre, et le prix total ainsi évalué de l’offre sera utilisé aux fins de comparaison des offres.     </w:t>
            </w:r>
          </w:p>
        </w:tc>
      </w:tr>
      <w:tr w:rsidR="00A7796D" w:rsidRPr="003936CD" w:rsidTr="00245302">
        <w:tc>
          <w:tcPr>
            <w:tcW w:w="1620" w:type="dxa"/>
          </w:tcPr>
          <w:p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36.3 (d)</w:t>
            </w:r>
          </w:p>
        </w:tc>
        <w:tc>
          <w:tcPr>
            <w:tcW w:w="7470" w:type="dxa"/>
          </w:tcPr>
          <w:p w:rsidR="00B63295" w:rsidRPr="003936CD" w:rsidRDefault="00B63295" w:rsidP="009E0F7A">
            <w:pPr>
              <w:pStyle w:val="i"/>
              <w:tabs>
                <w:tab w:val="right" w:pos="7254"/>
              </w:tabs>
              <w:suppressAutoHyphens w:val="0"/>
              <w:rPr>
                <w:rFonts w:ascii="Times New Roman" w:hAnsi="Times New Roman"/>
                <w:szCs w:val="24"/>
                <w:lang w:val="fr-FR"/>
              </w:rPr>
            </w:pPr>
          </w:p>
          <w:p w:rsidR="00B37C5A" w:rsidRPr="003936CD" w:rsidRDefault="00DA4AFB" w:rsidP="00E340BB">
            <w:pPr>
              <w:suppressAutoHyphens/>
              <w:spacing w:after="0" w:line="240" w:lineRule="auto"/>
              <w:ind w:right="-72"/>
              <w:jc w:val="both"/>
              <w:rPr>
                <w:rFonts w:ascii="Times New Roman" w:hAnsi="Times New Roman" w:cs="Times New Roman"/>
                <w:i/>
                <w:sz w:val="24"/>
                <w:szCs w:val="24"/>
              </w:rPr>
            </w:pPr>
            <w:r w:rsidRPr="003936CD">
              <w:rPr>
                <w:rFonts w:ascii="Times New Roman" w:hAnsi="Times New Roman" w:cs="Times New Roman"/>
                <w:b/>
                <w:bCs/>
                <w:sz w:val="24"/>
                <w:szCs w:val="24"/>
              </w:rPr>
              <w:t>Les ajustements seront calculés en utilisant les critères d’évaluation choisis parmi ceux indiqués à la Section III, Critères d’évaluation et de qualification </w:t>
            </w:r>
          </w:p>
        </w:tc>
      </w:tr>
    </w:tbl>
    <w:p w:rsidR="00253B54" w:rsidRPr="003936CD" w:rsidRDefault="00253B54">
      <w:pPr>
        <w:rPr>
          <w:rFonts w:ascii="Times New Roman" w:hAnsi="Times New Roman" w:cs="Times New Roman"/>
          <w:sz w:val="24"/>
          <w:szCs w:val="24"/>
        </w:rPr>
      </w:pPr>
    </w:p>
    <w:p w:rsidR="00253B54" w:rsidRPr="003936CD" w:rsidRDefault="00DA4AFB" w:rsidP="00D37131">
      <w:pPr>
        <w:pStyle w:val="Titre3"/>
        <w:numPr>
          <w:ilvl w:val="2"/>
          <w:numId w:val="82"/>
        </w:numPr>
        <w:ind w:left="567" w:hanging="567"/>
        <w:rPr>
          <w:rFonts w:ascii="Times New Roman" w:hAnsi="Times New Roman" w:cs="Times New Roman"/>
          <w:color w:val="auto"/>
          <w:sz w:val="24"/>
          <w:szCs w:val="24"/>
        </w:rPr>
      </w:pPr>
      <w:bookmarkStart w:id="318" w:name="_Toc398446498"/>
      <w:r w:rsidRPr="003936CD">
        <w:rPr>
          <w:rFonts w:ascii="Times New Roman" w:hAnsi="Times New Roman" w:cs="Times New Roman"/>
          <w:color w:val="auto"/>
          <w:sz w:val="24"/>
          <w:szCs w:val="24"/>
        </w:rPr>
        <w:t>Attribution du Marché</w:t>
      </w:r>
      <w:bookmarkEnd w:id="318"/>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A7796D" w:rsidRPr="003936CD" w:rsidTr="00245302">
        <w:tc>
          <w:tcPr>
            <w:tcW w:w="1620" w:type="dxa"/>
          </w:tcPr>
          <w:p w:rsidR="00A7796D" w:rsidRPr="003936CD" w:rsidRDefault="00DA4AFB" w:rsidP="00057D30">
            <w:pPr>
              <w:tabs>
                <w:tab w:val="right" w:pos="7434"/>
              </w:tabs>
              <w:spacing w:before="24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41.1</w:t>
            </w:r>
          </w:p>
        </w:tc>
        <w:tc>
          <w:tcPr>
            <w:tcW w:w="7470" w:type="dxa"/>
          </w:tcPr>
          <w:p w:rsidR="00874092" w:rsidRPr="003936CD" w:rsidRDefault="00874092" w:rsidP="006C2BFC">
            <w:pPr>
              <w:tabs>
                <w:tab w:val="right" w:pos="7254"/>
              </w:tabs>
              <w:spacing w:after="0" w:line="240" w:lineRule="auto"/>
              <w:jc w:val="both"/>
              <w:rPr>
                <w:rFonts w:ascii="Times New Roman" w:hAnsi="Times New Roman" w:cs="Times New Roman"/>
                <w:sz w:val="24"/>
                <w:szCs w:val="24"/>
              </w:rPr>
            </w:pPr>
          </w:p>
          <w:p w:rsidR="002F1303" w:rsidRPr="005B1226" w:rsidRDefault="002F1303" w:rsidP="002F1303">
            <w:pPr>
              <w:tabs>
                <w:tab w:val="right" w:pos="7254"/>
              </w:tabs>
              <w:spacing w:after="0" w:line="240" w:lineRule="auto"/>
              <w:jc w:val="both"/>
              <w:rPr>
                <w:rFonts w:ascii="Times New Roman" w:hAnsi="Times New Roman"/>
                <w:sz w:val="24"/>
                <w:szCs w:val="24"/>
              </w:rPr>
            </w:pPr>
            <w:r w:rsidRPr="005B1226">
              <w:rPr>
                <w:rFonts w:ascii="Times New Roman" w:hAnsi="Times New Roman"/>
                <w:sz w:val="24"/>
                <w:szCs w:val="24"/>
              </w:rPr>
              <w:t xml:space="preserve">Les quantités peuvent être augmentées d’un pourcentage </w:t>
            </w:r>
            <w:r>
              <w:rPr>
                <w:rFonts w:ascii="Times New Roman" w:hAnsi="Times New Roman"/>
                <w:sz w:val="24"/>
                <w:szCs w:val="24"/>
              </w:rPr>
              <w:t>admis par la RMTN</w:t>
            </w:r>
            <w:r w:rsidRPr="005B1226">
              <w:rPr>
                <w:rFonts w:ascii="Times New Roman" w:hAnsi="Times New Roman"/>
                <w:sz w:val="24"/>
                <w:szCs w:val="24"/>
              </w:rPr>
              <w:t xml:space="preserve"> </w:t>
            </w:r>
          </w:p>
          <w:p w:rsidR="002F1303" w:rsidRPr="005B1226" w:rsidRDefault="002F1303" w:rsidP="002F1303">
            <w:pPr>
              <w:tabs>
                <w:tab w:val="right" w:pos="7254"/>
              </w:tabs>
              <w:spacing w:after="0" w:line="240" w:lineRule="auto"/>
              <w:jc w:val="both"/>
              <w:rPr>
                <w:rFonts w:ascii="Times New Roman" w:hAnsi="Times New Roman"/>
                <w:sz w:val="24"/>
                <w:szCs w:val="24"/>
              </w:rPr>
            </w:pPr>
          </w:p>
          <w:p w:rsidR="002F1303" w:rsidRPr="005B1226" w:rsidRDefault="002F1303" w:rsidP="002F1303">
            <w:pPr>
              <w:tabs>
                <w:tab w:val="right" w:pos="7254"/>
              </w:tabs>
              <w:spacing w:after="0" w:line="240" w:lineRule="auto"/>
              <w:jc w:val="both"/>
              <w:rPr>
                <w:rFonts w:ascii="Times New Roman" w:hAnsi="Times New Roman"/>
                <w:sz w:val="24"/>
                <w:szCs w:val="24"/>
                <w:u w:val="single"/>
              </w:rPr>
            </w:pPr>
            <w:r w:rsidRPr="005B1226">
              <w:rPr>
                <w:rFonts w:ascii="Times New Roman" w:hAnsi="Times New Roman"/>
                <w:sz w:val="24"/>
                <w:szCs w:val="24"/>
              </w:rPr>
              <w:t xml:space="preserve">Les quantités peuvent être réduites d’un pourcentage </w:t>
            </w:r>
            <w:r>
              <w:rPr>
                <w:rFonts w:ascii="Times New Roman" w:hAnsi="Times New Roman"/>
                <w:sz w:val="24"/>
                <w:szCs w:val="24"/>
              </w:rPr>
              <w:t>admis par la RMTN</w:t>
            </w:r>
          </w:p>
          <w:p w:rsidR="003A03A2" w:rsidRPr="00E116F6" w:rsidRDefault="003A03A2" w:rsidP="00D5162B">
            <w:pPr>
              <w:tabs>
                <w:tab w:val="right" w:pos="7254"/>
              </w:tabs>
              <w:spacing w:after="120" w:line="240" w:lineRule="auto"/>
              <w:jc w:val="both"/>
              <w:rPr>
                <w:rFonts w:ascii="Times New Roman" w:hAnsi="Times New Roman" w:cs="Times New Roman"/>
                <w:b/>
                <w:bCs/>
                <w:color w:val="FF0000"/>
                <w:sz w:val="24"/>
                <w:szCs w:val="24"/>
              </w:rPr>
            </w:pPr>
          </w:p>
        </w:tc>
      </w:tr>
      <w:tr w:rsidR="00375118" w:rsidRPr="003936CD" w:rsidTr="00245302">
        <w:tc>
          <w:tcPr>
            <w:tcW w:w="1620" w:type="dxa"/>
          </w:tcPr>
          <w:p w:rsidR="00375118" w:rsidRPr="003936CD" w:rsidRDefault="00DA4AFB" w:rsidP="00375118">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44.1</w:t>
            </w:r>
          </w:p>
        </w:tc>
        <w:tc>
          <w:tcPr>
            <w:tcW w:w="7470" w:type="dxa"/>
          </w:tcPr>
          <w:p w:rsidR="00375118" w:rsidRPr="002B49E7" w:rsidRDefault="00DA4AFB" w:rsidP="00375118">
            <w:pPr>
              <w:spacing w:after="0" w:line="240" w:lineRule="auto"/>
              <w:jc w:val="both"/>
              <w:rPr>
                <w:rFonts w:ascii="Times New Roman" w:hAnsi="Times New Roman" w:cs="Times New Roman"/>
                <w:b/>
                <w:color w:val="FF0000"/>
                <w:sz w:val="24"/>
                <w:szCs w:val="24"/>
              </w:rPr>
            </w:pPr>
            <w:r w:rsidRPr="003936CD">
              <w:rPr>
                <w:rFonts w:ascii="Times New Roman" w:hAnsi="Times New Roman" w:cs="Times New Roman"/>
                <w:b/>
                <w:sz w:val="24"/>
                <w:szCs w:val="24"/>
              </w:rPr>
              <w:t>Garantie de bonne exécution</w:t>
            </w:r>
          </w:p>
          <w:p w:rsidR="00A23740" w:rsidRPr="0098570A" w:rsidRDefault="00A23740" w:rsidP="00A23740">
            <w:pPr>
              <w:jc w:val="both"/>
            </w:pPr>
            <w:r w:rsidRPr="0098570A">
              <w:t>Le montant de la garantie de bonne exécution est fixé à cinq pour cent (5%) du montant du marché et devra être constitué dans les trente (30) jours à compter de la date de réception de la notification du Marché.</w:t>
            </w:r>
          </w:p>
          <w:p w:rsidR="00375118" w:rsidRPr="003936CD" w:rsidRDefault="00375118" w:rsidP="00375118">
            <w:pPr>
              <w:keepNext/>
              <w:keepLines/>
              <w:spacing w:before="200" w:after="0" w:line="240" w:lineRule="auto"/>
              <w:jc w:val="both"/>
              <w:outlineLvl w:val="2"/>
              <w:rPr>
                <w:rFonts w:ascii="Times New Roman" w:hAnsi="Times New Roman" w:cs="Times New Roman"/>
                <w:sz w:val="24"/>
                <w:szCs w:val="24"/>
              </w:rPr>
            </w:pPr>
          </w:p>
          <w:p w:rsidR="004A40C6" w:rsidRPr="003936CD" w:rsidRDefault="00DA4AFB" w:rsidP="004A40C6">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w:t>
            </w:r>
          </w:p>
          <w:p w:rsidR="00375118" w:rsidRPr="003936CD" w:rsidRDefault="00375118" w:rsidP="00375118">
            <w:pPr>
              <w:tabs>
                <w:tab w:val="right" w:pos="7254"/>
              </w:tabs>
              <w:spacing w:after="0" w:line="240" w:lineRule="auto"/>
              <w:jc w:val="both"/>
              <w:rPr>
                <w:rFonts w:ascii="Times New Roman" w:hAnsi="Times New Roman" w:cs="Times New Roman"/>
                <w:sz w:val="24"/>
                <w:szCs w:val="24"/>
              </w:rPr>
            </w:pPr>
          </w:p>
        </w:tc>
      </w:tr>
      <w:bookmarkEnd w:id="313"/>
    </w:tbl>
    <w:p w:rsidR="00B16047" w:rsidRDefault="00B16047" w:rsidP="004E20D3">
      <w:pPr>
        <w:rPr>
          <w:rFonts w:ascii="Times New Roman" w:hAnsi="Times New Roman" w:cs="Times New Roman"/>
          <w:sz w:val="24"/>
          <w:szCs w:val="24"/>
        </w:rPr>
      </w:pPr>
    </w:p>
    <w:p w:rsidR="00B16047" w:rsidRPr="00B16047" w:rsidRDefault="00B16047" w:rsidP="00B16047">
      <w:pPr>
        <w:rPr>
          <w:rFonts w:ascii="Times New Roman" w:hAnsi="Times New Roman" w:cs="Times New Roman"/>
          <w:sz w:val="24"/>
          <w:szCs w:val="24"/>
        </w:rPr>
      </w:pPr>
    </w:p>
    <w:p w:rsidR="00B16047" w:rsidRPr="00B16047" w:rsidRDefault="00B16047" w:rsidP="00B16047">
      <w:pPr>
        <w:rPr>
          <w:rFonts w:ascii="Times New Roman" w:hAnsi="Times New Roman" w:cs="Times New Roman"/>
          <w:sz w:val="24"/>
          <w:szCs w:val="24"/>
        </w:rPr>
      </w:pPr>
    </w:p>
    <w:p w:rsidR="00B16047" w:rsidRPr="00B16047" w:rsidRDefault="00B16047" w:rsidP="00B16047">
      <w:pPr>
        <w:rPr>
          <w:rFonts w:ascii="Times New Roman" w:hAnsi="Times New Roman" w:cs="Times New Roman"/>
          <w:sz w:val="24"/>
          <w:szCs w:val="24"/>
        </w:rPr>
      </w:pPr>
    </w:p>
    <w:p w:rsidR="00B16047" w:rsidRPr="00B16047" w:rsidRDefault="00B16047" w:rsidP="00B16047">
      <w:pPr>
        <w:rPr>
          <w:rFonts w:ascii="Times New Roman" w:hAnsi="Times New Roman" w:cs="Times New Roman"/>
          <w:sz w:val="24"/>
          <w:szCs w:val="24"/>
        </w:rPr>
      </w:pPr>
    </w:p>
    <w:p w:rsidR="00B16047" w:rsidRPr="00B16047" w:rsidRDefault="00B16047" w:rsidP="00B16047">
      <w:pPr>
        <w:rPr>
          <w:rFonts w:ascii="Times New Roman" w:hAnsi="Times New Roman" w:cs="Times New Roman"/>
          <w:sz w:val="24"/>
          <w:szCs w:val="24"/>
        </w:rPr>
      </w:pPr>
    </w:p>
    <w:p w:rsidR="00B16047" w:rsidRPr="00B16047" w:rsidRDefault="00B16047" w:rsidP="00B16047">
      <w:pPr>
        <w:rPr>
          <w:rFonts w:ascii="Times New Roman" w:hAnsi="Times New Roman" w:cs="Times New Roman"/>
          <w:sz w:val="24"/>
          <w:szCs w:val="24"/>
        </w:rPr>
      </w:pPr>
    </w:p>
    <w:p w:rsidR="00B16047" w:rsidRPr="00B16047" w:rsidRDefault="00B16047" w:rsidP="00B16047">
      <w:pPr>
        <w:rPr>
          <w:rFonts w:ascii="Times New Roman" w:hAnsi="Times New Roman" w:cs="Times New Roman"/>
          <w:sz w:val="24"/>
          <w:szCs w:val="24"/>
        </w:rPr>
      </w:pPr>
    </w:p>
    <w:p w:rsidR="00B16047" w:rsidRPr="00B16047" w:rsidRDefault="00B16047" w:rsidP="00B16047">
      <w:pPr>
        <w:rPr>
          <w:rFonts w:ascii="Times New Roman" w:hAnsi="Times New Roman" w:cs="Times New Roman"/>
          <w:sz w:val="24"/>
          <w:szCs w:val="24"/>
        </w:rPr>
      </w:pPr>
    </w:p>
    <w:p w:rsidR="00B16047" w:rsidRPr="00B16047" w:rsidRDefault="00B16047" w:rsidP="00B16047">
      <w:pPr>
        <w:rPr>
          <w:rFonts w:ascii="Times New Roman" w:hAnsi="Times New Roman" w:cs="Times New Roman"/>
          <w:sz w:val="24"/>
          <w:szCs w:val="24"/>
        </w:rPr>
      </w:pPr>
    </w:p>
    <w:p w:rsidR="00B16047" w:rsidRPr="00B16047" w:rsidRDefault="00B16047" w:rsidP="00B16047">
      <w:pPr>
        <w:rPr>
          <w:rFonts w:ascii="Times New Roman" w:hAnsi="Times New Roman" w:cs="Times New Roman"/>
          <w:sz w:val="24"/>
          <w:szCs w:val="24"/>
        </w:rPr>
      </w:pPr>
    </w:p>
    <w:p w:rsidR="00B16047" w:rsidRPr="00B16047" w:rsidRDefault="00B16047" w:rsidP="00B16047">
      <w:pPr>
        <w:rPr>
          <w:rFonts w:ascii="Times New Roman" w:hAnsi="Times New Roman" w:cs="Times New Roman"/>
          <w:sz w:val="24"/>
          <w:szCs w:val="24"/>
        </w:rPr>
      </w:pPr>
    </w:p>
    <w:p w:rsidR="00B16047" w:rsidRPr="00B16047" w:rsidRDefault="00B16047" w:rsidP="00B16047">
      <w:pPr>
        <w:rPr>
          <w:rFonts w:ascii="Times New Roman" w:hAnsi="Times New Roman" w:cs="Times New Roman"/>
          <w:sz w:val="24"/>
          <w:szCs w:val="24"/>
        </w:rPr>
      </w:pPr>
    </w:p>
    <w:p w:rsidR="00B16047" w:rsidRPr="00B16047" w:rsidRDefault="00B16047" w:rsidP="00B16047">
      <w:pPr>
        <w:rPr>
          <w:rFonts w:ascii="Times New Roman" w:hAnsi="Times New Roman" w:cs="Times New Roman"/>
          <w:sz w:val="24"/>
          <w:szCs w:val="24"/>
        </w:rPr>
      </w:pPr>
    </w:p>
    <w:p w:rsidR="00B16047" w:rsidRPr="00B16047" w:rsidRDefault="00B16047" w:rsidP="00B16047">
      <w:pPr>
        <w:rPr>
          <w:rFonts w:ascii="Times New Roman" w:hAnsi="Times New Roman" w:cs="Times New Roman"/>
          <w:sz w:val="24"/>
          <w:szCs w:val="24"/>
        </w:rPr>
      </w:pPr>
    </w:p>
    <w:p w:rsidR="00B16047" w:rsidRPr="00B16047" w:rsidRDefault="00B16047" w:rsidP="00B16047">
      <w:pPr>
        <w:rPr>
          <w:rFonts w:ascii="Times New Roman" w:hAnsi="Times New Roman" w:cs="Times New Roman"/>
          <w:sz w:val="24"/>
          <w:szCs w:val="24"/>
        </w:rPr>
      </w:pPr>
    </w:p>
    <w:p w:rsidR="00B16047" w:rsidRPr="00B16047" w:rsidRDefault="00B16047" w:rsidP="00B16047">
      <w:pPr>
        <w:rPr>
          <w:rFonts w:ascii="Times New Roman" w:hAnsi="Times New Roman" w:cs="Times New Roman"/>
          <w:sz w:val="24"/>
          <w:szCs w:val="24"/>
        </w:rPr>
      </w:pPr>
    </w:p>
    <w:p w:rsidR="00B16047" w:rsidRPr="00B16047" w:rsidRDefault="00B16047" w:rsidP="00B16047">
      <w:pPr>
        <w:rPr>
          <w:rFonts w:ascii="Times New Roman" w:hAnsi="Times New Roman" w:cs="Times New Roman"/>
          <w:sz w:val="24"/>
          <w:szCs w:val="24"/>
        </w:rPr>
      </w:pPr>
    </w:p>
    <w:p w:rsidR="00B16047" w:rsidRDefault="00B16047" w:rsidP="00B16047">
      <w:pPr>
        <w:rPr>
          <w:rFonts w:ascii="Times New Roman" w:hAnsi="Times New Roman" w:cs="Times New Roman"/>
          <w:sz w:val="24"/>
          <w:szCs w:val="24"/>
        </w:rPr>
      </w:pPr>
    </w:p>
    <w:p w:rsidR="00B16047" w:rsidRPr="00B16047" w:rsidRDefault="00B16047" w:rsidP="00B16047">
      <w:pPr>
        <w:rPr>
          <w:rFonts w:ascii="Times New Roman" w:hAnsi="Times New Roman" w:cs="Times New Roman"/>
          <w:sz w:val="24"/>
          <w:szCs w:val="24"/>
        </w:rPr>
      </w:pPr>
    </w:p>
    <w:p w:rsidR="00A7796D" w:rsidRPr="00B16047" w:rsidRDefault="00B16047" w:rsidP="00B16047">
      <w:pPr>
        <w:tabs>
          <w:tab w:val="left" w:pos="1980"/>
        </w:tabs>
        <w:rPr>
          <w:rFonts w:ascii="Times New Roman" w:hAnsi="Times New Roman" w:cs="Times New Roman"/>
          <w:sz w:val="24"/>
          <w:szCs w:val="24"/>
        </w:rPr>
        <w:sectPr w:rsidR="00A7796D" w:rsidRPr="00B16047" w:rsidSect="000F643A">
          <w:headerReference w:type="default" r:id="rId17"/>
          <w:pgSz w:w="11906" w:h="16838"/>
          <w:pgMar w:top="1417" w:right="1417" w:bottom="1417" w:left="1417" w:header="708" w:footer="708" w:gutter="0"/>
          <w:cols w:space="708"/>
          <w:docGrid w:linePitch="360"/>
        </w:sectPr>
      </w:pPr>
      <w:r>
        <w:rPr>
          <w:rFonts w:ascii="Times New Roman" w:hAnsi="Times New Roman" w:cs="Times New Roman"/>
          <w:sz w:val="24"/>
          <w:szCs w:val="24"/>
        </w:rPr>
        <w:tab/>
      </w:r>
    </w:p>
    <w:bookmarkStart w:id="319" w:name="_Toc309128041"/>
    <w:bookmarkStart w:id="320" w:name="_Toc329789359"/>
    <w:bookmarkStart w:id="321" w:name="_Toc329789851"/>
    <w:bookmarkStart w:id="322" w:name="_Toc335922942"/>
    <w:bookmarkStart w:id="323" w:name="_Toc345405862"/>
    <w:bookmarkStart w:id="324" w:name="_Toc345406443"/>
    <w:bookmarkStart w:id="325" w:name="_Toc345835033"/>
    <w:bookmarkStart w:id="326" w:name="_Toc398446515"/>
    <w:p w:rsidR="003B435D" w:rsidRPr="003936CD" w:rsidRDefault="00587304"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val="en-GB" w:eastAsia="en-GB"/>
        </w:rPr>
        <w:lastRenderedPageBreak/>
        <mc:AlternateContent>
          <mc:Choice Requires="wps">
            <w:drawing>
              <wp:anchor distT="0" distB="0" distL="114300" distR="114300" simplePos="0" relativeHeight="251648000" behindDoc="0" locked="0" layoutInCell="1" allowOverlap="1" wp14:anchorId="2C829BFB" wp14:editId="29A6B0BF">
                <wp:simplePos x="0" y="0"/>
                <wp:positionH relativeFrom="column">
                  <wp:posOffset>24130</wp:posOffset>
                </wp:positionH>
                <wp:positionV relativeFrom="paragraph">
                  <wp:posOffset>-137795</wp:posOffset>
                </wp:positionV>
                <wp:extent cx="5772150" cy="611505"/>
                <wp:effectExtent l="0" t="0" r="19050" b="17145"/>
                <wp:wrapNone/>
                <wp:docPr id="33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11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1963A" id="Rectangle 57" o:spid="_x0000_s1026" style="position:absolute;margin-left:1.9pt;margin-top:-10.85pt;width:454.5pt;height:48.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" filled="f"/>
            </w:pict>
          </mc:Fallback>
        </mc:AlternateContent>
      </w:r>
      <w:r w:rsidR="00DA4AFB" w:rsidRPr="003936CD">
        <w:rPr>
          <w:rFonts w:ascii="Times New Roman" w:hAnsi="Times New Roman" w:cs="Times New Roman"/>
          <w:color w:val="auto"/>
          <w:sz w:val="32"/>
          <w:szCs w:val="32"/>
        </w:rPr>
        <w:t xml:space="preserve">Section III : </w:t>
      </w:r>
      <w:bookmarkEnd w:id="319"/>
      <w:bookmarkEnd w:id="320"/>
      <w:bookmarkEnd w:id="321"/>
      <w:bookmarkEnd w:id="322"/>
      <w:r w:rsidR="00DA4AFB" w:rsidRPr="003936CD">
        <w:rPr>
          <w:rFonts w:ascii="Times New Roman" w:hAnsi="Times New Roman" w:cs="Times New Roman"/>
          <w:color w:val="auto"/>
          <w:sz w:val="32"/>
          <w:szCs w:val="32"/>
        </w:rPr>
        <w:t>Critère d’évaluation et de qualification</w:t>
      </w:r>
      <w:bookmarkEnd w:id="323"/>
      <w:bookmarkEnd w:id="324"/>
      <w:bookmarkEnd w:id="325"/>
      <w:bookmarkEnd w:id="326"/>
    </w:p>
    <w:p w:rsidR="003B435D" w:rsidRPr="003936CD" w:rsidRDefault="003B435D" w:rsidP="003B435D">
      <w:pPr>
        <w:rPr>
          <w:rFonts w:ascii="Times New Roman" w:hAnsi="Times New Roman" w:cs="Times New Roman"/>
        </w:rPr>
      </w:pPr>
    </w:p>
    <w:p w:rsidR="00190BA3" w:rsidRPr="003936CD" w:rsidRDefault="00DA4AFB" w:rsidP="00190BA3">
      <w:pPr>
        <w:tabs>
          <w:tab w:val="center" w:pos="4536"/>
        </w:tabs>
        <w:jc w:val="both"/>
        <w:rPr>
          <w:rFonts w:ascii="Times New Roman" w:hAnsi="Times New Roman" w:cs="Times New Roman"/>
          <w:sz w:val="24"/>
          <w:szCs w:val="24"/>
        </w:rPr>
      </w:pPr>
      <w:r w:rsidRPr="003936CD">
        <w:rPr>
          <w:rFonts w:ascii="Times New Roman" w:hAnsi="Times New Roman" w:cs="Times New Roman"/>
          <w:sz w:val="24"/>
          <w:szCs w:val="24"/>
        </w:rPr>
        <w:t>La présente section contient tous les facteurs, méthodes et critères que l’Autorité Contractante  utilisera pour évaluer les offres et s’assurer qu’un soumissionnaire possède les qualifications requises. Aucun autre facteur, méthode ou critère ne sera utilisé</w:t>
      </w:r>
    </w:p>
    <w:p w:rsidR="00BE0642" w:rsidRPr="003936CD" w:rsidRDefault="00DA4AFB" w:rsidP="001A62A2">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rsidR="007E3123" w:rsidRDefault="00357A01">
      <w:pPr>
        <w:pStyle w:val="TM3"/>
        <w:tabs>
          <w:tab w:val="left" w:pos="660"/>
          <w:tab w:val="right" w:leader="dot" w:pos="9062"/>
        </w:tabs>
        <w:rPr>
          <w:rFonts w:asciiTheme="minorHAnsi" w:eastAsiaTheme="minorEastAsia" w:hAnsiTheme="minorHAnsi"/>
          <w:b w:val="0"/>
          <w:noProof/>
          <w:sz w:val="22"/>
          <w:lang w:eastAsia="fr-FR"/>
        </w:rPr>
      </w:pPr>
      <w:r w:rsidRPr="003936CD">
        <w:rPr>
          <w:rFonts w:cs="Times New Roman"/>
          <w:sz w:val="44"/>
          <w:szCs w:val="44"/>
        </w:rPr>
        <w:fldChar w:fldCharType="begin"/>
      </w:r>
      <w:r w:rsidR="00DA4AFB" w:rsidRPr="003936CD">
        <w:rPr>
          <w:rFonts w:cs="Times New Roman"/>
          <w:sz w:val="44"/>
          <w:szCs w:val="44"/>
        </w:rPr>
        <w:instrText xml:space="preserve"> TOC \b sec3 \o "3-5" </w:instrText>
      </w:r>
      <w:r w:rsidRPr="003936CD">
        <w:rPr>
          <w:rFonts w:cs="Times New Roman"/>
          <w:sz w:val="44"/>
          <w:szCs w:val="44"/>
        </w:rPr>
        <w:fldChar w:fldCharType="separate"/>
      </w:r>
      <w:r w:rsidR="007E3123" w:rsidRPr="007C75B7">
        <w:rPr>
          <w:rFonts w:cs="Times New Roman"/>
          <w:noProof/>
        </w:rPr>
        <w:t>1.</w:t>
      </w:r>
      <w:r w:rsidR="007E3123">
        <w:rPr>
          <w:rFonts w:asciiTheme="minorHAnsi" w:eastAsiaTheme="minorEastAsia" w:hAnsiTheme="minorHAnsi"/>
          <w:b w:val="0"/>
          <w:noProof/>
          <w:sz w:val="22"/>
          <w:lang w:eastAsia="fr-FR"/>
        </w:rPr>
        <w:tab/>
      </w:r>
      <w:r w:rsidR="007E3123" w:rsidRPr="007C75B7">
        <w:rPr>
          <w:rFonts w:cs="Times New Roman"/>
          <w:noProof/>
        </w:rPr>
        <w:t>Recevabilité des offres – Examen préliminaire des offres</w:t>
      </w:r>
      <w:r w:rsidR="007E3123">
        <w:rPr>
          <w:noProof/>
        </w:rPr>
        <w:tab/>
      </w:r>
      <w:r w:rsidR="007E3123">
        <w:rPr>
          <w:noProof/>
        </w:rPr>
        <w:fldChar w:fldCharType="begin"/>
      </w:r>
      <w:r w:rsidR="007E3123">
        <w:rPr>
          <w:noProof/>
        </w:rPr>
        <w:instrText xml:space="preserve"> PAGEREF _Toc398446499 \h </w:instrText>
      </w:r>
      <w:r w:rsidR="007E3123">
        <w:rPr>
          <w:noProof/>
        </w:rPr>
      </w:r>
      <w:r w:rsidR="007E3123">
        <w:rPr>
          <w:noProof/>
        </w:rPr>
        <w:fldChar w:fldCharType="separate"/>
      </w:r>
      <w:r w:rsidR="007003D4">
        <w:rPr>
          <w:noProof/>
        </w:rPr>
        <w:t>43</w:t>
      </w:r>
      <w:r w:rsidR="007E3123">
        <w:rPr>
          <w:noProof/>
        </w:rPr>
        <w:fldChar w:fldCharType="end"/>
      </w:r>
    </w:p>
    <w:p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7C75B7">
        <w:rPr>
          <w:rFonts w:cs="Times New Roman"/>
          <w:noProof/>
        </w:rPr>
        <w:t>2.</w:t>
      </w:r>
      <w:r>
        <w:rPr>
          <w:rFonts w:asciiTheme="minorHAnsi" w:eastAsiaTheme="minorEastAsia" w:hAnsiTheme="minorHAnsi"/>
          <w:b w:val="0"/>
          <w:noProof/>
          <w:sz w:val="22"/>
          <w:lang w:eastAsia="fr-FR"/>
        </w:rPr>
        <w:tab/>
      </w:r>
      <w:r w:rsidRPr="007C75B7">
        <w:rPr>
          <w:rFonts w:cs="Times New Roman"/>
          <w:noProof/>
        </w:rPr>
        <w:t>Evaluation des aspects techniques</w:t>
      </w:r>
      <w:r>
        <w:rPr>
          <w:noProof/>
        </w:rPr>
        <w:tab/>
      </w:r>
      <w:r>
        <w:rPr>
          <w:noProof/>
        </w:rPr>
        <w:fldChar w:fldCharType="begin"/>
      </w:r>
      <w:r>
        <w:rPr>
          <w:noProof/>
        </w:rPr>
        <w:instrText xml:space="preserve"> PAGEREF _Toc398446500 \h </w:instrText>
      </w:r>
      <w:r>
        <w:rPr>
          <w:noProof/>
        </w:rPr>
      </w:r>
      <w:r>
        <w:rPr>
          <w:noProof/>
        </w:rPr>
        <w:fldChar w:fldCharType="separate"/>
      </w:r>
      <w:r w:rsidR="007003D4">
        <w:rPr>
          <w:noProof/>
        </w:rPr>
        <w:t>43</w:t>
      </w:r>
      <w:r>
        <w:rPr>
          <w:noProof/>
        </w:rPr>
        <w:fldChar w:fldCharType="end"/>
      </w:r>
    </w:p>
    <w:p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7C75B7">
        <w:rPr>
          <w:rFonts w:cs="Times New Roman"/>
          <w:noProof/>
        </w:rPr>
        <w:t>3.</w:t>
      </w:r>
      <w:r>
        <w:rPr>
          <w:rFonts w:asciiTheme="minorHAnsi" w:eastAsiaTheme="minorEastAsia" w:hAnsiTheme="minorHAnsi"/>
          <w:b w:val="0"/>
          <w:noProof/>
          <w:sz w:val="22"/>
          <w:lang w:eastAsia="fr-FR"/>
        </w:rPr>
        <w:tab/>
      </w:r>
      <w:r w:rsidRPr="007C75B7">
        <w:rPr>
          <w:rFonts w:cs="Times New Roman"/>
          <w:noProof/>
        </w:rPr>
        <w:t>Évaluation des facteurs économiques</w:t>
      </w:r>
      <w:r>
        <w:rPr>
          <w:noProof/>
        </w:rPr>
        <w:tab/>
      </w:r>
      <w:r>
        <w:rPr>
          <w:noProof/>
        </w:rPr>
        <w:fldChar w:fldCharType="begin"/>
      </w:r>
      <w:r>
        <w:rPr>
          <w:noProof/>
        </w:rPr>
        <w:instrText xml:space="preserve"> PAGEREF _Toc398446501 \h </w:instrText>
      </w:r>
      <w:r>
        <w:rPr>
          <w:noProof/>
        </w:rPr>
      </w:r>
      <w:r>
        <w:rPr>
          <w:noProof/>
        </w:rPr>
        <w:fldChar w:fldCharType="separate"/>
      </w:r>
      <w:r w:rsidR="007003D4">
        <w:rPr>
          <w:noProof/>
        </w:rPr>
        <w:t>43</w:t>
      </w:r>
      <w:r>
        <w:rPr>
          <w:noProof/>
        </w:rPr>
        <w:fldChar w:fldCharType="end"/>
      </w:r>
    </w:p>
    <w:p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7C75B7">
        <w:rPr>
          <w:rFonts w:cs="Times New Roman"/>
          <w:noProof/>
        </w:rPr>
        <w:t>4.</w:t>
      </w:r>
      <w:r>
        <w:rPr>
          <w:rFonts w:asciiTheme="minorHAnsi" w:eastAsiaTheme="minorEastAsia" w:hAnsiTheme="minorHAnsi"/>
          <w:b w:val="0"/>
          <w:noProof/>
          <w:sz w:val="22"/>
          <w:lang w:eastAsia="fr-FR"/>
        </w:rPr>
        <w:tab/>
      </w:r>
      <w:r w:rsidRPr="007C75B7">
        <w:rPr>
          <w:rFonts w:cs="Times New Roman"/>
          <w:noProof/>
        </w:rPr>
        <w:t>Variantes techniques:</w:t>
      </w:r>
      <w:r>
        <w:rPr>
          <w:noProof/>
        </w:rPr>
        <w:tab/>
      </w:r>
      <w:r>
        <w:rPr>
          <w:noProof/>
        </w:rPr>
        <w:fldChar w:fldCharType="begin"/>
      </w:r>
      <w:r>
        <w:rPr>
          <w:noProof/>
        </w:rPr>
        <w:instrText xml:space="preserve"> PAGEREF _Toc398446502 \h </w:instrText>
      </w:r>
      <w:r>
        <w:rPr>
          <w:noProof/>
        </w:rPr>
      </w:r>
      <w:r>
        <w:rPr>
          <w:noProof/>
        </w:rPr>
        <w:fldChar w:fldCharType="separate"/>
      </w:r>
      <w:r w:rsidR="007003D4">
        <w:rPr>
          <w:noProof/>
        </w:rPr>
        <w:t>43</w:t>
      </w:r>
      <w:r>
        <w:rPr>
          <w:noProof/>
        </w:rPr>
        <w:fldChar w:fldCharType="end"/>
      </w:r>
    </w:p>
    <w:p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7C75B7">
        <w:rPr>
          <w:rFonts w:cs="Times New Roman"/>
          <w:noProof/>
        </w:rPr>
        <w:t>5.</w:t>
      </w:r>
      <w:r>
        <w:rPr>
          <w:rFonts w:asciiTheme="minorHAnsi" w:eastAsiaTheme="minorEastAsia" w:hAnsiTheme="minorHAnsi"/>
          <w:b w:val="0"/>
          <w:noProof/>
          <w:sz w:val="22"/>
          <w:lang w:eastAsia="fr-FR"/>
        </w:rPr>
        <w:tab/>
      </w:r>
      <w:r w:rsidRPr="007C75B7">
        <w:rPr>
          <w:rFonts w:cs="Times New Roman"/>
          <w:noProof/>
        </w:rPr>
        <w:t>Évaluation de marchés multiples</w:t>
      </w:r>
      <w:r>
        <w:rPr>
          <w:noProof/>
        </w:rPr>
        <w:tab/>
      </w:r>
      <w:r>
        <w:rPr>
          <w:noProof/>
        </w:rPr>
        <w:fldChar w:fldCharType="begin"/>
      </w:r>
      <w:r>
        <w:rPr>
          <w:noProof/>
        </w:rPr>
        <w:instrText xml:space="preserve"> PAGEREF _Toc398446503 \h </w:instrText>
      </w:r>
      <w:r>
        <w:rPr>
          <w:noProof/>
        </w:rPr>
      </w:r>
      <w:r>
        <w:rPr>
          <w:noProof/>
        </w:rPr>
        <w:fldChar w:fldCharType="separate"/>
      </w:r>
      <w:r w:rsidR="007003D4">
        <w:rPr>
          <w:noProof/>
        </w:rPr>
        <w:t>43</w:t>
      </w:r>
      <w:r>
        <w:rPr>
          <w:noProof/>
        </w:rPr>
        <w:fldChar w:fldCharType="end"/>
      </w:r>
    </w:p>
    <w:p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7C75B7">
        <w:rPr>
          <w:rFonts w:cs="Times New Roman"/>
          <w:noProof/>
        </w:rPr>
        <w:t>6.</w:t>
      </w:r>
      <w:r>
        <w:rPr>
          <w:rFonts w:asciiTheme="minorHAnsi" w:eastAsiaTheme="minorEastAsia" w:hAnsiTheme="minorHAnsi"/>
          <w:b w:val="0"/>
          <w:noProof/>
          <w:sz w:val="22"/>
          <w:lang w:eastAsia="fr-FR"/>
        </w:rPr>
        <w:tab/>
      </w:r>
      <w:r w:rsidRPr="007C75B7">
        <w:rPr>
          <w:rFonts w:cs="Times New Roman"/>
          <w:noProof/>
        </w:rPr>
        <w:t>Vérification des qualifications</w:t>
      </w:r>
      <w:r>
        <w:rPr>
          <w:noProof/>
        </w:rPr>
        <w:tab/>
      </w:r>
      <w:r>
        <w:rPr>
          <w:noProof/>
        </w:rPr>
        <w:fldChar w:fldCharType="begin"/>
      </w:r>
      <w:r>
        <w:rPr>
          <w:noProof/>
        </w:rPr>
        <w:instrText xml:space="preserve"> PAGEREF _Toc398446504 \h </w:instrText>
      </w:r>
      <w:r>
        <w:rPr>
          <w:noProof/>
        </w:rPr>
      </w:r>
      <w:r>
        <w:rPr>
          <w:noProof/>
        </w:rPr>
        <w:fldChar w:fldCharType="separate"/>
      </w:r>
      <w:r w:rsidR="007003D4">
        <w:rPr>
          <w:noProof/>
        </w:rPr>
        <w:t>44</w:t>
      </w:r>
      <w:r>
        <w:rPr>
          <w:noProof/>
        </w:rPr>
        <w:fldChar w:fldCharType="end"/>
      </w:r>
    </w:p>
    <w:p w:rsidR="00BE0642" w:rsidRPr="003936CD" w:rsidRDefault="00357A01" w:rsidP="00BE0642">
      <w:pPr>
        <w:rPr>
          <w:rFonts w:ascii="Times New Roman" w:hAnsi="Times New Roman" w:cs="Times New Roman"/>
          <w:sz w:val="44"/>
          <w:szCs w:val="44"/>
        </w:rPr>
      </w:pPr>
      <w:r w:rsidRPr="003936CD">
        <w:rPr>
          <w:rFonts w:ascii="Times New Roman" w:hAnsi="Times New Roman" w:cs="Times New Roman"/>
          <w:sz w:val="44"/>
          <w:szCs w:val="44"/>
        </w:rPr>
        <w:fldChar w:fldCharType="end"/>
      </w:r>
    </w:p>
    <w:p w:rsidR="00295752" w:rsidRPr="003936CD" w:rsidRDefault="00190BA3" w:rsidP="00BE0642">
      <w:pPr>
        <w:rPr>
          <w:rFonts w:ascii="Times New Roman" w:hAnsi="Times New Roman" w:cs="Times New Roman"/>
          <w:sz w:val="44"/>
          <w:szCs w:val="44"/>
        </w:rPr>
      </w:pPr>
      <w:r w:rsidRPr="003936CD">
        <w:rPr>
          <w:rFonts w:ascii="Times New Roman" w:hAnsi="Times New Roman" w:cs="Times New Roman"/>
          <w:sz w:val="44"/>
          <w:szCs w:val="44"/>
        </w:rPr>
        <w:br w:type="page"/>
      </w:r>
    </w:p>
    <w:p w:rsidR="00295752" w:rsidRPr="003936CD" w:rsidRDefault="00295752" w:rsidP="00295752">
      <w:pPr>
        <w:pStyle w:val="Titre3"/>
        <w:numPr>
          <w:ilvl w:val="6"/>
          <w:numId w:val="1"/>
        </w:numPr>
        <w:ind w:left="284" w:right="-283" w:hanging="284"/>
        <w:rPr>
          <w:rFonts w:ascii="Times New Roman" w:hAnsi="Times New Roman" w:cs="Times New Roman"/>
          <w:color w:val="auto"/>
          <w:sz w:val="24"/>
          <w:szCs w:val="24"/>
        </w:rPr>
      </w:pPr>
      <w:bookmarkStart w:id="327" w:name="_Toc374607759"/>
      <w:bookmarkStart w:id="328" w:name="_Toc383610021"/>
      <w:bookmarkStart w:id="329" w:name="_Toc398446499"/>
      <w:bookmarkStart w:id="330" w:name="sec3"/>
      <w:r w:rsidRPr="003936CD">
        <w:rPr>
          <w:rFonts w:ascii="Times New Roman" w:hAnsi="Times New Roman" w:cs="Times New Roman"/>
          <w:color w:val="auto"/>
          <w:sz w:val="24"/>
          <w:szCs w:val="24"/>
        </w:rPr>
        <w:lastRenderedPageBreak/>
        <w:t xml:space="preserve">Recevabilité des </w:t>
      </w:r>
      <w:bookmarkEnd w:id="327"/>
      <w:bookmarkEnd w:id="328"/>
      <w:r w:rsidR="00606836" w:rsidRPr="003936CD">
        <w:rPr>
          <w:rFonts w:ascii="Times New Roman" w:hAnsi="Times New Roman" w:cs="Times New Roman"/>
          <w:color w:val="auto"/>
          <w:sz w:val="24"/>
          <w:szCs w:val="24"/>
        </w:rPr>
        <w:t>offres – Examen préliminaire des offres</w:t>
      </w:r>
      <w:bookmarkEnd w:id="329"/>
    </w:p>
    <w:p w:rsidR="00295752" w:rsidRPr="003936CD" w:rsidRDefault="00295752" w:rsidP="00295752">
      <w:pPr>
        <w:spacing w:after="0" w:line="240" w:lineRule="auto"/>
        <w:rPr>
          <w:rFonts w:ascii="Times New Roman" w:hAnsi="Times New Roman" w:cs="Times New Roman"/>
          <w:sz w:val="24"/>
          <w:szCs w:val="24"/>
        </w:rPr>
      </w:pPr>
    </w:p>
    <w:p w:rsidR="00606836" w:rsidRPr="003936CD" w:rsidRDefault="00606836" w:rsidP="00606836">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L’ASECNA examinera les offres pour s’assurer que tous les documents constitutifs de l’offre ont bien été fournis et sont tous complets.</w:t>
      </w:r>
    </w:p>
    <w:p w:rsidR="00606836" w:rsidRPr="003936CD" w:rsidRDefault="00606836" w:rsidP="00AD0AAB">
      <w:pPr>
        <w:spacing w:after="0"/>
        <w:jc w:val="both"/>
        <w:rPr>
          <w:rFonts w:ascii="Times New Roman" w:hAnsi="Times New Roman" w:cs="Times New Roman"/>
          <w:sz w:val="24"/>
          <w:szCs w:val="24"/>
        </w:rPr>
      </w:pPr>
    </w:p>
    <w:p w:rsidR="00295752" w:rsidRPr="003936CD" w:rsidRDefault="00DA4AFB" w:rsidP="00295752">
      <w:pPr>
        <w:pStyle w:val="Titre3"/>
        <w:numPr>
          <w:ilvl w:val="6"/>
          <w:numId w:val="1"/>
        </w:numPr>
        <w:spacing w:before="0" w:line="240" w:lineRule="auto"/>
        <w:ind w:left="284" w:right="-283" w:hanging="284"/>
        <w:rPr>
          <w:rFonts w:ascii="Times New Roman" w:hAnsi="Times New Roman" w:cs="Times New Roman"/>
          <w:color w:val="auto"/>
          <w:sz w:val="24"/>
          <w:szCs w:val="24"/>
        </w:rPr>
      </w:pPr>
      <w:bookmarkStart w:id="331" w:name="_Toc374607761"/>
      <w:bookmarkStart w:id="332" w:name="_Toc383610023"/>
      <w:bookmarkStart w:id="333" w:name="_Toc398446500"/>
      <w:r w:rsidRPr="003936CD">
        <w:rPr>
          <w:rFonts w:ascii="Times New Roman" w:hAnsi="Times New Roman" w:cs="Times New Roman"/>
          <w:color w:val="auto"/>
          <w:sz w:val="24"/>
          <w:szCs w:val="24"/>
        </w:rPr>
        <w:t>Evaluation des aspects techniques</w:t>
      </w:r>
      <w:bookmarkEnd w:id="331"/>
      <w:bookmarkEnd w:id="332"/>
      <w:bookmarkEnd w:id="333"/>
    </w:p>
    <w:p w:rsidR="00295752" w:rsidRPr="003936CD" w:rsidRDefault="00295752" w:rsidP="00295752">
      <w:pPr>
        <w:suppressAutoHyphens/>
        <w:spacing w:after="0" w:line="240" w:lineRule="auto"/>
        <w:ind w:right="-72"/>
        <w:jc w:val="both"/>
        <w:rPr>
          <w:rFonts w:ascii="Times New Roman" w:hAnsi="Times New Roman" w:cs="Times New Roman"/>
          <w:sz w:val="24"/>
          <w:szCs w:val="24"/>
        </w:rPr>
      </w:pPr>
    </w:p>
    <w:p w:rsidR="00295752" w:rsidRPr="003936CD" w:rsidRDefault="00DA4AFB" w:rsidP="00295752">
      <w:pPr>
        <w:suppressAutoHyphens/>
        <w:spacing w:after="0" w:line="240" w:lineRule="auto"/>
        <w:ind w:right="-72"/>
        <w:jc w:val="both"/>
        <w:rPr>
          <w:rFonts w:ascii="Times New Roman" w:hAnsi="Times New Roman" w:cs="Times New Roman"/>
          <w:sz w:val="24"/>
          <w:szCs w:val="24"/>
        </w:rPr>
      </w:pPr>
      <w:r w:rsidRPr="003936CD">
        <w:rPr>
          <w:rFonts w:ascii="Times New Roman" w:hAnsi="Times New Roman" w:cs="Times New Roman"/>
          <w:sz w:val="24"/>
          <w:szCs w:val="24"/>
        </w:rPr>
        <w:t>Ces aspects seront évalués de manière purement positive ou négative en fonction du niveau minimum acceptable indiqué pour chaque exigence technique.</w:t>
      </w:r>
    </w:p>
    <w:p w:rsidR="00295752" w:rsidRPr="003936CD" w:rsidRDefault="00295752" w:rsidP="00295752">
      <w:pPr>
        <w:suppressAutoHyphens/>
        <w:spacing w:after="0" w:line="240" w:lineRule="auto"/>
        <w:ind w:right="-72"/>
        <w:jc w:val="both"/>
        <w:rPr>
          <w:rFonts w:ascii="Times New Roman" w:hAnsi="Times New Roman" w:cs="Times New Roman"/>
          <w:sz w:val="24"/>
          <w:szCs w:val="24"/>
        </w:rPr>
      </w:pPr>
    </w:p>
    <w:p w:rsidR="00295752" w:rsidRPr="003936CD" w:rsidRDefault="00DA4AFB" w:rsidP="00295752">
      <w:pPr>
        <w:pStyle w:val="BankNormal"/>
        <w:jc w:val="both"/>
        <w:rPr>
          <w:lang w:val="fr-FR"/>
        </w:rPr>
      </w:pPr>
      <w:r w:rsidRPr="003936CD">
        <w:rPr>
          <w:lang w:val="fr-FR"/>
        </w:rPr>
        <w:t xml:space="preserve">L’ASECNA examinera en détail les aspects techniques des offres non éliminées précédemment, afin de s’assurer si les caractéristiques techniques sont en conformité avec le DAO. Une offre qui ne satisfait pas aux normes minimales acceptables de complétude, cohérence et de détail, et aux exigences minimales (ou maximales, selon le cas) concernant des garanties opérationnelles spécifiées, sera rejetée pour cause de non-conformité. </w:t>
      </w:r>
    </w:p>
    <w:p w:rsidR="00190BA3" w:rsidRPr="003936CD" w:rsidRDefault="00DA4AFB" w:rsidP="00295752">
      <w:pPr>
        <w:pStyle w:val="BankNormal"/>
        <w:jc w:val="both"/>
        <w:rPr>
          <w:lang w:val="fr-FR"/>
        </w:rPr>
      </w:pPr>
      <w:r w:rsidRPr="003936CD">
        <w:rPr>
          <w:lang w:val="fr-FR"/>
        </w:rPr>
        <w:t xml:space="preserve">Ces facteurs devront être évalués de manière acceptable/pas acceptable, et un niveau minimum acceptable indiqué pour chaque critère pris en compte. </w:t>
      </w:r>
    </w:p>
    <w:p w:rsidR="00190BA3" w:rsidRPr="003936CD" w:rsidRDefault="00DA4AFB" w:rsidP="00190BA3">
      <w:pPr>
        <w:pStyle w:val="Titre3"/>
        <w:numPr>
          <w:ilvl w:val="6"/>
          <w:numId w:val="1"/>
        </w:numPr>
        <w:ind w:left="284" w:hanging="284"/>
        <w:rPr>
          <w:rFonts w:ascii="Times New Roman" w:hAnsi="Times New Roman" w:cs="Times New Roman"/>
          <w:color w:val="auto"/>
          <w:sz w:val="24"/>
          <w:szCs w:val="24"/>
        </w:rPr>
      </w:pPr>
      <w:bookmarkStart w:id="334" w:name="_Toc345511902"/>
      <w:bookmarkStart w:id="335" w:name="_Toc345512652"/>
      <w:bookmarkStart w:id="336" w:name="_Toc345512784"/>
      <w:bookmarkStart w:id="337" w:name="_Toc345835034"/>
      <w:bookmarkStart w:id="338" w:name="_Toc398446501"/>
      <w:bookmarkStart w:id="339" w:name="s3"/>
      <w:r w:rsidRPr="003936CD">
        <w:rPr>
          <w:rFonts w:ascii="Times New Roman" w:hAnsi="Times New Roman" w:cs="Times New Roman"/>
          <w:color w:val="auto"/>
          <w:sz w:val="24"/>
          <w:szCs w:val="24"/>
        </w:rPr>
        <w:t>Évaluation des facteurs économiques</w:t>
      </w:r>
      <w:bookmarkEnd w:id="334"/>
      <w:bookmarkEnd w:id="335"/>
      <w:bookmarkEnd w:id="336"/>
      <w:bookmarkEnd w:id="337"/>
      <w:bookmarkEnd w:id="338"/>
    </w:p>
    <w:p w:rsidR="004668A7" w:rsidRPr="003936CD" w:rsidRDefault="004668A7" w:rsidP="00572B94">
      <w:pPr>
        <w:spacing w:after="0"/>
        <w:rPr>
          <w:rFonts w:ascii="Times New Roman" w:hAnsi="Times New Roman" w:cs="Times New Roman"/>
        </w:rPr>
      </w:pPr>
    </w:p>
    <w:p w:rsidR="00295752" w:rsidRPr="003936CD" w:rsidRDefault="00DA4AFB" w:rsidP="00D37131">
      <w:pPr>
        <w:pStyle w:val="Paragraphedeliste"/>
        <w:numPr>
          <w:ilvl w:val="0"/>
          <w:numId w:val="78"/>
        </w:numPr>
        <w:suppressAutoHyphens/>
        <w:ind w:left="567" w:right="-72" w:hanging="567"/>
        <w:jc w:val="both"/>
        <w:rPr>
          <w:rFonts w:ascii="Times New Roman" w:hAnsi="Times New Roman" w:cs="Times New Roman"/>
          <w:sz w:val="24"/>
          <w:szCs w:val="24"/>
        </w:rPr>
      </w:pPr>
      <w:r w:rsidRPr="003936CD">
        <w:rPr>
          <w:rFonts w:ascii="Times New Roman" w:hAnsi="Times New Roman" w:cs="Times New Roman"/>
          <w:sz w:val="24"/>
          <w:szCs w:val="24"/>
        </w:rPr>
        <w:t>L’évaluation d’une offre par l’Autorité Contractante tiendra compte, en plus du prix de l’offre soumis en application des dispositions de la Clause 14.6 des IS, un ou plusieurs des facteurs ci-après, tels que précisés aux DPAO, et quantifiés comme indiqué au 1.2 ci-dessous :</w:t>
      </w:r>
    </w:p>
    <w:p w:rsidR="00A758A7" w:rsidRPr="003936CD" w:rsidRDefault="00A758A7" w:rsidP="007139F1">
      <w:pPr>
        <w:pStyle w:val="Paragraphedeliste"/>
        <w:suppressAutoHyphens/>
        <w:spacing w:after="0" w:line="240" w:lineRule="auto"/>
        <w:ind w:left="567" w:right="-72"/>
        <w:jc w:val="both"/>
        <w:rPr>
          <w:rFonts w:ascii="Times New Roman" w:hAnsi="Times New Roman" w:cs="Times New Roman"/>
          <w:sz w:val="24"/>
          <w:szCs w:val="24"/>
        </w:rPr>
      </w:pPr>
    </w:p>
    <w:p w:rsidR="00295752" w:rsidRPr="003936CD" w:rsidRDefault="00DA4AFB" w:rsidP="00D37131">
      <w:pPr>
        <w:pStyle w:val="Paragraphedeliste"/>
        <w:numPr>
          <w:ilvl w:val="0"/>
          <w:numId w:val="79"/>
        </w:numPr>
        <w:suppressAutoHyphens/>
        <w:spacing w:after="0" w:line="240" w:lineRule="auto"/>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disponibilité, dans le pays de l’Autorité Contractante, d’un service après-vente relatif aux fournitures proposées dans l’offre;</w:t>
      </w:r>
    </w:p>
    <w:p w:rsidR="007F3721" w:rsidRPr="003936CD" w:rsidRDefault="007F3721" w:rsidP="007139F1">
      <w:pPr>
        <w:pStyle w:val="Paragraphedeliste"/>
        <w:suppressAutoHyphens/>
        <w:spacing w:after="0" w:line="240" w:lineRule="auto"/>
        <w:ind w:left="851" w:right="-72" w:hanging="284"/>
        <w:jc w:val="both"/>
        <w:rPr>
          <w:rFonts w:ascii="Times New Roman" w:hAnsi="Times New Roman" w:cs="Times New Roman"/>
          <w:sz w:val="24"/>
          <w:szCs w:val="24"/>
        </w:rPr>
      </w:pPr>
    </w:p>
    <w:p w:rsidR="00190BA3" w:rsidRPr="003936CD" w:rsidRDefault="00DA4AFB" w:rsidP="00D37131">
      <w:pPr>
        <w:pStyle w:val="Paragraphedeliste"/>
        <w:numPr>
          <w:ilvl w:val="0"/>
          <w:numId w:val="79"/>
        </w:numPr>
        <w:suppressAutoHyphens/>
        <w:spacing w:after="0"/>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autres critères spécifiques figurant dans les Spécifications techniques, le cas échéant ;</w:t>
      </w:r>
    </w:p>
    <w:p w:rsidR="00A758A7" w:rsidRPr="003936CD" w:rsidRDefault="00A758A7" w:rsidP="007139F1">
      <w:pPr>
        <w:pStyle w:val="Paragraphedeliste"/>
        <w:spacing w:after="0" w:line="240" w:lineRule="auto"/>
        <w:ind w:left="851" w:hanging="284"/>
        <w:rPr>
          <w:rFonts w:ascii="Times New Roman" w:hAnsi="Times New Roman" w:cs="Times New Roman"/>
          <w:sz w:val="24"/>
          <w:szCs w:val="24"/>
        </w:rPr>
      </w:pPr>
    </w:p>
    <w:p w:rsidR="00190BA3" w:rsidRPr="003936CD" w:rsidRDefault="00DA4AFB" w:rsidP="00D37131">
      <w:pPr>
        <w:pStyle w:val="Paragraphedeliste"/>
        <w:numPr>
          <w:ilvl w:val="0"/>
          <w:numId w:val="79"/>
        </w:numPr>
        <w:suppressAutoHyphens/>
        <w:spacing w:after="0"/>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C</w:t>
      </w:r>
      <w:r w:rsidR="002B36EB">
        <w:rPr>
          <w:rFonts w:ascii="Times New Roman" w:hAnsi="Times New Roman" w:cs="Times New Roman"/>
          <w:sz w:val="24"/>
          <w:szCs w:val="24"/>
        </w:rPr>
        <w:t>ritères spécifiques additionnels</w:t>
      </w:r>
    </w:p>
    <w:p w:rsidR="005F542C" w:rsidRPr="003936CD" w:rsidRDefault="005F542C" w:rsidP="005F542C">
      <w:pPr>
        <w:suppressAutoHyphens/>
        <w:spacing w:after="0" w:line="240" w:lineRule="auto"/>
        <w:ind w:left="567" w:right="-72"/>
        <w:jc w:val="both"/>
        <w:rPr>
          <w:rFonts w:ascii="Times New Roman" w:hAnsi="Times New Roman" w:cs="Times New Roman"/>
          <w:sz w:val="24"/>
          <w:szCs w:val="24"/>
        </w:rPr>
      </w:pPr>
    </w:p>
    <w:p w:rsidR="00382C30" w:rsidRPr="006510CE" w:rsidRDefault="00DA4AFB">
      <w:pPr>
        <w:pStyle w:val="Titre3"/>
        <w:numPr>
          <w:ilvl w:val="6"/>
          <w:numId w:val="1"/>
        </w:numPr>
        <w:ind w:left="284" w:hanging="284"/>
        <w:rPr>
          <w:rFonts w:ascii="Times New Roman" w:hAnsi="Times New Roman" w:cs="Times New Roman"/>
          <w:color w:val="auto"/>
          <w:sz w:val="24"/>
          <w:szCs w:val="24"/>
        </w:rPr>
      </w:pPr>
      <w:bookmarkStart w:id="340" w:name="_Toc398446502"/>
      <w:bookmarkStart w:id="341" w:name="_Toc345511903"/>
      <w:bookmarkStart w:id="342" w:name="_Toc345512653"/>
      <w:bookmarkStart w:id="343" w:name="_Toc345512785"/>
      <w:bookmarkStart w:id="344" w:name="_Toc345835035"/>
      <w:r w:rsidRPr="006510CE">
        <w:rPr>
          <w:rFonts w:ascii="Times New Roman" w:hAnsi="Times New Roman" w:cs="Times New Roman"/>
          <w:color w:val="auto"/>
          <w:sz w:val="24"/>
          <w:szCs w:val="24"/>
        </w:rPr>
        <w:t>Variantes techniques:</w:t>
      </w:r>
      <w:bookmarkEnd w:id="340"/>
    </w:p>
    <w:p w:rsidR="00382C30" w:rsidRPr="003936CD" w:rsidRDefault="00DA4AFB">
      <w:pPr>
        <w:pStyle w:val="Paragraphedeliste"/>
        <w:suppressAutoHyphens/>
        <w:ind w:left="0" w:right="-72"/>
        <w:jc w:val="both"/>
        <w:rPr>
          <w:rFonts w:ascii="Times New Roman" w:hAnsi="Times New Roman" w:cs="Times New Roman"/>
          <w:sz w:val="24"/>
          <w:szCs w:val="24"/>
        </w:rPr>
      </w:pPr>
      <w:r w:rsidRPr="003936CD">
        <w:rPr>
          <w:rFonts w:ascii="Times New Roman" w:hAnsi="Times New Roman" w:cs="Times New Roman"/>
          <w:sz w:val="24"/>
          <w:szCs w:val="24"/>
        </w:rPr>
        <w:t>Si une ou des variantes techniques sont permises au titre de la clause 13.4 des IS, elles seront évaluées comme les solutions de base.</w:t>
      </w:r>
    </w:p>
    <w:p w:rsidR="00190BA3" w:rsidRPr="003936CD" w:rsidRDefault="00190BA3" w:rsidP="005F542C">
      <w:pPr>
        <w:pStyle w:val="Titre3"/>
        <w:numPr>
          <w:ilvl w:val="6"/>
          <w:numId w:val="1"/>
        </w:numPr>
        <w:spacing w:before="0" w:after="240" w:line="240" w:lineRule="auto"/>
        <w:ind w:left="284" w:hanging="284"/>
        <w:jc w:val="both"/>
        <w:rPr>
          <w:rFonts w:ascii="Times New Roman" w:hAnsi="Times New Roman" w:cs="Times New Roman"/>
          <w:color w:val="auto"/>
          <w:sz w:val="24"/>
          <w:szCs w:val="24"/>
        </w:rPr>
      </w:pPr>
      <w:bookmarkStart w:id="345" w:name="_Toc398446503"/>
      <w:r w:rsidRPr="003936CD">
        <w:rPr>
          <w:rFonts w:ascii="Times New Roman" w:hAnsi="Times New Roman" w:cs="Times New Roman"/>
          <w:color w:val="auto"/>
          <w:sz w:val="24"/>
          <w:szCs w:val="24"/>
        </w:rPr>
        <w:t>Évaluation de marchés multiples</w:t>
      </w:r>
      <w:bookmarkEnd w:id="341"/>
      <w:bookmarkEnd w:id="342"/>
      <w:bookmarkEnd w:id="343"/>
      <w:bookmarkEnd w:id="344"/>
      <w:bookmarkEnd w:id="345"/>
    </w:p>
    <w:p w:rsidR="00190BA3" w:rsidRPr="003936CD" w:rsidRDefault="00190BA3" w:rsidP="00A95941">
      <w:pPr>
        <w:jc w:val="both"/>
        <w:rPr>
          <w:rFonts w:ascii="Times New Roman" w:hAnsi="Times New Roman" w:cs="Times New Roman"/>
          <w:sz w:val="24"/>
          <w:szCs w:val="24"/>
        </w:rPr>
      </w:pPr>
      <w:r w:rsidRPr="003936CD">
        <w:rPr>
          <w:rFonts w:ascii="Times New Roman" w:hAnsi="Times New Roman" w:cs="Times New Roman"/>
          <w:sz w:val="24"/>
          <w:szCs w:val="24"/>
        </w:rPr>
        <w:t>Si la clause 36.</w:t>
      </w:r>
      <w:r w:rsidR="004067F2" w:rsidRPr="003936CD">
        <w:rPr>
          <w:rFonts w:ascii="Times New Roman" w:hAnsi="Times New Roman" w:cs="Times New Roman"/>
          <w:sz w:val="24"/>
          <w:szCs w:val="24"/>
        </w:rPr>
        <w:t xml:space="preserve">5 </w:t>
      </w:r>
      <w:r w:rsidRPr="003936CD">
        <w:rPr>
          <w:rFonts w:ascii="Times New Roman" w:hAnsi="Times New Roman" w:cs="Times New Roman"/>
          <w:sz w:val="24"/>
          <w:szCs w:val="24"/>
        </w:rPr>
        <w:t>des IS permet à l’A</w:t>
      </w:r>
      <w:r w:rsidR="00A95941" w:rsidRPr="003936CD">
        <w:rPr>
          <w:rFonts w:ascii="Times New Roman" w:hAnsi="Times New Roman" w:cs="Times New Roman"/>
          <w:sz w:val="24"/>
          <w:szCs w:val="24"/>
        </w:rPr>
        <w:t>utorité Contractante</w:t>
      </w:r>
      <w:r w:rsidRPr="003936CD">
        <w:rPr>
          <w:rFonts w:ascii="Times New Roman" w:hAnsi="Times New Roman" w:cs="Times New Roman"/>
          <w:sz w:val="24"/>
          <w:szCs w:val="24"/>
        </w:rPr>
        <w:t xml:space="preserve"> d’attribuer un ou plusieurs lots à plus d’un soumissionnaire, la méthode ci-après sera utilisée pour l’attribution de marchés multiples. </w:t>
      </w:r>
    </w:p>
    <w:p w:rsidR="00190BA3" w:rsidRPr="003936CD" w:rsidRDefault="00190BA3" w:rsidP="00A95941">
      <w:pPr>
        <w:jc w:val="both"/>
        <w:rPr>
          <w:rFonts w:ascii="Times New Roman" w:hAnsi="Times New Roman" w:cs="Times New Roman"/>
          <w:sz w:val="24"/>
          <w:szCs w:val="24"/>
        </w:rPr>
      </w:pPr>
      <w:r w:rsidRPr="003936CD">
        <w:rPr>
          <w:rFonts w:ascii="Times New Roman" w:hAnsi="Times New Roman" w:cs="Times New Roman"/>
          <w:sz w:val="24"/>
          <w:szCs w:val="24"/>
        </w:rPr>
        <w:t>Afin de déterminer la combi</w:t>
      </w:r>
      <w:r w:rsidR="00343436">
        <w:rPr>
          <w:rFonts w:ascii="Times New Roman" w:hAnsi="Times New Roman" w:cs="Times New Roman"/>
          <w:sz w:val="24"/>
          <w:szCs w:val="24"/>
        </w:rPr>
        <w:t>naison d’offres la moins disant</w:t>
      </w:r>
      <w:r w:rsidRPr="003936CD">
        <w:rPr>
          <w:rFonts w:ascii="Times New Roman" w:hAnsi="Times New Roman" w:cs="Times New Roman"/>
          <w:sz w:val="24"/>
          <w:szCs w:val="24"/>
        </w:rPr>
        <w:t xml:space="preserve">, </w:t>
      </w:r>
      <w:r w:rsidR="00A95941" w:rsidRPr="003936CD">
        <w:rPr>
          <w:rFonts w:ascii="Times New Roman" w:hAnsi="Times New Roman" w:cs="Times New Roman"/>
          <w:sz w:val="24"/>
          <w:szCs w:val="24"/>
        </w:rPr>
        <w:t>l’Autorité Contractante</w:t>
      </w:r>
      <w:r w:rsidR="00DA4AFB" w:rsidRPr="003936CD">
        <w:rPr>
          <w:rFonts w:ascii="Times New Roman" w:hAnsi="Times New Roman" w:cs="Times New Roman"/>
          <w:sz w:val="24"/>
          <w:szCs w:val="24"/>
        </w:rPr>
        <w:t xml:space="preserve"> devra prendre en compte :</w:t>
      </w:r>
    </w:p>
    <w:p w:rsidR="00190BA3" w:rsidRPr="003936CD" w:rsidRDefault="00343436" w:rsidP="00D37131">
      <w:pPr>
        <w:pStyle w:val="Paragraphedeliste"/>
        <w:numPr>
          <w:ilvl w:val="0"/>
          <w:numId w:val="80"/>
        </w:numPr>
        <w:suppressAutoHyphens/>
        <w:spacing w:after="0" w:line="240" w:lineRule="auto"/>
        <w:ind w:left="567" w:right="-72" w:hanging="425"/>
        <w:jc w:val="both"/>
        <w:rPr>
          <w:rFonts w:ascii="Times New Roman" w:hAnsi="Times New Roman" w:cs="Times New Roman"/>
          <w:sz w:val="24"/>
          <w:szCs w:val="24"/>
        </w:rPr>
      </w:pPr>
      <w:r>
        <w:rPr>
          <w:rFonts w:ascii="Times New Roman" w:hAnsi="Times New Roman" w:cs="Times New Roman"/>
          <w:sz w:val="24"/>
          <w:szCs w:val="24"/>
        </w:rPr>
        <w:t>L’offre la moins disant</w:t>
      </w:r>
      <w:r w:rsidR="00DA4AFB" w:rsidRPr="003936CD">
        <w:rPr>
          <w:rFonts w:ascii="Times New Roman" w:hAnsi="Times New Roman" w:cs="Times New Roman"/>
          <w:sz w:val="24"/>
          <w:szCs w:val="24"/>
        </w:rPr>
        <w:t xml:space="preserve"> pour chaque lot ;</w:t>
      </w:r>
    </w:p>
    <w:p w:rsidR="00190BA3" w:rsidRPr="003936CD" w:rsidRDefault="00190BA3" w:rsidP="00A95941">
      <w:pPr>
        <w:tabs>
          <w:tab w:val="left" w:pos="1620"/>
        </w:tabs>
        <w:suppressAutoHyphens/>
        <w:spacing w:after="0" w:line="240" w:lineRule="auto"/>
        <w:ind w:left="1411" w:right="-72"/>
        <w:jc w:val="both"/>
        <w:rPr>
          <w:rFonts w:ascii="Times New Roman" w:hAnsi="Times New Roman" w:cs="Times New Roman"/>
          <w:sz w:val="24"/>
          <w:szCs w:val="24"/>
        </w:rPr>
      </w:pPr>
    </w:p>
    <w:p w:rsidR="00190BA3" w:rsidRPr="003936CD" w:rsidRDefault="00DA4AFB" w:rsidP="00D37131">
      <w:pPr>
        <w:pStyle w:val="Paragraphedeliste"/>
        <w:numPr>
          <w:ilvl w:val="0"/>
          <w:numId w:val="80"/>
        </w:numPr>
        <w:suppressAutoHyphens/>
        <w:spacing w:after="0" w:line="240" w:lineRule="auto"/>
        <w:ind w:left="567" w:right="-72" w:hanging="425"/>
        <w:jc w:val="both"/>
        <w:rPr>
          <w:rFonts w:ascii="Times New Roman" w:hAnsi="Times New Roman" w:cs="Times New Roman"/>
          <w:sz w:val="24"/>
          <w:szCs w:val="24"/>
        </w:rPr>
      </w:pPr>
      <w:r w:rsidRPr="003936CD">
        <w:rPr>
          <w:rFonts w:ascii="Times New Roman" w:hAnsi="Times New Roman" w:cs="Times New Roman"/>
          <w:sz w:val="24"/>
          <w:szCs w:val="24"/>
        </w:rPr>
        <w:t>les rabais proposés pour chaque lot par les soumissionnaires dans leurs offres; et</w:t>
      </w:r>
    </w:p>
    <w:p w:rsidR="00190BA3" w:rsidRPr="003936CD" w:rsidRDefault="00190BA3" w:rsidP="00A95941">
      <w:pPr>
        <w:tabs>
          <w:tab w:val="left" w:pos="1620"/>
        </w:tabs>
        <w:suppressAutoHyphens/>
        <w:spacing w:after="0" w:line="240" w:lineRule="auto"/>
        <w:ind w:right="-72"/>
        <w:jc w:val="both"/>
        <w:rPr>
          <w:rFonts w:ascii="Times New Roman" w:hAnsi="Times New Roman" w:cs="Times New Roman"/>
          <w:sz w:val="24"/>
          <w:szCs w:val="24"/>
        </w:rPr>
      </w:pPr>
    </w:p>
    <w:p w:rsidR="00190BA3" w:rsidRPr="003936CD" w:rsidRDefault="00DA4AFB" w:rsidP="00D37131">
      <w:pPr>
        <w:pStyle w:val="Paragraphedeliste"/>
        <w:numPr>
          <w:ilvl w:val="0"/>
          <w:numId w:val="80"/>
        </w:numPr>
        <w:suppressAutoHyphens/>
        <w:spacing w:after="0" w:line="240" w:lineRule="auto"/>
        <w:ind w:left="567" w:right="-72"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la séquence d’attribution de marchés qui assure la combinaison optimale sur le plan économique, en tenant compte de contraintes éventuelles résultant des limites de capacités des soumissionnaires en application du paragraphe 6, Qualification ci-après. </w:t>
      </w:r>
    </w:p>
    <w:p w:rsidR="00726CF9" w:rsidRPr="003936CD" w:rsidRDefault="00726CF9" w:rsidP="00726CF9">
      <w:pPr>
        <w:pStyle w:val="Paragraphedeliste"/>
        <w:suppressAutoHyphens/>
        <w:spacing w:after="0" w:line="240" w:lineRule="auto"/>
        <w:ind w:left="567" w:right="-72"/>
        <w:jc w:val="both"/>
        <w:rPr>
          <w:rFonts w:ascii="Times New Roman" w:hAnsi="Times New Roman" w:cs="Times New Roman"/>
          <w:sz w:val="24"/>
          <w:szCs w:val="24"/>
        </w:rPr>
      </w:pPr>
    </w:p>
    <w:p w:rsidR="00190BA3" w:rsidRPr="003936CD" w:rsidRDefault="00DA4AFB" w:rsidP="00BE1123">
      <w:pPr>
        <w:pStyle w:val="Titre3"/>
        <w:numPr>
          <w:ilvl w:val="6"/>
          <w:numId w:val="1"/>
        </w:numPr>
        <w:spacing w:before="120" w:after="240"/>
        <w:ind w:left="284" w:hanging="284"/>
        <w:jc w:val="both"/>
        <w:rPr>
          <w:rFonts w:ascii="Times New Roman" w:hAnsi="Times New Roman" w:cs="Times New Roman"/>
          <w:color w:val="auto"/>
          <w:sz w:val="24"/>
          <w:szCs w:val="24"/>
        </w:rPr>
      </w:pPr>
      <w:bookmarkStart w:id="346" w:name="_Toc345511905"/>
      <w:bookmarkStart w:id="347" w:name="_Toc345512655"/>
      <w:bookmarkStart w:id="348" w:name="_Toc345512787"/>
      <w:bookmarkStart w:id="349" w:name="_Toc345835037"/>
      <w:bookmarkStart w:id="350" w:name="_Toc398446504"/>
      <w:r w:rsidRPr="003936CD">
        <w:rPr>
          <w:rFonts w:ascii="Times New Roman" w:hAnsi="Times New Roman" w:cs="Times New Roman"/>
          <w:color w:val="auto"/>
          <w:sz w:val="24"/>
          <w:szCs w:val="24"/>
        </w:rPr>
        <w:t>Vérification des qualification</w:t>
      </w:r>
      <w:bookmarkEnd w:id="346"/>
      <w:bookmarkEnd w:id="347"/>
      <w:bookmarkEnd w:id="348"/>
      <w:bookmarkEnd w:id="349"/>
      <w:r w:rsidRPr="003936CD">
        <w:rPr>
          <w:rFonts w:ascii="Times New Roman" w:hAnsi="Times New Roman" w:cs="Times New Roman"/>
          <w:color w:val="auto"/>
          <w:sz w:val="24"/>
          <w:szCs w:val="24"/>
        </w:rPr>
        <w:t>s</w:t>
      </w:r>
      <w:bookmarkEnd w:id="350"/>
    </w:p>
    <w:p w:rsidR="005E1A03" w:rsidRPr="003936CD" w:rsidRDefault="00DA4AFB" w:rsidP="007750CB">
      <w:pPr>
        <w:pStyle w:val="Paragraphedeliste"/>
        <w:tabs>
          <w:tab w:val="left" w:pos="-1440"/>
          <w:tab w:val="left" w:pos="-720"/>
          <w:tab w:val="left" w:pos="0"/>
          <w:tab w:val="left" w:pos="1440"/>
          <w:tab w:val="left" w:pos="2160"/>
          <w:tab w:val="left" w:pos="4680"/>
          <w:tab w:val="center" w:pos="7380"/>
        </w:tabs>
        <w:ind w:left="0"/>
        <w:jc w:val="both"/>
        <w:rPr>
          <w:rFonts w:ascii="Times New Roman" w:hAnsi="Times New Roman" w:cs="Times New Roman"/>
          <w:sz w:val="24"/>
          <w:szCs w:val="24"/>
        </w:rPr>
      </w:pPr>
      <w:r w:rsidRPr="003936CD">
        <w:rPr>
          <w:rFonts w:ascii="Times New Roman" w:hAnsi="Times New Roman" w:cs="Times New Roman"/>
          <w:sz w:val="24"/>
          <w:szCs w:val="24"/>
        </w:rPr>
        <w:t>Après avoir dé</w:t>
      </w:r>
      <w:r w:rsidR="00343436">
        <w:rPr>
          <w:rFonts w:ascii="Times New Roman" w:hAnsi="Times New Roman" w:cs="Times New Roman"/>
          <w:sz w:val="24"/>
          <w:szCs w:val="24"/>
        </w:rPr>
        <w:t>terminé l’offre la moins-disant</w:t>
      </w:r>
      <w:r w:rsidRPr="003936CD">
        <w:rPr>
          <w:rFonts w:ascii="Times New Roman" w:hAnsi="Times New Roman" w:cs="Times New Roman"/>
          <w:sz w:val="24"/>
          <w:szCs w:val="24"/>
        </w:rPr>
        <w:t xml:space="preserve"> suivant les dispositions de la clause 37.1 des IS, l’Autorité Contractante vérifiera que le Soumissionnaire est qualifié suivant les dispositions de la clause 38 des IS, en utilisant exclusivement les facteurs, méthodes et critères spécifiés ci-après. Aucun facteur qui n’est pas défini dans cette section ne pourra être utilisé pour l’évaluation de la qualification du Soumissionnaire.</w:t>
      </w:r>
    </w:p>
    <w:p w:rsidR="00CE01BF" w:rsidRPr="003936CD" w:rsidRDefault="00CE01BF" w:rsidP="00CE01BF">
      <w:p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Pour être qualifié, un soumissionnaire doit remplir les conditions suivantes :</w:t>
      </w:r>
    </w:p>
    <w:p w:rsidR="00CE01BF" w:rsidRPr="003936CD" w:rsidRDefault="00CE01BF" w:rsidP="00CE01BF">
      <w:pPr>
        <w:spacing w:after="0" w:line="240" w:lineRule="auto"/>
        <w:jc w:val="both"/>
        <w:rPr>
          <w:rFonts w:ascii="Times New Roman" w:eastAsia="Times New Roman" w:hAnsi="Times New Roman" w:cs="Times New Roman"/>
          <w:b/>
          <w:sz w:val="24"/>
          <w:szCs w:val="24"/>
          <w:lang w:eastAsia="fr-FR"/>
        </w:rPr>
      </w:pPr>
    </w:p>
    <w:p w:rsidR="00CE01BF" w:rsidRPr="003936CD" w:rsidRDefault="00CE01BF" w:rsidP="00D37131">
      <w:pPr>
        <w:numPr>
          <w:ilvl w:val="0"/>
          <w:numId w:val="93"/>
        </w:num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ne pas avoir été disqualifié pour les critères d’éligibilité, d’inexistence d’antécédents de non-exécution de marché, </w:t>
      </w:r>
      <w:r w:rsidR="00DA4AFB" w:rsidRPr="003936CD">
        <w:rPr>
          <w:rFonts w:ascii="Times New Roman" w:eastAsia="Times New Roman" w:hAnsi="Times New Roman" w:cs="Times New Roman"/>
          <w:sz w:val="24"/>
          <w:szCs w:val="24"/>
          <w:u w:val="single"/>
          <w:lang w:eastAsia="fr-FR"/>
        </w:rPr>
        <w:t>d'incohérence majeure dans l'offre</w:t>
      </w:r>
      <w:r w:rsidRPr="003936CD">
        <w:rPr>
          <w:rFonts w:ascii="Times New Roman" w:eastAsia="Times New Roman" w:hAnsi="Times New Roman" w:cs="Times New Roman"/>
          <w:sz w:val="24"/>
          <w:szCs w:val="24"/>
          <w:lang w:eastAsia="fr-FR"/>
        </w:rPr>
        <w:t>, de fourniture de l'autorisation du fabricant si elle est requise et de non-conformité de l'offre;</w:t>
      </w:r>
    </w:p>
    <w:p w:rsidR="00CE01BF" w:rsidRPr="003936CD" w:rsidRDefault="00CE01BF" w:rsidP="00CE01BF">
      <w:pPr>
        <w:spacing w:after="0" w:line="240" w:lineRule="auto"/>
        <w:ind w:left="720"/>
        <w:jc w:val="both"/>
        <w:rPr>
          <w:rFonts w:ascii="Times New Roman" w:eastAsia="Times New Roman" w:hAnsi="Times New Roman" w:cs="Times New Roman"/>
          <w:sz w:val="24"/>
          <w:szCs w:val="24"/>
          <w:lang w:eastAsia="fr-FR"/>
        </w:rPr>
      </w:pPr>
    </w:p>
    <w:p w:rsidR="00CE01BF" w:rsidRDefault="00CE01BF" w:rsidP="00D37131">
      <w:pPr>
        <w:numPr>
          <w:ilvl w:val="0"/>
          <w:numId w:val="93"/>
        </w:num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avoir répondu au seuil minimum pour les critères suivants:</w:t>
      </w:r>
    </w:p>
    <w:p w:rsidR="003A1CA6" w:rsidRDefault="003A1CA6" w:rsidP="003A1CA6">
      <w:pPr>
        <w:pStyle w:val="Paragraphedeliste"/>
        <w:rPr>
          <w:rFonts w:ascii="Times New Roman" w:eastAsia="Times New Roman" w:hAnsi="Times New Roman" w:cs="Times New Roman"/>
          <w:sz w:val="24"/>
          <w:szCs w:val="24"/>
          <w:lang w:eastAsia="fr-FR"/>
        </w:rPr>
      </w:pPr>
    </w:p>
    <w:p w:rsidR="003A1CA6" w:rsidRDefault="003A1CA6" w:rsidP="003A1CA6">
      <w:pPr>
        <w:numPr>
          <w:ilvl w:val="1"/>
          <w:numId w:val="93"/>
        </w:numPr>
        <w:spacing w:after="0" w:line="240" w:lineRule="auto"/>
        <w:jc w:val="both"/>
        <w:rPr>
          <w:rFonts w:ascii="Times New Roman" w:eastAsia="Times New Roman" w:hAnsi="Times New Roman" w:cs="Times New Roman"/>
          <w:color w:val="FF0000"/>
          <w:sz w:val="24"/>
          <w:szCs w:val="24"/>
          <w:lang w:eastAsia="fr-FR"/>
        </w:rPr>
      </w:pPr>
      <w:r w:rsidRPr="008C3B8A">
        <w:rPr>
          <w:rFonts w:ascii="Times New Roman" w:eastAsia="Times New Roman" w:hAnsi="Times New Roman" w:cs="Times New Roman"/>
          <w:color w:val="FF0000"/>
          <w:sz w:val="24"/>
          <w:szCs w:val="24"/>
          <w:lang w:eastAsia="fr-FR"/>
        </w:rPr>
        <w:t>Offrir des climatiseurs avec gaz réfrigérant R410</w:t>
      </w:r>
    </w:p>
    <w:p w:rsidR="00F06694" w:rsidRDefault="00F06694" w:rsidP="003A1CA6">
      <w:pPr>
        <w:numPr>
          <w:ilvl w:val="1"/>
          <w:numId w:val="93"/>
        </w:numPr>
        <w:spacing w:after="0" w:line="240" w:lineRule="auto"/>
        <w:jc w:val="both"/>
        <w:rPr>
          <w:rFonts w:ascii="Times New Roman" w:eastAsia="Times New Roman" w:hAnsi="Times New Roman" w:cs="Times New Roman"/>
          <w:color w:val="FF0000"/>
          <w:sz w:val="24"/>
          <w:szCs w:val="24"/>
          <w:lang w:eastAsia="fr-FR"/>
        </w:rPr>
      </w:pPr>
      <w:r>
        <w:rPr>
          <w:rFonts w:ascii="Times New Roman" w:eastAsia="Times New Roman" w:hAnsi="Times New Roman" w:cs="Times New Roman"/>
          <w:color w:val="FF0000"/>
          <w:sz w:val="24"/>
          <w:szCs w:val="24"/>
          <w:lang w:eastAsia="fr-FR"/>
        </w:rPr>
        <w:t>Offrir des climatiseurs électriques avec inverter automatique</w:t>
      </w:r>
    </w:p>
    <w:p w:rsidR="009A5231" w:rsidRPr="008C3B8A" w:rsidRDefault="009A5231" w:rsidP="003A1CA6">
      <w:pPr>
        <w:numPr>
          <w:ilvl w:val="1"/>
          <w:numId w:val="93"/>
        </w:numPr>
        <w:spacing w:after="0" w:line="240" w:lineRule="auto"/>
        <w:jc w:val="both"/>
        <w:rPr>
          <w:rFonts w:ascii="Times New Roman" w:eastAsia="Times New Roman" w:hAnsi="Times New Roman" w:cs="Times New Roman"/>
          <w:color w:val="FF0000"/>
          <w:sz w:val="24"/>
          <w:szCs w:val="24"/>
          <w:lang w:eastAsia="fr-FR"/>
        </w:rPr>
      </w:pPr>
      <w:r>
        <w:rPr>
          <w:rFonts w:ascii="Times New Roman" w:eastAsia="Times New Roman" w:hAnsi="Times New Roman" w:cs="Times New Roman"/>
          <w:color w:val="FF0000"/>
          <w:sz w:val="24"/>
          <w:szCs w:val="24"/>
          <w:lang w:eastAsia="fr-FR"/>
        </w:rPr>
        <w:t>Etre représentant officiel (dépositaire de marque) au Mali</w:t>
      </w:r>
    </w:p>
    <w:p w:rsidR="00550231" w:rsidRPr="00550231" w:rsidRDefault="00550231" w:rsidP="00550231">
      <w:pPr>
        <w:spacing w:after="0" w:line="240" w:lineRule="auto"/>
        <w:jc w:val="both"/>
        <w:rPr>
          <w:rFonts w:ascii="Times New Roman" w:hAnsi="Times New Roman" w:cs="Times New Roman"/>
          <w:i/>
          <w:iCs/>
          <w:sz w:val="24"/>
          <w:szCs w:val="24"/>
        </w:rPr>
      </w:pPr>
    </w:p>
    <w:p w:rsidR="00550231" w:rsidRPr="00EA30A2" w:rsidRDefault="00550231" w:rsidP="00550231">
      <w:pPr>
        <w:pStyle w:val="Paragraphedeliste"/>
        <w:spacing w:after="0" w:line="240" w:lineRule="auto"/>
        <w:ind w:left="360"/>
        <w:jc w:val="both"/>
        <w:rPr>
          <w:rFonts w:ascii="Times New Roman" w:hAnsi="Times New Roman" w:cs="Times New Roman"/>
          <w:color w:val="FF0000"/>
          <w:sz w:val="24"/>
          <w:szCs w:val="24"/>
        </w:rPr>
      </w:pPr>
    </w:p>
    <w:p w:rsidR="00CE01BF" w:rsidRPr="003936CD" w:rsidRDefault="00CE01BF" w:rsidP="00D37131">
      <w:pPr>
        <w:numPr>
          <w:ilvl w:val="0"/>
          <w:numId w:val="81"/>
        </w:numPr>
        <w:tabs>
          <w:tab w:val="left" w:pos="-1440"/>
          <w:tab w:val="left" w:pos="-720"/>
          <w:tab w:val="left" w:pos="0"/>
          <w:tab w:val="left" w:pos="851"/>
          <w:tab w:val="left" w:pos="2160"/>
          <w:tab w:val="left" w:pos="4680"/>
          <w:tab w:val="center" w:pos="7380"/>
        </w:tabs>
        <w:spacing w:after="0" w:line="240" w:lineRule="auto"/>
        <w:ind w:left="709" w:hanging="425"/>
        <w:contextualSpacing/>
        <w:jc w:val="both"/>
        <w:outlineLvl w:val="3"/>
        <w:rPr>
          <w:rFonts w:ascii="Times New Roman" w:eastAsia="Times New Roman" w:hAnsi="Times New Roman" w:cs="Times New Roman"/>
          <w:b/>
          <w:i/>
          <w:lang w:eastAsia="fr-FR"/>
        </w:rPr>
      </w:pPr>
      <w:r w:rsidRPr="003936CD">
        <w:rPr>
          <w:rFonts w:ascii="Times New Roman" w:eastAsia="Times New Roman" w:hAnsi="Times New Roman" w:cs="Times New Roman"/>
          <w:b/>
          <w:i/>
          <w:lang w:eastAsia="fr-FR"/>
        </w:rPr>
        <w:t>Capacité financière</w:t>
      </w:r>
    </w:p>
    <w:p w:rsidR="00CE01BF" w:rsidRPr="003936CD" w:rsidRDefault="00CE01BF" w:rsidP="00CE01BF">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lang w:eastAsia="fr-FR"/>
        </w:rPr>
      </w:pPr>
    </w:p>
    <w:p w:rsidR="00CE01BF" w:rsidRPr="003936CD" w:rsidRDefault="00CE01BF" w:rsidP="00CE01BF">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lang w:eastAsia="fr-FR"/>
        </w:rPr>
      </w:pPr>
      <w:r w:rsidRPr="003936CD">
        <w:rPr>
          <w:rFonts w:ascii="Times New Roman" w:eastAsia="Times New Roman" w:hAnsi="Times New Roman" w:cs="Times New Roman"/>
          <w:lang w:eastAsia="fr-FR"/>
        </w:rPr>
        <w:t>Le Soumissionnaire doit fournir la preuve documentaire qu’il satisfait aux exigences ci-après :</w:t>
      </w:r>
    </w:p>
    <w:p w:rsidR="00CE01BF" w:rsidRPr="003936CD" w:rsidRDefault="00CE01BF" w:rsidP="00CE01BF">
      <w:pPr>
        <w:autoSpaceDE w:val="0"/>
        <w:autoSpaceDN w:val="0"/>
        <w:adjustRightInd w:val="0"/>
        <w:spacing w:after="0" w:line="240" w:lineRule="auto"/>
        <w:rPr>
          <w:rFonts w:ascii="Times New Roman" w:eastAsia="Times New Roman" w:hAnsi="Times New Roman" w:cs="Times New Roman"/>
          <w:b/>
          <w:bCs/>
          <w:lang w:eastAsia="fr-FR"/>
        </w:rPr>
      </w:pPr>
    </w:p>
    <w:p w:rsidR="00CE01BF" w:rsidRPr="00966F7A" w:rsidRDefault="00CE01BF" w:rsidP="00D37131">
      <w:pPr>
        <w:numPr>
          <w:ilvl w:val="0"/>
          <w:numId w:val="94"/>
        </w:numPr>
        <w:spacing w:after="0" w:line="240" w:lineRule="auto"/>
        <w:jc w:val="both"/>
        <w:rPr>
          <w:rFonts w:ascii="Times New Roman" w:eastAsia="Times New Roman" w:hAnsi="Times New Roman" w:cs="Times New Roman"/>
          <w:lang w:eastAsia="fr-FR"/>
        </w:rPr>
      </w:pPr>
      <w:r w:rsidRPr="00346BA2">
        <w:rPr>
          <w:rFonts w:ascii="Times New Roman" w:eastAsia="Times New Roman" w:hAnsi="Times New Roman" w:cs="Times New Roman"/>
          <w:lang w:eastAsia="fr-FR"/>
        </w:rPr>
        <w:t xml:space="preserve">Le Soumissionnaire doit présenter des pièces attestant qu’il possède des fonds ou justifier de son accès à des financements tels que des avoirs liquides, avoirs non grevés, lignes de crédit, lettre de crédit irrévocable, </w:t>
      </w:r>
      <w:r w:rsidR="009B7B14" w:rsidRPr="00346BA2">
        <w:rPr>
          <w:rFonts w:ascii="Times New Roman" w:eastAsia="Times New Roman" w:hAnsi="Times New Roman" w:cs="Times New Roman"/>
          <w:lang w:eastAsia="fr-FR"/>
        </w:rPr>
        <w:t>etc.</w:t>
      </w:r>
      <w:r w:rsidRPr="00346BA2">
        <w:rPr>
          <w:rFonts w:ascii="Times New Roman" w:eastAsia="Times New Roman" w:hAnsi="Times New Roman" w:cs="Times New Roman"/>
          <w:lang w:eastAsia="fr-FR"/>
        </w:rPr>
        <w:t xml:space="preserve">, couvrant au moins cinquante pour cent (50%) du </w:t>
      </w:r>
      <w:r w:rsidR="009B7B14" w:rsidRPr="00346BA2">
        <w:rPr>
          <w:rFonts w:ascii="Times New Roman" w:eastAsia="Times New Roman" w:hAnsi="Times New Roman" w:cs="Times New Roman"/>
          <w:lang w:eastAsia="fr-FR"/>
        </w:rPr>
        <w:t xml:space="preserve">montant </w:t>
      </w:r>
      <w:r w:rsidR="009B7B14" w:rsidRPr="006E672E">
        <w:rPr>
          <w:rFonts w:ascii="Times New Roman" w:eastAsia="Times New Roman" w:hAnsi="Times New Roman" w:cs="Times New Roman"/>
          <w:color w:val="FF0000"/>
          <w:lang w:eastAsia="fr-FR"/>
        </w:rPr>
        <w:t>de</w:t>
      </w:r>
      <w:r w:rsidRPr="00346BA2">
        <w:rPr>
          <w:rFonts w:ascii="Times New Roman" w:eastAsia="Times New Roman" w:hAnsi="Times New Roman" w:cs="Times New Roman"/>
          <w:lang w:eastAsia="fr-FR"/>
        </w:rPr>
        <w:t xml:space="preserve"> l’offre, délivrée par une institution de crédit habilitée lui permettant d’exécuter le marché de manière satisfaisante.</w:t>
      </w:r>
      <w:r w:rsidRPr="00346BA2">
        <w:rPr>
          <w:rFonts w:ascii="Times New Roman" w:eastAsia="Times New Roman" w:hAnsi="Times New Roman" w:cs="Times New Roman"/>
          <w:color w:val="FF0000"/>
          <w:lang w:val="fr-CA" w:eastAsia="fr-FR"/>
        </w:rPr>
        <w:t xml:space="preserve"> </w:t>
      </w:r>
    </w:p>
    <w:p w:rsidR="00966F7A" w:rsidRPr="00346BA2" w:rsidRDefault="00966F7A" w:rsidP="00966F7A">
      <w:pPr>
        <w:numPr>
          <w:ilvl w:val="0"/>
          <w:numId w:val="94"/>
        </w:numPr>
        <w:spacing w:after="0" w:line="240" w:lineRule="auto"/>
        <w:jc w:val="both"/>
        <w:rPr>
          <w:rFonts w:ascii="Times New Roman" w:eastAsia="Times New Roman" w:hAnsi="Times New Roman" w:cs="Times New Roman"/>
          <w:lang w:eastAsia="fr-FR"/>
        </w:rPr>
      </w:pPr>
      <w:r w:rsidRPr="00966F7A">
        <w:rPr>
          <w:rFonts w:ascii="Times New Roman" w:eastAsia="Times New Roman" w:hAnsi="Times New Roman" w:cs="Times New Roman"/>
          <w:lang w:eastAsia="fr-FR"/>
        </w:rPr>
        <w:t>•</w:t>
      </w:r>
      <w:r w:rsidRPr="00966F7A">
        <w:rPr>
          <w:rFonts w:ascii="Times New Roman" w:eastAsia="Times New Roman" w:hAnsi="Times New Roman" w:cs="Times New Roman"/>
          <w:lang w:eastAsia="fr-FR"/>
        </w:rPr>
        <w:tab/>
        <w:t xml:space="preserve">Avoir un Chiffre d’affaire annuel (ou Chiffre d’affaire moyen) sur les </w:t>
      </w:r>
      <w:r w:rsidR="00CA408B">
        <w:rPr>
          <w:rFonts w:ascii="Times New Roman" w:eastAsia="Times New Roman" w:hAnsi="Times New Roman" w:cs="Times New Roman"/>
          <w:lang w:eastAsia="fr-FR"/>
        </w:rPr>
        <w:t>trois (3) dernières années (2019</w:t>
      </w:r>
      <w:r w:rsidRPr="00966F7A">
        <w:rPr>
          <w:rFonts w:ascii="Times New Roman" w:eastAsia="Times New Roman" w:hAnsi="Times New Roman" w:cs="Times New Roman"/>
          <w:lang w:eastAsia="fr-FR"/>
        </w:rPr>
        <w:t>, 20</w:t>
      </w:r>
      <w:r w:rsidR="00CA408B">
        <w:rPr>
          <w:rFonts w:ascii="Times New Roman" w:eastAsia="Times New Roman" w:hAnsi="Times New Roman" w:cs="Times New Roman"/>
          <w:lang w:eastAsia="fr-FR"/>
        </w:rPr>
        <w:t>20</w:t>
      </w:r>
      <w:r w:rsidRPr="00966F7A">
        <w:rPr>
          <w:rFonts w:ascii="Times New Roman" w:eastAsia="Times New Roman" w:hAnsi="Times New Roman" w:cs="Times New Roman"/>
          <w:lang w:eastAsia="fr-FR"/>
        </w:rPr>
        <w:t>, 20</w:t>
      </w:r>
      <w:r w:rsidR="00CA408B">
        <w:rPr>
          <w:rFonts w:ascii="Times New Roman" w:eastAsia="Times New Roman" w:hAnsi="Times New Roman" w:cs="Times New Roman"/>
          <w:lang w:eastAsia="fr-FR"/>
        </w:rPr>
        <w:t>2</w:t>
      </w:r>
      <w:r w:rsidRPr="00966F7A">
        <w:rPr>
          <w:rFonts w:ascii="Times New Roman" w:eastAsia="Times New Roman" w:hAnsi="Times New Roman" w:cs="Times New Roman"/>
          <w:lang w:eastAsia="fr-FR"/>
        </w:rPr>
        <w:t>1), d’un montant équivalent au montant de la soumission.</w:t>
      </w:r>
    </w:p>
    <w:p w:rsidR="00A2466E" w:rsidRPr="00964DCC" w:rsidRDefault="00A2466E" w:rsidP="00A2466E">
      <w:pPr>
        <w:pStyle w:val="Paragraphedeliste"/>
        <w:autoSpaceDE w:val="0"/>
        <w:autoSpaceDN w:val="0"/>
        <w:adjustRightInd w:val="0"/>
        <w:spacing w:after="0" w:line="240" w:lineRule="auto"/>
        <w:ind w:left="360"/>
        <w:jc w:val="both"/>
        <w:rPr>
          <w:rFonts w:ascii="Times New Roman" w:hAnsi="Times New Roman"/>
          <w:i/>
          <w:color w:val="FF0000"/>
          <w:sz w:val="24"/>
          <w:szCs w:val="24"/>
        </w:rPr>
      </w:pPr>
      <w:r w:rsidRPr="00964DCC">
        <w:rPr>
          <w:rFonts w:ascii="Times New Roman" w:hAnsi="Times New Roman"/>
          <w:b/>
          <w:i/>
          <w:color w:val="FF0000"/>
          <w:sz w:val="24"/>
          <w:szCs w:val="24"/>
        </w:rPr>
        <w:t xml:space="preserve">N.B. : </w:t>
      </w:r>
      <w:r w:rsidRPr="00964DCC">
        <w:rPr>
          <w:rFonts w:ascii="Times New Roman" w:hAnsi="Times New Roman"/>
          <w:i/>
          <w:color w:val="FF0000"/>
          <w:sz w:val="24"/>
          <w:szCs w:val="24"/>
        </w:rPr>
        <w:t>Les critères financiers serviront uniquement à établir si le Soumissionnaire possède une capacité financière lui permettant d’exécuter le Marché de manière satisfaisante. Ils ne serviront pas de coefficient de pondération pour déterminer le Soumissionnaire le moins disant.</w:t>
      </w:r>
    </w:p>
    <w:p w:rsidR="00346BA2" w:rsidRPr="00346BA2" w:rsidRDefault="00346BA2" w:rsidP="00346BA2">
      <w:pPr>
        <w:spacing w:after="0" w:line="240" w:lineRule="auto"/>
        <w:ind w:left="360"/>
        <w:jc w:val="both"/>
        <w:rPr>
          <w:rFonts w:ascii="Times New Roman" w:eastAsia="Times New Roman" w:hAnsi="Times New Roman" w:cs="Times New Roman"/>
          <w:lang w:eastAsia="fr-FR"/>
        </w:rPr>
      </w:pPr>
    </w:p>
    <w:p w:rsidR="00CE01BF" w:rsidRPr="003936CD" w:rsidRDefault="00CE01BF" w:rsidP="00D37131">
      <w:pPr>
        <w:numPr>
          <w:ilvl w:val="0"/>
          <w:numId w:val="81"/>
        </w:numPr>
        <w:tabs>
          <w:tab w:val="left" w:pos="-1440"/>
          <w:tab w:val="left" w:pos="-720"/>
          <w:tab w:val="left" w:pos="0"/>
          <w:tab w:val="left" w:pos="851"/>
          <w:tab w:val="left" w:pos="2160"/>
          <w:tab w:val="left" w:pos="4680"/>
          <w:tab w:val="center" w:pos="7380"/>
        </w:tabs>
        <w:spacing w:after="0" w:line="240" w:lineRule="auto"/>
        <w:ind w:left="709" w:hanging="425"/>
        <w:contextualSpacing/>
        <w:jc w:val="both"/>
        <w:outlineLvl w:val="3"/>
        <w:rPr>
          <w:rFonts w:ascii="Times New Roman" w:eastAsia="Times New Roman" w:hAnsi="Times New Roman" w:cs="Times New Roman"/>
          <w:b/>
          <w:i/>
          <w:lang w:eastAsia="fr-FR"/>
        </w:rPr>
      </w:pPr>
      <w:r w:rsidRPr="003936CD">
        <w:rPr>
          <w:rFonts w:ascii="Times New Roman" w:eastAsia="Times New Roman" w:hAnsi="Times New Roman" w:cs="Times New Roman"/>
          <w:b/>
          <w:i/>
          <w:lang w:eastAsia="fr-FR"/>
        </w:rPr>
        <w:t>Expérience</w:t>
      </w:r>
    </w:p>
    <w:p w:rsidR="00CE01BF" w:rsidRPr="003936CD" w:rsidRDefault="00CE01BF" w:rsidP="00CE01BF">
      <w:pPr>
        <w:spacing w:after="0" w:line="240" w:lineRule="auto"/>
        <w:jc w:val="both"/>
        <w:rPr>
          <w:rFonts w:ascii="Times New Roman" w:eastAsia="Times New Roman" w:hAnsi="Times New Roman" w:cs="Times New Roman"/>
          <w:lang w:eastAsia="fr-FR"/>
        </w:rPr>
      </w:pPr>
    </w:p>
    <w:p w:rsidR="00CE01BF" w:rsidRPr="003936CD" w:rsidRDefault="00CE01BF" w:rsidP="00CE01BF">
      <w:pPr>
        <w:spacing w:after="0" w:line="240" w:lineRule="auto"/>
        <w:jc w:val="both"/>
        <w:rPr>
          <w:rFonts w:ascii="Times New Roman" w:eastAsia="Times New Roman" w:hAnsi="Times New Roman" w:cs="Times New Roman"/>
          <w:lang w:eastAsia="fr-FR"/>
        </w:rPr>
      </w:pPr>
      <w:r w:rsidRPr="003936CD">
        <w:rPr>
          <w:rFonts w:ascii="Times New Roman" w:eastAsia="Times New Roman" w:hAnsi="Times New Roman" w:cs="Times New Roman"/>
          <w:lang w:eastAsia="fr-FR"/>
        </w:rPr>
        <w:t xml:space="preserve">Le Soumissionnaire doit prouver, documentation à l’appui, qu’il satisfait aux exigences d’expérience ci-après : </w:t>
      </w:r>
    </w:p>
    <w:p w:rsidR="00CE01BF" w:rsidRPr="003936CD" w:rsidRDefault="00CE01BF" w:rsidP="00CE01BF">
      <w:pPr>
        <w:spacing w:after="0" w:line="240" w:lineRule="auto"/>
        <w:jc w:val="both"/>
        <w:rPr>
          <w:rFonts w:ascii="Times New Roman" w:eastAsia="Times New Roman" w:hAnsi="Times New Roman" w:cs="Times New Roman"/>
          <w:lang w:eastAsia="fr-FR"/>
        </w:rPr>
      </w:pPr>
    </w:p>
    <w:p w:rsidR="00CE01BF" w:rsidRPr="003936CD" w:rsidRDefault="00CE01BF" w:rsidP="00D37131">
      <w:pPr>
        <w:numPr>
          <w:ilvl w:val="0"/>
          <w:numId w:val="94"/>
        </w:numPr>
        <w:spacing w:after="0" w:line="360" w:lineRule="auto"/>
        <w:jc w:val="both"/>
        <w:rPr>
          <w:rFonts w:ascii="Times New Roman" w:eastAsia="Times New Roman" w:hAnsi="Times New Roman" w:cs="Times New Roman"/>
          <w:lang w:eastAsia="fr-FR"/>
        </w:rPr>
      </w:pPr>
      <w:r w:rsidRPr="003936CD">
        <w:rPr>
          <w:rFonts w:ascii="Times New Roman" w:eastAsia="Times New Roman" w:hAnsi="Times New Roman" w:cs="Times New Roman"/>
          <w:lang w:eastAsia="fr-FR"/>
        </w:rPr>
        <w:t xml:space="preserve">avoir une expérience générale </w:t>
      </w:r>
      <w:r w:rsidRPr="006510CE">
        <w:rPr>
          <w:rFonts w:ascii="Times New Roman" w:eastAsia="Times New Roman" w:hAnsi="Times New Roman" w:cs="Times New Roman"/>
          <w:bCs/>
          <w:lang w:eastAsia="fr-FR"/>
        </w:rPr>
        <w:t xml:space="preserve">d'au moins </w:t>
      </w:r>
      <w:r w:rsidR="00344ABB">
        <w:rPr>
          <w:rFonts w:ascii="Times New Roman" w:eastAsia="Times New Roman" w:hAnsi="Times New Roman" w:cs="Times New Roman"/>
          <w:bCs/>
          <w:lang w:eastAsia="fr-FR"/>
        </w:rPr>
        <w:t>cinq (0</w:t>
      </w:r>
      <w:r w:rsidR="00BE0BFC">
        <w:rPr>
          <w:rFonts w:ascii="Times New Roman" w:eastAsia="Times New Roman" w:hAnsi="Times New Roman" w:cs="Times New Roman"/>
          <w:bCs/>
          <w:lang w:eastAsia="fr-FR"/>
        </w:rPr>
        <w:t>5</w:t>
      </w:r>
      <w:r w:rsidR="00344ABB">
        <w:rPr>
          <w:rFonts w:ascii="Times New Roman" w:eastAsia="Times New Roman" w:hAnsi="Times New Roman" w:cs="Times New Roman"/>
          <w:bCs/>
          <w:lang w:eastAsia="fr-FR"/>
        </w:rPr>
        <w:t xml:space="preserve">) </w:t>
      </w:r>
      <w:r w:rsidR="006510CE" w:rsidRPr="006510CE">
        <w:rPr>
          <w:rFonts w:ascii="Times New Roman" w:eastAsia="Times New Roman" w:hAnsi="Times New Roman" w:cs="Times New Roman"/>
          <w:bCs/>
          <w:lang w:eastAsia="fr-FR"/>
        </w:rPr>
        <w:t xml:space="preserve"> </w:t>
      </w:r>
      <w:r w:rsidRPr="006510CE">
        <w:rPr>
          <w:rFonts w:ascii="Times New Roman" w:eastAsia="Times New Roman" w:hAnsi="Times New Roman" w:cs="Times New Roman"/>
          <w:bCs/>
          <w:lang w:eastAsia="fr-FR"/>
        </w:rPr>
        <w:t>ans</w:t>
      </w:r>
      <w:r w:rsidRPr="003936CD">
        <w:rPr>
          <w:rFonts w:ascii="Times New Roman" w:eastAsia="Times New Roman" w:hAnsi="Times New Roman" w:cs="Times New Roman"/>
          <w:b/>
          <w:bCs/>
          <w:lang w:eastAsia="fr-FR"/>
        </w:rPr>
        <w:t xml:space="preserve"> </w:t>
      </w:r>
      <w:r w:rsidR="00307B06">
        <w:rPr>
          <w:rFonts w:ascii="Times New Roman" w:eastAsia="Times New Roman" w:hAnsi="Times New Roman" w:cs="Times New Roman"/>
          <w:lang w:eastAsia="fr-FR"/>
        </w:rPr>
        <w:t>dans l</w:t>
      </w:r>
      <w:r w:rsidR="00ED71A0">
        <w:rPr>
          <w:rFonts w:ascii="Times New Roman" w:eastAsia="Times New Roman" w:hAnsi="Times New Roman" w:cs="Times New Roman"/>
          <w:lang w:eastAsia="fr-FR"/>
        </w:rPr>
        <w:t>e domaine de la fourniture</w:t>
      </w:r>
      <w:r w:rsidR="00433CA0">
        <w:rPr>
          <w:rFonts w:ascii="Times New Roman" w:eastAsia="Times New Roman" w:hAnsi="Times New Roman" w:cs="Times New Roman"/>
          <w:lang w:eastAsia="fr-FR"/>
        </w:rPr>
        <w:t xml:space="preserve"> des climatiseurs</w:t>
      </w:r>
      <w:r w:rsidR="00BE0BFC">
        <w:rPr>
          <w:rFonts w:ascii="Times New Roman" w:eastAsia="Times New Roman" w:hAnsi="Times New Roman" w:cs="Times New Roman"/>
          <w:lang w:eastAsia="fr-FR"/>
        </w:rPr>
        <w:t xml:space="preserve"> </w:t>
      </w:r>
      <w:r w:rsidRPr="003936CD">
        <w:rPr>
          <w:rFonts w:ascii="Times New Roman" w:eastAsia="Times New Roman" w:hAnsi="Times New Roman" w:cs="Times New Roman"/>
          <w:bCs/>
          <w:lang w:eastAsia="fr-FR"/>
        </w:rPr>
        <w:t>;</w:t>
      </w:r>
    </w:p>
    <w:p w:rsidR="00CE01BF" w:rsidRPr="003936CD" w:rsidRDefault="00CE01BF" w:rsidP="00CE01BF">
      <w:pPr>
        <w:autoSpaceDE w:val="0"/>
        <w:autoSpaceDN w:val="0"/>
        <w:adjustRightInd w:val="0"/>
        <w:spacing w:after="0" w:line="240" w:lineRule="auto"/>
        <w:ind w:left="426"/>
        <w:jc w:val="both"/>
        <w:rPr>
          <w:rFonts w:ascii="Times New Roman" w:eastAsia="Times New Roman" w:hAnsi="Times New Roman" w:cs="Times New Roman"/>
          <w:lang w:eastAsia="fr-FR"/>
        </w:rPr>
      </w:pPr>
    </w:p>
    <w:p w:rsidR="00CE01BF" w:rsidRPr="003936CD" w:rsidRDefault="0023455D" w:rsidP="00CA408B">
      <w:pPr>
        <w:numPr>
          <w:ilvl w:val="0"/>
          <w:numId w:val="94"/>
        </w:numPr>
        <w:spacing w:after="0" w:line="240" w:lineRule="auto"/>
        <w:jc w:val="both"/>
        <w:rPr>
          <w:rFonts w:ascii="Times New Roman" w:eastAsia="Times New Roman" w:hAnsi="Times New Roman" w:cs="Times New Roman"/>
          <w:lang w:eastAsia="fr-FR"/>
        </w:rPr>
      </w:pPr>
      <w:r w:rsidRPr="003936CD">
        <w:rPr>
          <w:rFonts w:ascii="Times New Roman" w:eastAsia="Times New Roman" w:hAnsi="Times New Roman" w:cs="Times New Roman"/>
          <w:lang w:eastAsia="fr-FR"/>
        </w:rPr>
        <w:lastRenderedPageBreak/>
        <w:t>Avoir</w:t>
      </w:r>
      <w:r w:rsidR="00CE01BF" w:rsidRPr="003936CD">
        <w:rPr>
          <w:rFonts w:ascii="Times New Roman" w:eastAsia="Times New Roman" w:hAnsi="Times New Roman" w:cs="Times New Roman"/>
          <w:lang w:eastAsia="fr-FR"/>
        </w:rPr>
        <w:t xml:space="preserve"> </w:t>
      </w:r>
      <w:r w:rsidR="008744EF" w:rsidRPr="003936CD">
        <w:rPr>
          <w:rFonts w:ascii="Times New Roman" w:eastAsia="Times New Roman" w:hAnsi="Times New Roman" w:cs="Times New Roman"/>
          <w:lang w:eastAsia="fr-FR"/>
        </w:rPr>
        <w:t>réalisé</w:t>
      </w:r>
      <w:r w:rsidR="00CE01BF" w:rsidRPr="003936CD">
        <w:rPr>
          <w:rFonts w:ascii="Times New Roman" w:eastAsia="Times New Roman" w:hAnsi="Times New Roman" w:cs="Times New Roman"/>
          <w:lang w:eastAsia="fr-FR"/>
        </w:rPr>
        <w:t xml:space="preserve"> au </w:t>
      </w:r>
      <w:r>
        <w:rPr>
          <w:rFonts w:ascii="Times New Roman" w:eastAsia="Times New Roman" w:hAnsi="Times New Roman" w:cs="Times New Roman"/>
          <w:lang w:eastAsia="fr-FR"/>
        </w:rPr>
        <w:t>moins trois</w:t>
      </w:r>
      <w:r w:rsidR="00ED71A0">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w:t>
      </w:r>
      <w:r w:rsidR="00433CA0">
        <w:rPr>
          <w:rFonts w:ascii="Times New Roman" w:eastAsia="Times New Roman" w:hAnsi="Times New Roman" w:cs="Times New Roman"/>
          <w:lang w:eastAsia="fr-FR"/>
        </w:rPr>
        <w:t>03</w:t>
      </w:r>
      <w:r>
        <w:rPr>
          <w:rFonts w:ascii="Times New Roman" w:eastAsia="Times New Roman" w:hAnsi="Times New Roman" w:cs="Times New Roman"/>
          <w:lang w:eastAsia="fr-FR"/>
        </w:rPr>
        <w:t xml:space="preserve">) </w:t>
      </w:r>
      <w:r w:rsidR="00CE01BF" w:rsidRPr="003936CD">
        <w:rPr>
          <w:rFonts w:ascii="Times New Roman" w:eastAsia="Times New Roman" w:hAnsi="Times New Roman" w:cs="Times New Roman"/>
          <w:lang w:eastAsia="fr-FR"/>
        </w:rPr>
        <w:t xml:space="preserve">marchés similaires </w:t>
      </w:r>
      <w:r w:rsidR="00BE0BFC">
        <w:rPr>
          <w:rFonts w:ascii="Times New Roman" w:eastAsia="Times New Roman" w:hAnsi="Times New Roman" w:cs="Times New Roman"/>
          <w:lang w:eastAsia="fr-FR"/>
        </w:rPr>
        <w:t xml:space="preserve">pour la </w:t>
      </w:r>
      <w:r w:rsidR="00433CA0">
        <w:rPr>
          <w:rFonts w:ascii="Times New Roman" w:eastAsia="Times New Roman" w:hAnsi="Times New Roman" w:cs="Times New Roman"/>
          <w:lang w:eastAsia="fr-FR"/>
        </w:rPr>
        <w:t xml:space="preserve">fourniture et pose des climatiseurs </w:t>
      </w:r>
      <w:r w:rsidR="00CE01BF" w:rsidRPr="003936CD">
        <w:rPr>
          <w:rFonts w:ascii="Times New Roman" w:eastAsia="Times New Roman" w:hAnsi="Times New Roman" w:cs="Times New Roman"/>
          <w:lang w:eastAsia="fr-FR"/>
        </w:rPr>
        <w:t>au cours des</w:t>
      </w:r>
      <w:r>
        <w:rPr>
          <w:rFonts w:ascii="Times New Roman" w:eastAsia="Times New Roman" w:hAnsi="Times New Roman" w:cs="Times New Roman"/>
          <w:lang w:eastAsia="fr-FR"/>
        </w:rPr>
        <w:t xml:space="preserve"> trois </w:t>
      </w:r>
      <w:r w:rsidR="002F1303">
        <w:rPr>
          <w:rFonts w:ascii="Times New Roman" w:eastAsia="Times New Roman" w:hAnsi="Times New Roman" w:cs="Times New Roman"/>
          <w:lang w:eastAsia="fr-FR"/>
        </w:rPr>
        <w:t>(0</w:t>
      </w:r>
      <w:r>
        <w:rPr>
          <w:rFonts w:ascii="Times New Roman" w:eastAsia="Times New Roman" w:hAnsi="Times New Roman" w:cs="Times New Roman"/>
          <w:lang w:eastAsia="fr-FR"/>
        </w:rPr>
        <w:t xml:space="preserve">3) </w:t>
      </w:r>
      <w:r w:rsidR="00CE01BF" w:rsidRPr="003936CD">
        <w:rPr>
          <w:rFonts w:ascii="Times New Roman" w:eastAsia="Times New Roman" w:hAnsi="Times New Roman" w:cs="Times New Roman"/>
          <w:lang w:eastAsia="fr-FR"/>
        </w:rPr>
        <w:t xml:space="preserve">dernières années </w:t>
      </w:r>
      <w:r w:rsidR="00CE01BF" w:rsidRPr="003936CD">
        <w:rPr>
          <w:rFonts w:ascii="Times New Roman" w:eastAsia="Times New Roman" w:hAnsi="Times New Roman" w:cs="Times New Roman"/>
          <w:color w:val="FF0000"/>
          <w:lang w:eastAsia="fr-FR"/>
        </w:rPr>
        <w:t>(</w:t>
      </w:r>
      <w:r w:rsidR="00CA408B" w:rsidRPr="00CA408B">
        <w:rPr>
          <w:rFonts w:ascii="Times New Roman" w:eastAsia="Times New Roman" w:hAnsi="Times New Roman" w:cs="Times New Roman"/>
          <w:color w:val="FF0000"/>
          <w:lang w:eastAsia="fr-FR"/>
        </w:rPr>
        <w:t>2019, 2020, 2021</w:t>
      </w:r>
      <w:r w:rsidR="00CE01BF" w:rsidRPr="003936CD">
        <w:rPr>
          <w:rFonts w:ascii="Times New Roman" w:eastAsia="Times New Roman" w:hAnsi="Times New Roman" w:cs="Times New Roman"/>
          <w:color w:val="FF0000"/>
          <w:lang w:eastAsia="fr-FR"/>
        </w:rPr>
        <w:t>)</w:t>
      </w:r>
      <w:r w:rsidR="00CE01BF" w:rsidRPr="003936CD">
        <w:rPr>
          <w:rFonts w:ascii="Times New Roman" w:eastAsia="Times New Roman" w:hAnsi="Times New Roman" w:cs="Times New Roman"/>
          <w:lang w:eastAsia="fr-FR"/>
        </w:rPr>
        <w:t xml:space="preserve"> avec une valeur minimum pour chaque marché </w:t>
      </w:r>
      <w:r w:rsidR="00CE01BF" w:rsidRPr="003936CD">
        <w:rPr>
          <w:rFonts w:ascii="Times New Roman" w:eastAsia="Times New Roman" w:hAnsi="Times New Roman" w:cs="Times New Roman"/>
          <w:bCs/>
          <w:lang w:eastAsia="fr-FR"/>
        </w:rPr>
        <w:t>d’un montant équivalent à l’offre du soumissionnaire</w:t>
      </w:r>
      <w:r w:rsidR="00C846A9">
        <w:rPr>
          <w:rFonts w:ascii="Times New Roman" w:eastAsia="Times New Roman" w:hAnsi="Times New Roman" w:cs="Times New Roman"/>
          <w:bCs/>
          <w:lang w:eastAsia="fr-FR"/>
        </w:rPr>
        <w:t>,</w:t>
      </w:r>
      <w:r w:rsidR="00CE01BF" w:rsidRPr="003936CD">
        <w:rPr>
          <w:rFonts w:ascii="Times New Roman" w:eastAsia="Times New Roman" w:hAnsi="Times New Roman" w:cs="Times New Roman"/>
          <w:lang w:eastAsia="fr-FR"/>
        </w:rPr>
        <w:t xml:space="preserve"> qui ont été exécutés de ma</w:t>
      </w:r>
      <w:r w:rsidR="00C846A9">
        <w:rPr>
          <w:rFonts w:ascii="Times New Roman" w:eastAsia="Times New Roman" w:hAnsi="Times New Roman" w:cs="Times New Roman"/>
          <w:lang w:eastAsia="fr-FR"/>
        </w:rPr>
        <w:t>nière satisfaisante et terminés</w:t>
      </w:r>
      <w:r w:rsidR="00CE01BF" w:rsidRPr="003936CD">
        <w:rPr>
          <w:rFonts w:ascii="Times New Roman" w:eastAsia="Times New Roman" w:hAnsi="Times New Roman" w:cs="Times New Roman"/>
          <w:lang w:eastAsia="fr-FR"/>
        </w:rPr>
        <w:t>. La similitude portera sur la taille physique</w:t>
      </w:r>
      <w:r w:rsidR="008744EF">
        <w:rPr>
          <w:rFonts w:ascii="Times New Roman" w:eastAsia="Times New Roman" w:hAnsi="Times New Roman" w:cs="Times New Roman"/>
          <w:lang w:eastAsia="fr-FR"/>
        </w:rPr>
        <w:t xml:space="preserve"> </w:t>
      </w:r>
      <w:r w:rsidR="00BA6AD8">
        <w:rPr>
          <w:rFonts w:ascii="Times New Roman" w:eastAsia="Times New Roman" w:hAnsi="Times New Roman" w:cs="Times New Roman"/>
          <w:lang w:eastAsia="fr-FR"/>
        </w:rPr>
        <w:t>(Le</w:t>
      </w:r>
      <w:r w:rsidR="00821B85">
        <w:rPr>
          <w:rFonts w:ascii="Times New Roman" w:eastAsia="Times New Roman" w:hAnsi="Times New Roman" w:cs="Times New Roman"/>
          <w:lang w:eastAsia="fr-FR"/>
        </w:rPr>
        <w:t xml:space="preserve"> Nomb</w:t>
      </w:r>
      <w:r w:rsidR="003575D1">
        <w:rPr>
          <w:rFonts w:ascii="Times New Roman" w:eastAsia="Times New Roman" w:hAnsi="Times New Roman" w:cs="Times New Roman"/>
          <w:lang w:eastAsia="fr-FR"/>
        </w:rPr>
        <w:t>re total de clim</w:t>
      </w:r>
      <w:r w:rsidR="00BA6AD8">
        <w:rPr>
          <w:rFonts w:ascii="Times New Roman" w:eastAsia="Times New Roman" w:hAnsi="Times New Roman" w:cs="Times New Roman"/>
          <w:lang w:eastAsia="fr-FR"/>
        </w:rPr>
        <w:t xml:space="preserve"> à fournir </w:t>
      </w:r>
      <w:r w:rsidR="00335C6F">
        <w:rPr>
          <w:rFonts w:ascii="Times New Roman" w:eastAsia="Times New Roman" w:hAnsi="Times New Roman" w:cs="Times New Roman"/>
          <w:lang w:eastAsia="fr-FR"/>
        </w:rPr>
        <w:t xml:space="preserve">  </w:t>
      </w:r>
      <w:r w:rsidR="00307B06">
        <w:rPr>
          <w:rFonts w:ascii="Times New Roman" w:eastAsia="Times New Roman" w:hAnsi="Times New Roman" w:cs="Times New Roman"/>
          <w:lang w:eastAsia="fr-FR"/>
        </w:rPr>
        <w:t>est plus de</w:t>
      </w:r>
      <w:r w:rsidR="00ED1DA9">
        <w:rPr>
          <w:rFonts w:ascii="Times New Roman" w:eastAsia="Times New Roman" w:hAnsi="Times New Roman" w:cs="Times New Roman"/>
          <w:lang w:eastAsia="fr-FR"/>
        </w:rPr>
        <w:t xml:space="preserve"> </w:t>
      </w:r>
      <w:r w:rsidR="00821556">
        <w:rPr>
          <w:rFonts w:ascii="Times New Roman" w:eastAsia="Times New Roman" w:hAnsi="Times New Roman" w:cs="Times New Roman"/>
          <w:color w:val="FF0000"/>
          <w:lang w:eastAsia="fr-FR"/>
        </w:rPr>
        <w:t>30</w:t>
      </w:r>
      <w:r w:rsidR="00307B06" w:rsidRPr="00A952F9">
        <w:rPr>
          <w:rFonts w:ascii="Times New Roman" w:eastAsia="Times New Roman" w:hAnsi="Times New Roman" w:cs="Times New Roman"/>
          <w:color w:val="FF0000"/>
          <w:lang w:eastAsia="fr-FR"/>
        </w:rPr>
        <w:t xml:space="preserve"> </w:t>
      </w:r>
      <w:r w:rsidR="00821B85" w:rsidRPr="00986390">
        <w:rPr>
          <w:rFonts w:ascii="Times New Roman" w:eastAsia="Times New Roman" w:hAnsi="Times New Roman" w:cs="Times New Roman"/>
          <w:color w:val="FF0000"/>
          <w:lang w:eastAsia="fr-FR"/>
        </w:rPr>
        <w:t>climatiseurs split</w:t>
      </w:r>
      <w:r w:rsidR="00335C6F">
        <w:rPr>
          <w:rFonts w:ascii="Times New Roman" w:eastAsia="Times New Roman" w:hAnsi="Times New Roman" w:cs="Times New Roman"/>
          <w:color w:val="FF0000"/>
          <w:lang w:eastAsia="fr-FR"/>
        </w:rPr>
        <w:t xml:space="preserve">, armoire </w:t>
      </w:r>
      <w:r w:rsidR="00821556">
        <w:rPr>
          <w:rFonts w:ascii="Times New Roman" w:eastAsia="Times New Roman" w:hAnsi="Times New Roman" w:cs="Times New Roman"/>
          <w:color w:val="FF0000"/>
          <w:lang w:eastAsia="fr-FR"/>
        </w:rPr>
        <w:t xml:space="preserve">pour le lot 1 et 07 </w:t>
      </w:r>
      <w:r w:rsidR="00821556" w:rsidRPr="00986390">
        <w:rPr>
          <w:rFonts w:ascii="Times New Roman" w:eastAsia="Times New Roman" w:hAnsi="Times New Roman" w:cs="Times New Roman"/>
          <w:color w:val="FF0000"/>
          <w:lang w:eastAsia="fr-FR"/>
        </w:rPr>
        <w:t>climatiseurs split</w:t>
      </w:r>
      <w:r w:rsidR="00821556">
        <w:rPr>
          <w:rFonts w:ascii="Times New Roman" w:eastAsia="Times New Roman" w:hAnsi="Times New Roman" w:cs="Times New Roman"/>
          <w:color w:val="FF0000"/>
          <w:lang w:eastAsia="fr-FR"/>
        </w:rPr>
        <w:t xml:space="preserve">, armoire </w:t>
      </w:r>
      <w:r w:rsidR="00821556" w:rsidRPr="00821556">
        <w:rPr>
          <w:rFonts w:ascii="Times New Roman" w:eastAsia="Times New Roman" w:hAnsi="Times New Roman" w:cs="Times New Roman"/>
          <w:color w:val="FF0000"/>
          <w:lang w:eastAsia="fr-FR"/>
        </w:rPr>
        <w:t>pour le lot 2</w:t>
      </w:r>
      <w:r w:rsidR="00821556">
        <w:rPr>
          <w:rFonts w:ascii="Times New Roman" w:eastAsia="Times New Roman" w:hAnsi="Times New Roman" w:cs="Times New Roman"/>
          <w:color w:val="FF0000"/>
          <w:lang w:eastAsia="fr-FR"/>
        </w:rPr>
        <w:t>),</w:t>
      </w:r>
      <w:r w:rsidR="00CE01BF" w:rsidRPr="00821556">
        <w:rPr>
          <w:rFonts w:ascii="Times New Roman" w:eastAsia="Times New Roman" w:hAnsi="Times New Roman" w:cs="Times New Roman"/>
          <w:color w:val="FF0000"/>
          <w:lang w:eastAsia="fr-FR"/>
        </w:rPr>
        <w:t xml:space="preserve"> </w:t>
      </w:r>
      <w:r w:rsidR="00CE01BF" w:rsidRPr="003936CD">
        <w:rPr>
          <w:rFonts w:ascii="Times New Roman" w:eastAsia="Times New Roman" w:hAnsi="Times New Roman" w:cs="Times New Roman"/>
          <w:lang w:eastAsia="fr-FR"/>
        </w:rPr>
        <w:t xml:space="preserve">la complexité, les méthodes/technologies ou autres caractéristiques telles que décrites dans les spécifications techniques. </w:t>
      </w:r>
    </w:p>
    <w:p w:rsidR="004A0C96" w:rsidRDefault="004A0C96" w:rsidP="00CE01BF">
      <w:pPr>
        <w:autoSpaceDE w:val="0"/>
        <w:autoSpaceDN w:val="0"/>
        <w:adjustRightInd w:val="0"/>
        <w:spacing w:after="0" w:line="240" w:lineRule="auto"/>
        <w:ind w:left="709" w:hanging="709"/>
        <w:jc w:val="both"/>
        <w:rPr>
          <w:rFonts w:ascii="Times New Roman" w:eastAsia="Times New Roman" w:hAnsi="Times New Roman" w:cs="Times New Roman"/>
          <w:i/>
          <w:lang w:eastAsia="fr-FR"/>
        </w:rPr>
      </w:pPr>
    </w:p>
    <w:p w:rsidR="00CE01BF" w:rsidRDefault="00D31AA1" w:rsidP="00CE01BF">
      <w:pPr>
        <w:autoSpaceDE w:val="0"/>
        <w:autoSpaceDN w:val="0"/>
        <w:adjustRightInd w:val="0"/>
        <w:spacing w:after="0" w:line="240" w:lineRule="auto"/>
        <w:ind w:left="709" w:hanging="709"/>
        <w:jc w:val="both"/>
        <w:rPr>
          <w:rFonts w:ascii="Times New Roman" w:eastAsia="Times New Roman" w:hAnsi="Times New Roman" w:cs="Times New Roman"/>
          <w:i/>
          <w:lang w:eastAsia="fr-FR"/>
        </w:rPr>
      </w:pPr>
      <w:r>
        <w:rPr>
          <w:rFonts w:ascii="Times New Roman" w:eastAsia="Times New Roman" w:hAnsi="Times New Roman" w:cs="Times New Roman"/>
          <w:i/>
          <w:lang w:eastAsia="fr-FR"/>
        </w:rPr>
        <w:t>Le</w:t>
      </w:r>
      <w:r w:rsidR="008D020D">
        <w:rPr>
          <w:rFonts w:ascii="Times New Roman" w:eastAsia="Times New Roman" w:hAnsi="Times New Roman" w:cs="Times New Roman"/>
          <w:i/>
          <w:lang w:eastAsia="fr-FR"/>
        </w:rPr>
        <w:t>s</w:t>
      </w:r>
      <w:r>
        <w:rPr>
          <w:rFonts w:ascii="Times New Roman" w:eastAsia="Times New Roman" w:hAnsi="Times New Roman" w:cs="Times New Roman"/>
          <w:i/>
          <w:lang w:eastAsia="fr-FR"/>
        </w:rPr>
        <w:t xml:space="preserve"> PV doivent être </w:t>
      </w:r>
      <w:r w:rsidR="004A0C96">
        <w:rPr>
          <w:rFonts w:ascii="Times New Roman" w:eastAsia="Times New Roman" w:hAnsi="Times New Roman" w:cs="Times New Roman"/>
          <w:i/>
          <w:lang w:eastAsia="fr-FR"/>
        </w:rPr>
        <w:t>accompagnés</w:t>
      </w:r>
      <w:r>
        <w:rPr>
          <w:rFonts w:ascii="Times New Roman" w:eastAsia="Times New Roman" w:hAnsi="Times New Roman" w:cs="Times New Roman"/>
          <w:i/>
          <w:lang w:eastAsia="fr-FR"/>
        </w:rPr>
        <w:t xml:space="preserve"> de la page de garde </w:t>
      </w:r>
      <w:r w:rsidR="008D020D">
        <w:rPr>
          <w:rFonts w:ascii="Times New Roman" w:eastAsia="Times New Roman" w:hAnsi="Times New Roman" w:cs="Times New Roman"/>
          <w:i/>
          <w:lang w:eastAsia="fr-FR"/>
        </w:rPr>
        <w:t xml:space="preserve">et </w:t>
      </w:r>
      <w:r w:rsidR="00E50CE2">
        <w:rPr>
          <w:rFonts w:ascii="Times New Roman" w:eastAsia="Times New Roman" w:hAnsi="Times New Roman" w:cs="Times New Roman"/>
          <w:i/>
          <w:lang w:eastAsia="fr-FR"/>
        </w:rPr>
        <w:t>la page de signature des marchés exécutés correspondants.</w:t>
      </w:r>
    </w:p>
    <w:p w:rsidR="008D020D" w:rsidRPr="003936CD" w:rsidRDefault="008D020D" w:rsidP="00CE01BF">
      <w:pPr>
        <w:autoSpaceDE w:val="0"/>
        <w:autoSpaceDN w:val="0"/>
        <w:adjustRightInd w:val="0"/>
        <w:spacing w:after="0" w:line="240" w:lineRule="auto"/>
        <w:ind w:left="709" w:hanging="709"/>
        <w:jc w:val="both"/>
        <w:rPr>
          <w:rFonts w:ascii="Times New Roman" w:eastAsia="Times New Roman" w:hAnsi="Times New Roman" w:cs="Times New Roman"/>
          <w:i/>
          <w:lang w:eastAsia="fr-FR"/>
        </w:rPr>
      </w:pPr>
    </w:p>
    <w:p w:rsidR="00A2466E" w:rsidRPr="001E3188" w:rsidRDefault="00A2466E" w:rsidP="00A2466E">
      <w:pPr>
        <w:autoSpaceDE w:val="0"/>
        <w:autoSpaceDN w:val="0"/>
        <w:adjustRightInd w:val="0"/>
        <w:spacing w:after="0" w:line="240" w:lineRule="auto"/>
        <w:ind w:left="709" w:hanging="709"/>
        <w:jc w:val="both"/>
        <w:rPr>
          <w:rFonts w:ascii="Times New Roman" w:hAnsi="Times New Roman"/>
          <w:i/>
          <w:color w:val="FF0000"/>
          <w:sz w:val="24"/>
          <w:szCs w:val="24"/>
        </w:rPr>
      </w:pPr>
      <w:r w:rsidRPr="001E3188">
        <w:rPr>
          <w:rFonts w:ascii="Times New Roman" w:hAnsi="Times New Roman"/>
          <w:b/>
          <w:i/>
          <w:color w:val="FF0000"/>
          <w:sz w:val="24"/>
          <w:szCs w:val="24"/>
        </w:rPr>
        <w:t xml:space="preserve">N.B. : </w:t>
      </w:r>
      <w:r w:rsidRPr="001E3188">
        <w:rPr>
          <w:rFonts w:ascii="Times New Roman" w:hAnsi="Times New Roman"/>
          <w:i/>
          <w:color w:val="FF0000"/>
          <w:sz w:val="24"/>
          <w:szCs w:val="24"/>
        </w:rPr>
        <w:t>Les critères de capacité technique et d’expérience serviront uniquement à établir si le Soumissionnaire possède une capacité technique et une expérience lui permettant d’exécuter le Marché de manière satisfaisante. Ils ne serviront pas de coefficient de pondération pour déterminer le Soumissionnaire le moins disant.</w:t>
      </w:r>
    </w:p>
    <w:p w:rsidR="00A2466E" w:rsidRPr="0069412C" w:rsidRDefault="00A2466E" w:rsidP="00A2466E">
      <w:pPr>
        <w:autoSpaceDE w:val="0"/>
        <w:autoSpaceDN w:val="0"/>
        <w:adjustRightInd w:val="0"/>
        <w:spacing w:after="0" w:line="240" w:lineRule="auto"/>
        <w:ind w:left="709" w:hanging="709"/>
        <w:jc w:val="both"/>
        <w:rPr>
          <w:rFonts w:ascii="Times New Roman" w:hAnsi="Times New Roman"/>
          <w:i/>
          <w:sz w:val="24"/>
          <w:szCs w:val="24"/>
        </w:rPr>
      </w:pPr>
    </w:p>
    <w:p w:rsidR="00A2466E" w:rsidRPr="00ED71A0" w:rsidRDefault="00A2466E" w:rsidP="00CA408B">
      <w:pPr>
        <w:numPr>
          <w:ilvl w:val="0"/>
          <w:numId w:val="94"/>
        </w:numPr>
        <w:spacing w:after="0" w:line="240" w:lineRule="auto"/>
        <w:jc w:val="both"/>
        <w:rPr>
          <w:rFonts w:ascii="Times New Roman" w:hAnsi="Times New Roman"/>
          <w:i/>
          <w:color w:val="FF0000"/>
          <w:sz w:val="24"/>
          <w:szCs w:val="24"/>
        </w:rPr>
      </w:pPr>
      <w:r>
        <w:rPr>
          <w:rFonts w:ascii="Times New Roman" w:hAnsi="Times New Roman"/>
          <w:color w:val="000000"/>
          <w:sz w:val="24"/>
          <w:szCs w:val="24"/>
        </w:rPr>
        <w:t xml:space="preserve">présenter en  original ou copie certifiée conforme, </w:t>
      </w:r>
      <w:r>
        <w:rPr>
          <w:rFonts w:ascii="Times New Roman" w:hAnsi="Times New Roman"/>
          <w:sz w:val="24"/>
          <w:szCs w:val="24"/>
        </w:rPr>
        <w:t xml:space="preserve">les pièces administratives </w:t>
      </w:r>
      <w:r>
        <w:rPr>
          <w:rFonts w:ascii="Times New Roman" w:hAnsi="Times New Roman"/>
          <w:color w:val="000000"/>
          <w:sz w:val="24"/>
          <w:szCs w:val="24"/>
        </w:rPr>
        <w:t xml:space="preserve">et fiscales exigibles au Mali </w:t>
      </w:r>
      <w:r>
        <w:rPr>
          <w:rFonts w:ascii="Times New Roman" w:eastAsia="Calibri" w:hAnsi="Times New Roman"/>
          <w:i/>
          <w:color w:val="FF0000"/>
          <w:sz w:val="24"/>
          <w:szCs w:val="24"/>
        </w:rPr>
        <w:t>(</w:t>
      </w:r>
      <w:r w:rsidR="00CA408B" w:rsidRPr="00CA408B">
        <w:rPr>
          <w:rFonts w:ascii="Times New Roman" w:eastAsia="Calibri" w:hAnsi="Times New Roman"/>
          <w:i/>
          <w:color w:val="FF0000"/>
          <w:sz w:val="24"/>
          <w:szCs w:val="24"/>
        </w:rPr>
        <w:t>registre de commerce  quitus fiscal, INPS, OMH, certificat de non faillite, Statuts de l’entreprise, carte d’indentification fiscale, agrément ou carte professionnelle</w:t>
      </w:r>
      <w:r>
        <w:rPr>
          <w:rFonts w:ascii="Times New Roman" w:eastAsia="Calibri" w:hAnsi="Times New Roman"/>
          <w:i/>
          <w:color w:val="FF0000"/>
          <w:sz w:val="24"/>
          <w:szCs w:val="24"/>
        </w:rPr>
        <w:t>)</w:t>
      </w:r>
      <w:r>
        <w:rPr>
          <w:rFonts w:ascii="Times New Roman" w:hAnsi="Times New Roman"/>
          <w:color w:val="FF0000"/>
          <w:sz w:val="24"/>
          <w:szCs w:val="24"/>
        </w:rPr>
        <w:t>,</w:t>
      </w:r>
      <w:r>
        <w:rPr>
          <w:rFonts w:ascii="Times New Roman" w:hAnsi="Times New Roman"/>
          <w:color w:val="000000"/>
          <w:sz w:val="24"/>
          <w:szCs w:val="24"/>
        </w:rPr>
        <w:t xml:space="preserve"> attestant que le soumissionnaire est en règle </w:t>
      </w:r>
      <w:r w:rsidR="00ED708B">
        <w:rPr>
          <w:rFonts w:ascii="Times New Roman" w:hAnsi="Times New Roman"/>
          <w:color w:val="000000"/>
          <w:sz w:val="24"/>
          <w:szCs w:val="24"/>
        </w:rPr>
        <w:t>vis à  vis de l’</w:t>
      </w:r>
      <w:r w:rsidR="0001397D">
        <w:rPr>
          <w:rFonts w:ascii="Times New Roman" w:hAnsi="Times New Roman"/>
          <w:color w:val="000000"/>
          <w:sz w:val="24"/>
          <w:szCs w:val="24"/>
        </w:rPr>
        <w:t>administration</w:t>
      </w:r>
      <w:r w:rsidR="00ED708B">
        <w:rPr>
          <w:rFonts w:ascii="Times New Roman" w:hAnsi="Times New Roman"/>
          <w:color w:val="000000"/>
          <w:sz w:val="24"/>
          <w:szCs w:val="24"/>
        </w:rPr>
        <w:t xml:space="preserve"> fiscale et parafiscale </w:t>
      </w:r>
      <w:r>
        <w:rPr>
          <w:rFonts w:ascii="Times New Roman" w:hAnsi="Times New Roman"/>
          <w:color w:val="000000"/>
          <w:sz w:val="24"/>
          <w:szCs w:val="24"/>
        </w:rPr>
        <w:t>et datant d’au plus trois (03) mois.</w:t>
      </w:r>
    </w:p>
    <w:p w:rsidR="00ED71A0" w:rsidRPr="00E50CE2" w:rsidRDefault="00ED71A0" w:rsidP="00ED71A0">
      <w:pPr>
        <w:spacing w:after="0" w:line="240" w:lineRule="auto"/>
        <w:jc w:val="both"/>
        <w:rPr>
          <w:rFonts w:ascii="Times New Roman" w:hAnsi="Times New Roman"/>
          <w:i/>
          <w:color w:val="FF0000"/>
          <w:sz w:val="24"/>
          <w:szCs w:val="24"/>
        </w:rPr>
      </w:pPr>
    </w:p>
    <w:p w:rsidR="00A2466E" w:rsidRPr="00006A56" w:rsidRDefault="00A2466E" w:rsidP="00A2466E">
      <w:pPr>
        <w:pStyle w:val="Paragraphedeliste"/>
        <w:tabs>
          <w:tab w:val="left" w:pos="-1440"/>
          <w:tab w:val="left" w:pos="-720"/>
          <w:tab w:val="left" w:pos="0"/>
          <w:tab w:val="left" w:pos="1440"/>
          <w:tab w:val="left" w:pos="2160"/>
          <w:tab w:val="left" w:pos="4680"/>
          <w:tab w:val="center" w:pos="7380"/>
        </w:tabs>
        <w:ind w:left="0"/>
        <w:jc w:val="both"/>
        <w:rPr>
          <w:rFonts w:ascii="Times New Roman" w:hAnsi="Times New Roman" w:cs="Times New Roman"/>
          <w:sz w:val="24"/>
          <w:szCs w:val="24"/>
        </w:rPr>
      </w:pPr>
      <w:r w:rsidRPr="001E3188">
        <w:rPr>
          <w:rFonts w:ascii="Times New Roman" w:hAnsi="Times New Roman"/>
          <w:b/>
          <w:i/>
          <w:color w:val="FF0000"/>
          <w:sz w:val="24"/>
          <w:szCs w:val="24"/>
        </w:rPr>
        <w:t xml:space="preserve">N.B. : </w:t>
      </w:r>
      <w:r>
        <w:rPr>
          <w:rFonts w:ascii="Times New Roman" w:hAnsi="Times New Roman"/>
          <w:i/>
          <w:color w:val="FF0000"/>
          <w:sz w:val="24"/>
          <w:szCs w:val="24"/>
        </w:rPr>
        <w:t>la non-conformité ou la non fourniture de ces pièces est éliminatoire.</w:t>
      </w:r>
    </w:p>
    <w:p w:rsidR="003B435D" w:rsidRPr="00FA74BB" w:rsidRDefault="00CE01BF" w:rsidP="00FA74BB">
      <w:pPr>
        <w:rPr>
          <w:rFonts w:ascii="Times New Roman" w:eastAsiaTheme="majorEastAsia" w:hAnsi="Times New Roman" w:cs="Times New Roman"/>
          <w:b/>
          <w:bCs/>
          <w:i/>
          <w:color w:val="4F81BD" w:themeColor="accent1"/>
          <w:sz w:val="24"/>
          <w:szCs w:val="24"/>
        </w:rPr>
      </w:pPr>
      <w:r w:rsidRPr="003936CD">
        <w:rPr>
          <w:rFonts w:ascii="Times New Roman" w:hAnsi="Times New Roman" w:cs="Times New Roman"/>
          <w:i/>
          <w:sz w:val="24"/>
          <w:szCs w:val="24"/>
        </w:rPr>
        <w:br w:type="page"/>
      </w:r>
      <w:bookmarkStart w:id="351" w:name="_Toc345405865"/>
      <w:bookmarkStart w:id="352" w:name="_Toc345406444"/>
      <w:bookmarkStart w:id="353" w:name="_Toc345835038"/>
      <w:bookmarkStart w:id="354" w:name="_Toc398446516"/>
      <w:bookmarkEnd w:id="330"/>
      <w:bookmarkEnd w:id="339"/>
      <w:r w:rsidR="00587304">
        <w:rPr>
          <w:rFonts w:ascii="Times New Roman" w:hAnsi="Times New Roman" w:cs="Times New Roman"/>
          <w:noProof/>
          <w:sz w:val="32"/>
          <w:szCs w:val="32"/>
          <w:lang w:val="en-GB" w:eastAsia="en-GB"/>
        </w:rPr>
        <w:lastRenderedPageBreak/>
        <mc:AlternateContent>
          <mc:Choice Requires="wps">
            <w:drawing>
              <wp:anchor distT="0" distB="0" distL="114300" distR="114300" simplePos="0" relativeHeight="251650048" behindDoc="0" locked="0" layoutInCell="1" allowOverlap="1" wp14:anchorId="6E5FD716" wp14:editId="6DCB56DC">
                <wp:simplePos x="0" y="0"/>
                <wp:positionH relativeFrom="column">
                  <wp:posOffset>24130</wp:posOffset>
                </wp:positionH>
                <wp:positionV relativeFrom="paragraph">
                  <wp:posOffset>-128270</wp:posOffset>
                </wp:positionV>
                <wp:extent cx="5772150" cy="601980"/>
                <wp:effectExtent l="0" t="0" r="19050" b="26670"/>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01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F7947" id="Rectangle 57" o:spid="_x0000_s1026" style="position:absolute;margin-left:1.9pt;margin-top:-10.1pt;width:454.5pt;height:47.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" filled="f"/>
            </w:pict>
          </mc:Fallback>
        </mc:AlternateContent>
      </w:r>
      <w:r w:rsidR="00DA4AFB" w:rsidRPr="003936CD">
        <w:rPr>
          <w:rFonts w:ascii="Times New Roman" w:hAnsi="Times New Roman" w:cs="Times New Roman"/>
          <w:sz w:val="32"/>
          <w:szCs w:val="32"/>
        </w:rPr>
        <w:t>Section IV : Formulaires de soumission</w:t>
      </w:r>
      <w:bookmarkEnd w:id="351"/>
      <w:bookmarkEnd w:id="352"/>
      <w:bookmarkEnd w:id="353"/>
      <w:bookmarkEnd w:id="354"/>
    </w:p>
    <w:p w:rsidR="003B435D" w:rsidRPr="003936CD" w:rsidRDefault="003B435D" w:rsidP="003B435D">
      <w:pPr>
        <w:rPr>
          <w:rFonts w:ascii="Times New Roman" w:hAnsi="Times New Roman" w:cs="Times New Roman"/>
        </w:rPr>
      </w:pPr>
    </w:p>
    <w:p w:rsidR="003B435D" w:rsidRPr="003936CD" w:rsidRDefault="003B435D" w:rsidP="003B435D">
      <w:pPr>
        <w:rPr>
          <w:rFonts w:ascii="Times New Roman" w:hAnsi="Times New Roman" w:cs="Times New Roman"/>
        </w:rPr>
      </w:pPr>
    </w:p>
    <w:p w:rsidR="003B435D" w:rsidRPr="003936CD" w:rsidRDefault="00DA4AFB" w:rsidP="001A62A2">
      <w:pPr>
        <w:jc w:val="center"/>
        <w:rPr>
          <w:rFonts w:ascii="Times New Roman" w:hAnsi="Times New Roman" w:cs="Times New Roman"/>
          <w:b/>
          <w:sz w:val="44"/>
          <w:szCs w:val="44"/>
        </w:rPr>
      </w:pPr>
      <w:r w:rsidRPr="003936CD">
        <w:rPr>
          <w:rFonts w:ascii="Times New Roman" w:hAnsi="Times New Roman" w:cs="Times New Roman"/>
          <w:b/>
          <w:sz w:val="44"/>
          <w:szCs w:val="44"/>
        </w:rPr>
        <w:t>Liste des Formulaires</w:t>
      </w:r>
    </w:p>
    <w:p w:rsidR="00BE0642" w:rsidRPr="003936CD" w:rsidRDefault="00BE0642" w:rsidP="00BE0642">
      <w:pPr>
        <w:ind w:firstLine="708"/>
        <w:rPr>
          <w:rFonts w:ascii="Times New Roman" w:hAnsi="Times New Roman" w:cs="Times New Roman"/>
        </w:rPr>
      </w:pPr>
    </w:p>
    <w:p w:rsidR="007E3123" w:rsidRDefault="00357A01">
      <w:pPr>
        <w:pStyle w:val="TM3"/>
        <w:tabs>
          <w:tab w:val="right" w:leader="dot" w:pos="9062"/>
        </w:tabs>
        <w:rPr>
          <w:rFonts w:asciiTheme="minorHAnsi" w:eastAsiaTheme="minorEastAsia" w:hAnsiTheme="minorHAnsi"/>
          <w:b w:val="0"/>
          <w:noProof/>
          <w:sz w:val="22"/>
          <w:lang w:eastAsia="fr-FR"/>
        </w:rPr>
      </w:pPr>
      <w:r w:rsidRPr="003936CD">
        <w:rPr>
          <w:rFonts w:cs="Times New Roman"/>
        </w:rPr>
        <w:fldChar w:fldCharType="begin"/>
      </w:r>
      <w:r w:rsidR="00DA4AFB" w:rsidRPr="003936CD">
        <w:rPr>
          <w:rFonts w:cs="Times New Roman"/>
        </w:rPr>
        <w:instrText xml:space="preserve"> TOC \b s4 \o "3-4" </w:instrText>
      </w:r>
      <w:r w:rsidRPr="003936CD">
        <w:rPr>
          <w:rFonts w:cs="Times New Roman"/>
        </w:rPr>
        <w:fldChar w:fldCharType="separate"/>
      </w:r>
      <w:r w:rsidR="007E3123" w:rsidRPr="00D65C9C">
        <w:rPr>
          <w:rFonts w:cs="Times New Roman"/>
          <w:noProof/>
        </w:rPr>
        <w:t>Formulaire n°1, Formulaire de l’offre</w:t>
      </w:r>
      <w:r w:rsidR="007E3123">
        <w:rPr>
          <w:noProof/>
        </w:rPr>
        <w:tab/>
      </w:r>
      <w:r w:rsidR="007E3123">
        <w:rPr>
          <w:noProof/>
        </w:rPr>
        <w:fldChar w:fldCharType="begin"/>
      </w:r>
      <w:r w:rsidR="007E3123">
        <w:rPr>
          <w:noProof/>
        </w:rPr>
        <w:instrText xml:space="preserve"> PAGEREF _Toc398446505 \h </w:instrText>
      </w:r>
      <w:r w:rsidR="007E3123">
        <w:rPr>
          <w:noProof/>
        </w:rPr>
      </w:r>
      <w:r w:rsidR="007E3123">
        <w:rPr>
          <w:noProof/>
        </w:rPr>
        <w:fldChar w:fldCharType="separate"/>
      </w:r>
      <w:r w:rsidR="007003D4">
        <w:rPr>
          <w:noProof/>
        </w:rPr>
        <w:t>47</w:t>
      </w:r>
      <w:r w:rsidR="007E3123">
        <w:rPr>
          <w:noProof/>
        </w:rPr>
        <w:fldChar w:fldCharType="end"/>
      </w:r>
    </w:p>
    <w:p w:rsidR="007E3123" w:rsidRDefault="007E3123">
      <w:pPr>
        <w:pStyle w:val="TM3"/>
        <w:tabs>
          <w:tab w:val="right" w:leader="dot" w:pos="9062"/>
        </w:tabs>
        <w:rPr>
          <w:rFonts w:asciiTheme="minorHAnsi" w:eastAsiaTheme="minorEastAsia" w:hAnsiTheme="minorHAnsi"/>
          <w:b w:val="0"/>
          <w:noProof/>
          <w:sz w:val="22"/>
          <w:lang w:eastAsia="fr-FR"/>
        </w:rPr>
      </w:pPr>
      <w:r w:rsidRPr="00D65C9C">
        <w:rPr>
          <w:rFonts w:cs="Times New Roman"/>
          <w:noProof/>
        </w:rPr>
        <w:t>Formulaire n°2, Formulaire de renseignements sur le Soumissionnaire</w:t>
      </w:r>
      <w:r>
        <w:rPr>
          <w:noProof/>
        </w:rPr>
        <w:tab/>
      </w:r>
      <w:r>
        <w:rPr>
          <w:noProof/>
        </w:rPr>
        <w:fldChar w:fldCharType="begin"/>
      </w:r>
      <w:r>
        <w:rPr>
          <w:noProof/>
        </w:rPr>
        <w:instrText xml:space="preserve"> PAGEREF _Toc398446506 \h </w:instrText>
      </w:r>
      <w:r>
        <w:rPr>
          <w:noProof/>
        </w:rPr>
      </w:r>
      <w:r>
        <w:rPr>
          <w:noProof/>
        </w:rPr>
        <w:fldChar w:fldCharType="separate"/>
      </w:r>
      <w:r w:rsidR="007003D4">
        <w:rPr>
          <w:b w:val="0"/>
          <w:bCs/>
          <w:noProof/>
        </w:rPr>
        <w:t>Erreur ! Signet non défini.</w:t>
      </w:r>
      <w:r>
        <w:rPr>
          <w:noProof/>
        </w:rPr>
        <w:fldChar w:fldCharType="end"/>
      </w:r>
    </w:p>
    <w:p w:rsidR="007E3123" w:rsidRDefault="007E3123">
      <w:pPr>
        <w:pStyle w:val="TM3"/>
        <w:tabs>
          <w:tab w:val="right" w:leader="dot" w:pos="9062"/>
        </w:tabs>
        <w:rPr>
          <w:rFonts w:asciiTheme="minorHAnsi" w:eastAsiaTheme="minorEastAsia" w:hAnsiTheme="minorHAnsi"/>
          <w:b w:val="0"/>
          <w:noProof/>
          <w:sz w:val="22"/>
          <w:lang w:eastAsia="fr-FR"/>
        </w:rPr>
      </w:pPr>
      <w:r w:rsidRPr="00D65C9C">
        <w:rPr>
          <w:rFonts w:cs="Times New Roman"/>
          <w:noProof/>
        </w:rPr>
        <w:t>Formulaire n°3, Bordereau de prix des fournitures</w:t>
      </w:r>
      <w:r>
        <w:rPr>
          <w:noProof/>
        </w:rPr>
        <w:tab/>
      </w:r>
      <w:r>
        <w:rPr>
          <w:noProof/>
        </w:rPr>
        <w:fldChar w:fldCharType="begin"/>
      </w:r>
      <w:r>
        <w:rPr>
          <w:noProof/>
        </w:rPr>
        <w:instrText xml:space="preserve"> PAGEREF _Toc398446507 \h </w:instrText>
      </w:r>
      <w:r>
        <w:rPr>
          <w:noProof/>
        </w:rPr>
      </w:r>
      <w:r>
        <w:rPr>
          <w:noProof/>
        </w:rPr>
        <w:fldChar w:fldCharType="separate"/>
      </w:r>
      <w:r w:rsidR="007003D4">
        <w:rPr>
          <w:noProof/>
        </w:rPr>
        <w:t>50</w:t>
      </w:r>
      <w:r>
        <w:rPr>
          <w:noProof/>
        </w:rPr>
        <w:fldChar w:fldCharType="end"/>
      </w:r>
    </w:p>
    <w:p w:rsidR="007E3123" w:rsidRDefault="00605E9B">
      <w:pPr>
        <w:pStyle w:val="TM3"/>
        <w:tabs>
          <w:tab w:val="right" w:leader="dot" w:pos="9062"/>
        </w:tabs>
        <w:rPr>
          <w:rFonts w:asciiTheme="minorHAnsi" w:eastAsiaTheme="minorEastAsia" w:hAnsiTheme="minorHAnsi"/>
          <w:b w:val="0"/>
          <w:noProof/>
          <w:sz w:val="22"/>
          <w:lang w:eastAsia="fr-FR"/>
        </w:rPr>
      </w:pPr>
      <w:r>
        <w:rPr>
          <w:rFonts w:cs="Times New Roman"/>
          <w:noProof/>
        </w:rPr>
        <w:t xml:space="preserve">Formulaire 3bis, Devis quantitatif </w:t>
      </w:r>
      <w:r w:rsidR="007E3123">
        <w:rPr>
          <w:noProof/>
        </w:rPr>
        <w:tab/>
      </w:r>
      <w:r w:rsidR="007E3123">
        <w:rPr>
          <w:noProof/>
        </w:rPr>
        <w:fldChar w:fldCharType="begin"/>
      </w:r>
      <w:r w:rsidR="007E3123">
        <w:rPr>
          <w:noProof/>
        </w:rPr>
        <w:instrText xml:space="preserve"> PAGEREF _Toc398446508 \h </w:instrText>
      </w:r>
      <w:r w:rsidR="007E3123">
        <w:rPr>
          <w:noProof/>
        </w:rPr>
      </w:r>
      <w:r w:rsidR="007E3123">
        <w:rPr>
          <w:noProof/>
        </w:rPr>
        <w:fldChar w:fldCharType="separate"/>
      </w:r>
      <w:r w:rsidR="007003D4">
        <w:rPr>
          <w:b w:val="0"/>
          <w:bCs/>
          <w:noProof/>
        </w:rPr>
        <w:t>Erreur ! Signet non défini.</w:t>
      </w:r>
      <w:r w:rsidR="007E3123">
        <w:rPr>
          <w:noProof/>
        </w:rPr>
        <w:fldChar w:fldCharType="end"/>
      </w:r>
    </w:p>
    <w:p w:rsidR="007E3123" w:rsidRDefault="007E3123">
      <w:pPr>
        <w:pStyle w:val="TM3"/>
        <w:tabs>
          <w:tab w:val="right" w:leader="dot" w:pos="9062"/>
        </w:tabs>
        <w:rPr>
          <w:rFonts w:asciiTheme="minorHAnsi" w:eastAsiaTheme="minorEastAsia" w:hAnsiTheme="minorHAnsi"/>
          <w:b w:val="0"/>
          <w:noProof/>
          <w:sz w:val="22"/>
          <w:lang w:eastAsia="fr-FR"/>
        </w:rPr>
      </w:pPr>
      <w:r w:rsidRPr="00D65C9C">
        <w:rPr>
          <w:rFonts w:cs="Times New Roman"/>
          <w:noProof/>
        </w:rPr>
        <w:t>Formulaire n°4, Modèle de garantie de soumission (garantie bancaire)</w:t>
      </w:r>
      <w:r>
        <w:rPr>
          <w:noProof/>
        </w:rPr>
        <w:tab/>
      </w:r>
      <w:r>
        <w:rPr>
          <w:noProof/>
        </w:rPr>
        <w:fldChar w:fldCharType="begin"/>
      </w:r>
      <w:r>
        <w:rPr>
          <w:noProof/>
        </w:rPr>
        <w:instrText xml:space="preserve"> PAGEREF _Toc398446509 \h </w:instrText>
      </w:r>
      <w:r>
        <w:rPr>
          <w:noProof/>
        </w:rPr>
      </w:r>
      <w:r>
        <w:rPr>
          <w:noProof/>
        </w:rPr>
        <w:fldChar w:fldCharType="separate"/>
      </w:r>
      <w:r w:rsidR="007003D4">
        <w:rPr>
          <w:noProof/>
        </w:rPr>
        <w:t>63</w:t>
      </w:r>
      <w:r>
        <w:rPr>
          <w:noProof/>
        </w:rPr>
        <w:fldChar w:fldCharType="end"/>
      </w:r>
    </w:p>
    <w:p w:rsidR="007E3123" w:rsidRDefault="007E3123">
      <w:pPr>
        <w:pStyle w:val="TM3"/>
        <w:tabs>
          <w:tab w:val="right" w:leader="dot" w:pos="9062"/>
        </w:tabs>
        <w:rPr>
          <w:rFonts w:asciiTheme="minorHAnsi" w:eastAsiaTheme="minorEastAsia" w:hAnsiTheme="minorHAnsi"/>
          <w:b w:val="0"/>
          <w:noProof/>
          <w:sz w:val="22"/>
          <w:lang w:eastAsia="fr-FR"/>
        </w:rPr>
      </w:pPr>
      <w:r w:rsidRPr="00D65C9C">
        <w:rPr>
          <w:rFonts w:cs="Times New Roman"/>
          <w:noProof/>
        </w:rPr>
        <w:t>Formulaire n°5, Modèle d’autorisation du fabricant</w:t>
      </w:r>
      <w:r>
        <w:rPr>
          <w:noProof/>
        </w:rPr>
        <w:tab/>
      </w:r>
      <w:r>
        <w:rPr>
          <w:noProof/>
        </w:rPr>
        <w:fldChar w:fldCharType="begin"/>
      </w:r>
      <w:r>
        <w:rPr>
          <w:noProof/>
        </w:rPr>
        <w:instrText xml:space="preserve"> PAGEREF _Toc398446510 \h </w:instrText>
      </w:r>
      <w:r>
        <w:rPr>
          <w:noProof/>
        </w:rPr>
      </w:r>
      <w:r>
        <w:rPr>
          <w:noProof/>
        </w:rPr>
        <w:fldChar w:fldCharType="separate"/>
      </w:r>
      <w:r w:rsidR="007003D4">
        <w:rPr>
          <w:b w:val="0"/>
          <w:bCs/>
          <w:noProof/>
        </w:rPr>
        <w:t>Erreur ! Signet non défini.</w:t>
      </w:r>
      <w:r>
        <w:rPr>
          <w:noProof/>
        </w:rPr>
        <w:fldChar w:fldCharType="end"/>
      </w:r>
    </w:p>
    <w:p w:rsidR="007E3123" w:rsidRDefault="007E3123">
      <w:pPr>
        <w:pStyle w:val="TM3"/>
        <w:tabs>
          <w:tab w:val="right" w:leader="dot" w:pos="9062"/>
        </w:tabs>
        <w:rPr>
          <w:rFonts w:asciiTheme="minorHAnsi" w:eastAsiaTheme="minorEastAsia" w:hAnsiTheme="minorHAnsi"/>
          <w:b w:val="0"/>
          <w:noProof/>
          <w:sz w:val="22"/>
          <w:lang w:eastAsia="fr-FR"/>
        </w:rPr>
      </w:pPr>
      <w:r w:rsidRPr="00D65C9C">
        <w:rPr>
          <w:rFonts w:cs="Times New Roman"/>
          <w:noProof/>
        </w:rPr>
        <w:t>Formulaire n°6, Modèle d’engagement « environnemental et social »</w:t>
      </w:r>
      <w:r>
        <w:rPr>
          <w:noProof/>
        </w:rPr>
        <w:tab/>
      </w:r>
      <w:r>
        <w:rPr>
          <w:noProof/>
        </w:rPr>
        <w:fldChar w:fldCharType="begin"/>
      </w:r>
      <w:r>
        <w:rPr>
          <w:noProof/>
        </w:rPr>
        <w:instrText xml:space="preserve"> PAGEREF _Toc398446511 \h </w:instrText>
      </w:r>
      <w:r>
        <w:rPr>
          <w:noProof/>
        </w:rPr>
      </w:r>
      <w:r>
        <w:rPr>
          <w:noProof/>
        </w:rPr>
        <w:fldChar w:fldCharType="separate"/>
      </w:r>
      <w:r w:rsidR="007003D4">
        <w:rPr>
          <w:noProof/>
        </w:rPr>
        <w:t>66</w:t>
      </w:r>
      <w:r>
        <w:rPr>
          <w:noProof/>
        </w:rPr>
        <w:fldChar w:fldCharType="end"/>
      </w:r>
    </w:p>
    <w:p w:rsidR="00BE0642" w:rsidRPr="003936CD" w:rsidRDefault="00357A01" w:rsidP="00BE0642">
      <w:pPr>
        <w:rPr>
          <w:rFonts w:ascii="Times New Roman" w:hAnsi="Times New Roman" w:cs="Times New Roman"/>
        </w:rPr>
      </w:pPr>
      <w:r w:rsidRPr="003936CD">
        <w:rPr>
          <w:rFonts w:ascii="Times New Roman" w:hAnsi="Times New Roman" w:cs="Times New Roman"/>
        </w:rPr>
        <w:fldChar w:fldCharType="end"/>
      </w:r>
    </w:p>
    <w:p w:rsidR="00295752" w:rsidRPr="003936CD" w:rsidRDefault="00295752" w:rsidP="00BE0642">
      <w:pPr>
        <w:rPr>
          <w:rFonts w:ascii="Times New Roman" w:hAnsi="Times New Roman" w:cs="Times New Roman"/>
        </w:rPr>
      </w:pPr>
      <w:r w:rsidRPr="003936CD">
        <w:rPr>
          <w:rFonts w:ascii="Times New Roman" w:hAnsi="Times New Roman" w:cs="Times New Roman"/>
        </w:rPr>
        <w:br w:type="page"/>
      </w:r>
    </w:p>
    <w:p w:rsidR="00FE2E95" w:rsidRPr="003936CD" w:rsidRDefault="001C7CC3" w:rsidP="00FE2E95">
      <w:pPr>
        <w:pStyle w:val="Titre3"/>
        <w:spacing w:before="120" w:after="240"/>
        <w:jc w:val="center"/>
        <w:rPr>
          <w:rFonts w:ascii="Times New Roman" w:hAnsi="Times New Roman" w:cs="Times New Roman"/>
          <w:color w:val="auto"/>
          <w:sz w:val="32"/>
          <w:szCs w:val="32"/>
        </w:rPr>
      </w:pPr>
      <w:bookmarkStart w:id="355" w:name="_Toc345489035"/>
      <w:bookmarkStart w:id="356" w:name="_Toc345489284"/>
      <w:bookmarkStart w:id="357" w:name="_Toc345511907"/>
      <w:bookmarkStart w:id="358" w:name="_Toc345512657"/>
      <w:bookmarkStart w:id="359" w:name="_Toc345512788"/>
      <w:bookmarkStart w:id="360" w:name="_Toc345835039"/>
      <w:bookmarkStart w:id="361" w:name="_Toc383610028"/>
      <w:bookmarkStart w:id="362" w:name="_Toc398446505"/>
      <w:bookmarkStart w:id="363" w:name="s4"/>
      <w:r w:rsidRPr="003936CD">
        <w:rPr>
          <w:rFonts w:ascii="Times New Roman" w:hAnsi="Times New Roman" w:cs="Times New Roman"/>
          <w:color w:val="auto"/>
          <w:sz w:val="32"/>
          <w:szCs w:val="32"/>
        </w:rPr>
        <w:lastRenderedPageBreak/>
        <w:t xml:space="preserve">Formulaire n°1, </w:t>
      </w:r>
      <w:r w:rsidR="00295752" w:rsidRPr="003936CD">
        <w:rPr>
          <w:rFonts w:ascii="Times New Roman" w:hAnsi="Times New Roman" w:cs="Times New Roman"/>
          <w:color w:val="auto"/>
          <w:sz w:val="32"/>
          <w:szCs w:val="32"/>
        </w:rPr>
        <w:t xml:space="preserve">Formulaire de </w:t>
      </w:r>
      <w:bookmarkEnd w:id="355"/>
      <w:bookmarkEnd w:id="356"/>
      <w:bookmarkEnd w:id="357"/>
      <w:bookmarkEnd w:id="358"/>
      <w:bookmarkEnd w:id="359"/>
      <w:bookmarkEnd w:id="360"/>
      <w:bookmarkEnd w:id="361"/>
      <w:r w:rsidR="00FE2E95" w:rsidRPr="003936CD">
        <w:rPr>
          <w:rFonts w:ascii="Times New Roman" w:hAnsi="Times New Roman" w:cs="Times New Roman"/>
          <w:color w:val="auto"/>
          <w:sz w:val="32"/>
          <w:szCs w:val="32"/>
        </w:rPr>
        <w:t>l’offre</w:t>
      </w:r>
      <w:bookmarkEnd w:id="362"/>
    </w:p>
    <w:p w:rsidR="00613727" w:rsidRPr="003936CD" w:rsidRDefault="00613727" w:rsidP="00613727">
      <w:pPr>
        <w:spacing w:after="0" w:line="240" w:lineRule="auto"/>
        <w:jc w:val="center"/>
        <w:rPr>
          <w:rFonts w:ascii="Times New Roman" w:hAnsi="Times New Roman" w:cs="Times New Roman"/>
          <w:b/>
          <w:i/>
          <w:sz w:val="24"/>
          <w:szCs w:val="24"/>
        </w:rPr>
      </w:pPr>
      <w:r w:rsidRPr="003936CD">
        <w:rPr>
          <w:rFonts w:ascii="Times New Roman" w:hAnsi="Times New Roman" w:cs="Times New Roman"/>
          <w:b/>
          <w:i/>
          <w:color w:val="FF0000"/>
          <w:sz w:val="24"/>
          <w:szCs w:val="24"/>
        </w:rPr>
        <w:t>EN CAS D’APPEL D’OFFRES EN PLUSIEURS LOTS</w:t>
      </w:r>
    </w:p>
    <w:p w:rsidR="00FE2E95" w:rsidRPr="003936CD" w:rsidRDefault="00FE2E95" w:rsidP="00FE2E95">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2E95" w:rsidRPr="003936CD" w:rsidTr="00A74753">
        <w:tc>
          <w:tcPr>
            <w:tcW w:w="9288" w:type="dxa"/>
            <w:shd w:val="clear" w:color="auto" w:fill="auto"/>
          </w:tcPr>
          <w:p w:rsidR="00FE2E95" w:rsidRPr="003936CD" w:rsidRDefault="00FE2E95" w:rsidP="00A74753">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Soumissionnaire doit présenter l’Offre en utilisant le papier à en-tête indiquant son nom complet et son adresse.</w:t>
            </w:r>
          </w:p>
        </w:tc>
      </w:tr>
    </w:tbl>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Date : </w:t>
      </w:r>
      <w:r w:rsidRPr="003936CD">
        <w:rPr>
          <w:rFonts w:ascii="Times New Roman" w:hAnsi="Times New Roman" w:cs="Times New Roman"/>
          <w:sz w:val="24"/>
          <w:szCs w:val="24"/>
          <w:u w:val="single"/>
        </w:rPr>
        <w:tab/>
      </w:r>
    </w:p>
    <w:p w:rsidR="00FE2E95" w:rsidRPr="003936CD" w:rsidRDefault="00DA4AFB" w:rsidP="00FE2E95">
      <w:pPr>
        <w:spacing w:after="0" w:line="240" w:lineRule="auto"/>
        <w:jc w:val="both"/>
        <w:rPr>
          <w:rFonts w:ascii="Times New Roman" w:hAnsi="Times New Roman" w:cs="Times New Roman"/>
          <w:sz w:val="24"/>
          <w:szCs w:val="24"/>
          <w:u w:val="single"/>
        </w:rPr>
      </w:pPr>
      <w:r w:rsidRPr="003936CD">
        <w:rPr>
          <w:rFonts w:ascii="Times New Roman" w:hAnsi="Times New Roman" w:cs="Times New Roman"/>
          <w:sz w:val="24"/>
          <w:szCs w:val="24"/>
        </w:rPr>
        <w:t xml:space="preserve">Avis d’appel d’offres No. : </w:t>
      </w:r>
      <w:r w:rsidRPr="003936CD">
        <w:rPr>
          <w:rFonts w:ascii="Times New Roman" w:hAnsi="Times New Roman" w:cs="Times New Roman"/>
          <w:sz w:val="24"/>
          <w:szCs w:val="24"/>
          <w:u w:val="single"/>
        </w:rPr>
        <w:tab/>
      </w:r>
    </w:p>
    <w:p w:rsidR="00FE2E95" w:rsidRPr="003936CD" w:rsidRDefault="00FE2E95" w:rsidP="00FE2E95">
      <w:pPr>
        <w:spacing w:after="0" w:line="240" w:lineRule="auto"/>
        <w:jc w:val="both"/>
        <w:rPr>
          <w:rFonts w:ascii="Times New Roman" w:hAnsi="Times New Roman" w:cs="Times New Roman"/>
          <w:sz w:val="24"/>
          <w:szCs w:val="24"/>
        </w:rPr>
      </w:pPr>
    </w:p>
    <w:p w:rsidR="00C415E1" w:rsidRDefault="00C415E1" w:rsidP="00C415E1">
      <w:pPr>
        <w:spacing w:after="0" w:line="240" w:lineRule="auto"/>
        <w:jc w:val="both"/>
        <w:rPr>
          <w:rFonts w:ascii="Times New Roman" w:hAnsi="Times New Roman" w:cs="Times New Roman"/>
          <w:b/>
          <w:iCs/>
          <w:sz w:val="24"/>
          <w:szCs w:val="24"/>
        </w:rPr>
      </w:pPr>
      <w:r w:rsidRPr="003936CD">
        <w:rPr>
          <w:rFonts w:ascii="Times New Roman" w:hAnsi="Times New Roman" w:cs="Times New Roman"/>
          <w:sz w:val="24"/>
          <w:szCs w:val="24"/>
        </w:rPr>
        <w:t xml:space="preserve">À : </w:t>
      </w:r>
      <w:r w:rsidRPr="003936CD">
        <w:rPr>
          <w:rFonts w:ascii="Times New Roman" w:hAnsi="Times New Roman" w:cs="Times New Roman"/>
          <w:b/>
          <w:sz w:val="24"/>
          <w:szCs w:val="24"/>
        </w:rPr>
        <w:t xml:space="preserve">Monsieur le </w:t>
      </w:r>
      <w:r w:rsidRPr="007C64FB">
        <w:rPr>
          <w:rFonts w:ascii="Times New Roman" w:hAnsi="Times New Roman" w:cs="Times New Roman"/>
          <w:b/>
          <w:sz w:val="24"/>
          <w:szCs w:val="24"/>
        </w:rPr>
        <w:t>Représenta</w:t>
      </w:r>
      <w:r>
        <w:rPr>
          <w:rFonts w:ascii="Times New Roman" w:hAnsi="Times New Roman" w:cs="Times New Roman"/>
          <w:b/>
          <w:sz w:val="24"/>
          <w:szCs w:val="24"/>
        </w:rPr>
        <w:t>nt</w:t>
      </w:r>
      <w:r w:rsidRPr="007C64FB">
        <w:rPr>
          <w:rFonts w:ascii="Times New Roman" w:hAnsi="Times New Roman" w:cs="Times New Roman"/>
          <w:b/>
          <w:sz w:val="24"/>
          <w:szCs w:val="24"/>
        </w:rPr>
        <w:t xml:space="preserve"> de l'ASECNA auprès de la République du </w:t>
      </w:r>
      <w:r>
        <w:rPr>
          <w:rFonts w:ascii="Times New Roman" w:hAnsi="Times New Roman" w:cs="Times New Roman"/>
          <w:b/>
          <w:sz w:val="24"/>
          <w:szCs w:val="24"/>
        </w:rPr>
        <w:t>Mali</w:t>
      </w:r>
      <w:r w:rsidRPr="007C64FB">
        <w:rPr>
          <w:rFonts w:ascii="Times New Roman" w:hAnsi="Times New Roman" w:cs="Times New Roman"/>
          <w:b/>
          <w:sz w:val="24"/>
          <w:szCs w:val="24"/>
        </w:rPr>
        <w:t xml:space="preserve"> – </w:t>
      </w:r>
      <w:r w:rsidRPr="001678F4">
        <w:rPr>
          <w:rFonts w:ascii="Arial" w:hAnsi="Arial" w:cs="Arial"/>
          <w:sz w:val="24"/>
          <w:szCs w:val="24"/>
        </w:rPr>
        <w:t xml:space="preserve">BP 36 à l'aéroport </w:t>
      </w:r>
      <w:r w:rsidR="003B0F78">
        <w:rPr>
          <w:rFonts w:ascii="Arial" w:hAnsi="Arial" w:cs="Arial"/>
          <w:sz w:val="24"/>
          <w:szCs w:val="24"/>
        </w:rPr>
        <w:t xml:space="preserve">international </w:t>
      </w:r>
      <w:r w:rsidR="00FE53DF">
        <w:rPr>
          <w:rFonts w:ascii="Arial" w:hAnsi="Arial" w:cs="Arial"/>
          <w:sz w:val="24"/>
          <w:szCs w:val="24"/>
        </w:rPr>
        <w:t>P</w:t>
      </w:r>
      <w:r w:rsidR="00406A6A">
        <w:rPr>
          <w:rFonts w:ascii="Arial" w:hAnsi="Arial" w:cs="Arial"/>
          <w:sz w:val="24"/>
          <w:szCs w:val="24"/>
        </w:rPr>
        <w:t xml:space="preserve">résident </w:t>
      </w:r>
      <w:r w:rsidR="003B0F78">
        <w:rPr>
          <w:rFonts w:ascii="Arial" w:hAnsi="Arial" w:cs="Arial"/>
          <w:sz w:val="24"/>
          <w:szCs w:val="24"/>
        </w:rPr>
        <w:t>Modibo Keita - Sénou</w:t>
      </w:r>
      <w:r w:rsidRPr="001678F4">
        <w:rPr>
          <w:rFonts w:ascii="Arial" w:hAnsi="Arial" w:cs="Arial"/>
          <w:sz w:val="24"/>
          <w:szCs w:val="24"/>
        </w:rPr>
        <w:t xml:space="preserve">,  Téléphone : (223) 20.20.67.01- 20.20.31.61 </w:t>
      </w:r>
    </w:p>
    <w:p w:rsidR="00FE2E95" w:rsidRPr="003936CD" w:rsidRDefault="00FE2E95" w:rsidP="00FE2E95">
      <w:pPr>
        <w:spacing w:after="0" w:line="240" w:lineRule="auto"/>
        <w:jc w:val="both"/>
        <w:rPr>
          <w:rFonts w:ascii="Times New Roman" w:hAnsi="Times New Roman" w:cs="Times New Roman"/>
          <w:b/>
          <w:sz w:val="24"/>
          <w:szCs w:val="24"/>
        </w:rPr>
      </w:pPr>
    </w:p>
    <w:p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les soussignés attestons que :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D37131">
      <w:pPr>
        <w:numPr>
          <w:ilvl w:val="0"/>
          <w:numId w:val="9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avons examiné le Dossier d’appel d’offres, y compris l’additif/ les additifs No. : ______ ;  et n’avons aucune réserve à leur égard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D37131">
      <w:pPr>
        <w:numPr>
          <w:ilvl w:val="0"/>
          <w:numId w:val="9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nous engageons à exécuter et achever, conformément au Dossier d’appel d’offres, les travaux pour la somme ferme et non révisable, hors rabais offerts à l’alinéa (d) ci-après, hors taxes et hors douanes de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D37131">
      <w:pPr>
        <w:numPr>
          <w:ilvl w:val="0"/>
          <w:numId w:val="8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Lot 1- </w:t>
      </w:r>
      <w:r w:rsidRPr="003936CD">
        <w:rPr>
          <w:rFonts w:ascii="Times New Roman" w:hAnsi="Times New Roman" w:cs="Times New Roman"/>
          <w:i/>
          <w:sz w:val="24"/>
          <w:szCs w:val="24"/>
        </w:rPr>
        <w:t>[insérer une brève description du lot]</w:t>
      </w:r>
      <w:r w:rsidRPr="003936CD">
        <w:rPr>
          <w:rFonts w:ascii="Times New Roman" w:hAnsi="Times New Roman" w:cs="Times New Roman"/>
          <w:sz w:val="24"/>
          <w:szCs w:val="24"/>
        </w:rPr>
        <w:t>  _____: [</w:t>
      </w:r>
      <w:r w:rsidRPr="003936CD">
        <w:rPr>
          <w:rFonts w:ascii="Times New Roman" w:hAnsi="Times New Roman" w:cs="Times New Roman"/>
          <w:i/>
          <w:sz w:val="24"/>
          <w:szCs w:val="24"/>
        </w:rPr>
        <w:t>Prix total de l’offre en lettres et en chiffres</w:t>
      </w:r>
      <w:r w:rsidRPr="003936CD">
        <w:rPr>
          <w:rFonts w:ascii="Times New Roman" w:hAnsi="Times New Roman" w:cs="Times New Roman"/>
          <w:sz w:val="24"/>
          <w:szCs w:val="24"/>
        </w:rPr>
        <w:t>]_____.</w:t>
      </w:r>
    </w:p>
    <w:p w:rsidR="00FE2E95" w:rsidRDefault="00DA4AFB" w:rsidP="00D37131">
      <w:pPr>
        <w:numPr>
          <w:ilvl w:val="0"/>
          <w:numId w:val="8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Lot 2- </w:t>
      </w:r>
      <w:r w:rsidRPr="003936CD">
        <w:rPr>
          <w:rFonts w:ascii="Times New Roman" w:hAnsi="Times New Roman" w:cs="Times New Roman"/>
          <w:i/>
          <w:sz w:val="24"/>
          <w:szCs w:val="24"/>
        </w:rPr>
        <w:t>[insérer une brève description du lot]_______</w:t>
      </w:r>
      <w:r w:rsidRPr="003936CD">
        <w:rPr>
          <w:rFonts w:ascii="Times New Roman" w:hAnsi="Times New Roman" w:cs="Times New Roman"/>
          <w:sz w:val="24"/>
          <w:szCs w:val="24"/>
        </w:rPr>
        <w:t>. : [</w:t>
      </w:r>
      <w:r w:rsidRPr="003936CD">
        <w:rPr>
          <w:rFonts w:ascii="Times New Roman" w:hAnsi="Times New Roman" w:cs="Times New Roman"/>
          <w:i/>
          <w:sz w:val="24"/>
          <w:szCs w:val="24"/>
        </w:rPr>
        <w:t>Prix total de l’offre en lettres et en chiffres</w:t>
      </w:r>
      <w:r w:rsidRPr="003936CD">
        <w:rPr>
          <w:rFonts w:ascii="Times New Roman" w:hAnsi="Times New Roman" w:cs="Times New Roman"/>
          <w:sz w:val="24"/>
          <w:szCs w:val="24"/>
        </w:rPr>
        <w:t>]_______.</w:t>
      </w:r>
    </w:p>
    <w:p w:rsidR="00E77421" w:rsidRPr="003936CD" w:rsidRDefault="00E77421" w:rsidP="00E77421">
      <w:pPr>
        <w:spacing w:after="0" w:line="240" w:lineRule="auto"/>
        <w:ind w:left="720"/>
        <w:jc w:val="both"/>
        <w:rPr>
          <w:rFonts w:ascii="Times New Roman" w:hAnsi="Times New Roman" w:cs="Times New Roman"/>
          <w:sz w:val="24"/>
          <w:szCs w:val="24"/>
        </w:rPr>
      </w:pPr>
    </w:p>
    <w:p w:rsidR="00FE2E95" w:rsidRPr="003936CD" w:rsidRDefault="00DA4AFB" w:rsidP="00D37131">
      <w:pPr>
        <w:numPr>
          <w:ilvl w:val="0"/>
          <w:numId w:val="9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nous engageons, si notre offre est acceptée, à commencer et terminer la complète et parfaite exécution des livraisons des fournitures et la réalisation des services connexes tels qu’ils sont définis dans le Marché, dans un délai de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D37131">
      <w:pPr>
        <w:numPr>
          <w:ilvl w:val="0"/>
          <w:numId w:val="8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Lot 1 : </w:t>
      </w:r>
      <w:r w:rsidRPr="003936CD">
        <w:rPr>
          <w:rFonts w:ascii="Times New Roman" w:hAnsi="Times New Roman" w:cs="Times New Roman"/>
          <w:i/>
          <w:sz w:val="24"/>
          <w:szCs w:val="24"/>
        </w:rPr>
        <w:t>[Insérer le délai en toutes lettres et chiffres]_____</w:t>
      </w:r>
      <w:r w:rsidRPr="003936CD">
        <w:rPr>
          <w:rFonts w:ascii="Times New Roman" w:hAnsi="Times New Roman" w:cs="Times New Roman"/>
          <w:sz w:val="24"/>
          <w:szCs w:val="24"/>
        </w:rPr>
        <w:t>, à compter de la date de réception de la notification (de l’approbation du Marché / ou de l'ordre de service de commencer l’exécution)  (</w:t>
      </w:r>
      <w:r w:rsidRPr="003936CD">
        <w:rPr>
          <w:rFonts w:ascii="Times New Roman" w:hAnsi="Times New Roman" w:cs="Times New Roman"/>
          <w:i/>
          <w:sz w:val="24"/>
          <w:szCs w:val="24"/>
        </w:rPr>
        <w:t>supprimer la mention inutile)</w:t>
      </w:r>
      <w:r w:rsidRPr="003936CD">
        <w:rPr>
          <w:rFonts w:ascii="Times New Roman" w:hAnsi="Times New Roman" w:cs="Times New Roman"/>
          <w:sz w:val="24"/>
          <w:szCs w:val="24"/>
        </w:rPr>
        <w:t>;</w:t>
      </w:r>
    </w:p>
    <w:p w:rsidR="00FE2E95" w:rsidRPr="003936CD" w:rsidRDefault="00FE2E95" w:rsidP="00FE2E95">
      <w:pPr>
        <w:spacing w:after="0" w:line="240" w:lineRule="auto"/>
        <w:jc w:val="both"/>
        <w:rPr>
          <w:rFonts w:ascii="Times New Roman" w:hAnsi="Times New Roman" w:cs="Times New Roman"/>
          <w:sz w:val="24"/>
          <w:szCs w:val="24"/>
        </w:rPr>
      </w:pPr>
    </w:p>
    <w:p w:rsidR="00FE2E95" w:rsidRDefault="00DA4AFB" w:rsidP="00D37131">
      <w:pPr>
        <w:numPr>
          <w:ilvl w:val="0"/>
          <w:numId w:val="8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Lot 2 : </w:t>
      </w:r>
      <w:r w:rsidRPr="003936CD">
        <w:rPr>
          <w:rFonts w:ascii="Times New Roman" w:hAnsi="Times New Roman" w:cs="Times New Roman"/>
          <w:i/>
          <w:sz w:val="24"/>
          <w:szCs w:val="24"/>
        </w:rPr>
        <w:t>[Insérer le délai en toutes lettres et chiffres]______</w:t>
      </w:r>
      <w:r w:rsidRPr="003936CD">
        <w:rPr>
          <w:rFonts w:ascii="Times New Roman" w:hAnsi="Times New Roman" w:cs="Times New Roman"/>
          <w:sz w:val="24"/>
          <w:szCs w:val="24"/>
        </w:rPr>
        <w:t>, à compter de la date de réception de la notification (de l’approbation du Marché / ou de l'ordre de service de commencer l’exécution)  (</w:t>
      </w:r>
      <w:r w:rsidRPr="003936CD">
        <w:rPr>
          <w:rFonts w:ascii="Times New Roman" w:hAnsi="Times New Roman" w:cs="Times New Roman"/>
          <w:i/>
          <w:sz w:val="24"/>
          <w:szCs w:val="24"/>
        </w:rPr>
        <w:t>supprimer la mention inutile)</w:t>
      </w:r>
      <w:r w:rsidRPr="003936CD">
        <w:rPr>
          <w:rFonts w:ascii="Times New Roman" w:hAnsi="Times New Roman" w:cs="Times New Roman"/>
          <w:sz w:val="24"/>
          <w:szCs w:val="24"/>
        </w:rPr>
        <w:t>;</w:t>
      </w:r>
    </w:p>
    <w:p w:rsidR="00415EAC" w:rsidRDefault="00415EAC" w:rsidP="00415EAC">
      <w:pPr>
        <w:spacing w:after="0" w:line="240" w:lineRule="auto"/>
        <w:ind w:left="720"/>
        <w:jc w:val="both"/>
        <w:rPr>
          <w:rFonts w:ascii="Times New Roman" w:hAnsi="Times New Roman" w:cs="Times New Roman"/>
          <w:sz w:val="24"/>
          <w:szCs w:val="24"/>
        </w:rPr>
      </w:pP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D37131">
      <w:pPr>
        <w:numPr>
          <w:ilvl w:val="0"/>
          <w:numId w:val="9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Les rabais offerts et les modalités d’application desdits rabais sont les suivants : </w:t>
      </w:r>
      <w:r w:rsidRPr="003936CD">
        <w:rPr>
          <w:rFonts w:ascii="Times New Roman" w:hAnsi="Times New Roman" w:cs="Times New Roman"/>
          <w:sz w:val="24"/>
          <w:szCs w:val="24"/>
          <w:u w:val="single"/>
        </w:rPr>
        <w:tab/>
      </w:r>
      <w:r w:rsidRPr="003936CD">
        <w:rPr>
          <w:rFonts w:ascii="Times New Roman" w:hAnsi="Times New Roman" w:cs="Times New Roman"/>
          <w:sz w:val="24"/>
          <w:szCs w:val="24"/>
        </w:rPr>
        <w:t>;</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D37131">
      <w:pPr>
        <w:numPr>
          <w:ilvl w:val="0"/>
          <w:numId w:val="9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Notre offre demeurera valide pendant une période de </w:t>
      </w:r>
      <w:r w:rsidRPr="003936CD">
        <w:rPr>
          <w:rFonts w:ascii="Times New Roman" w:hAnsi="Times New Roman" w:cs="Times New Roman"/>
          <w:b/>
          <w:i/>
          <w:sz w:val="24"/>
          <w:szCs w:val="24"/>
        </w:rPr>
        <w:t>______________</w:t>
      </w:r>
      <w:r w:rsidRPr="003936CD">
        <w:rPr>
          <w:rFonts w:ascii="Times New Roman" w:hAnsi="Times New Roman" w:cs="Times New Roman"/>
          <w:sz w:val="24"/>
          <w:szCs w:val="24"/>
        </w:rPr>
        <w:t xml:space="preserve"> jours à compter de la date limite fixée pour la remise des offres dans le Dossier d’appel d’offres ; cette offre continuera de nous engager et peut être acceptée à tout moment avant l’expiration de cette période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D37131">
      <w:pPr>
        <w:numPr>
          <w:ilvl w:val="0"/>
          <w:numId w:val="9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Si notre offre est acceptée, nous nous engageons à obtenir une garantie de bonne exécution du marché qui fait l’objet de la présente offre, conformément au Dossier d’appel d'offres;</w:t>
      </w:r>
    </w:p>
    <w:p w:rsidR="00FE2E95" w:rsidRPr="003936CD" w:rsidRDefault="00FE2E95" w:rsidP="00FE2E95">
      <w:pPr>
        <w:spacing w:after="0" w:line="240" w:lineRule="auto"/>
        <w:ind w:left="360"/>
        <w:jc w:val="both"/>
        <w:rPr>
          <w:rFonts w:ascii="Times New Roman" w:hAnsi="Times New Roman" w:cs="Times New Roman"/>
          <w:sz w:val="24"/>
          <w:szCs w:val="24"/>
        </w:rPr>
      </w:pPr>
    </w:p>
    <w:p w:rsidR="00FE2E95" w:rsidRPr="003936CD" w:rsidRDefault="00DA4AFB" w:rsidP="00D37131">
      <w:pPr>
        <w:numPr>
          <w:ilvl w:val="0"/>
          <w:numId w:val="9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attestons avoir pris connaissance des Cahiers des Clauses Administratives Particulières (CCAP) et Générales (CCAG) et les acceptons sans réserves ni condition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D37131">
      <w:pPr>
        <w:numPr>
          <w:ilvl w:val="0"/>
          <w:numId w:val="9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y compris tous sous-traitants ou fournisseurs intervenant en rapport avec une quelconque partie du marché qui fait l’objet de la présente offre, ne nous trouvons pas dans une situation de conflit d’intérêt définie à la clause 4.1(a) des Instructions aux soumissionnaires;</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D37131">
      <w:pPr>
        <w:numPr>
          <w:ilvl w:val="0"/>
          <w:numId w:val="9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y compris tous les sous-traitants ou les fournisseurs pour l’une quelconque des parties du marché qui fait l’objet de la présente offre, n’avons pas été exclus par l'ASECNA, et/ou nous ne faisons pas l’objet de sanction de la part de l’Union Africaine, l’Union Européenne ou les Nations-Unies par le moyen de liste d’exclusion établies par ces institutions, conformément aux dispositions de la clause 4.2 des Instructions aux soumissionnaires;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D37131">
      <w:pPr>
        <w:numPr>
          <w:ilvl w:val="0"/>
          <w:numId w:val="9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ne participons pas, en qualité de soumissionnaires ou sous-traitant, à plus d’une offre dans le cadre du présent appel d’offres conformément à la clause 4.4 des Instructions aux soumissionnaires, autre que des offres « variantes » présentées conformément à la clause 13 des Instructions aux soumissionnaires;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D37131">
      <w:pPr>
        <w:numPr>
          <w:ilvl w:val="0"/>
          <w:numId w:val="9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y compris tous sous-traitants ou fournisseurs pour l’une quelconque des parties du marché, remplissons toutes les conditions d’admissibilité aux marchés de l'ASECNA et avons la nationalité de pays éligibles en conformité avec la clause 4.5 des Instructions aux soumissionnaires.</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D37131">
      <w:pPr>
        <w:numPr>
          <w:ilvl w:val="0"/>
          <w:numId w:val="9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ne sommes pas une entreprise publique ou nous satisfaisons aux spécifications de la clause 4.7 des Instructions aux soumissionnaires;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D37131">
      <w:pPr>
        <w:numPr>
          <w:ilvl w:val="0"/>
          <w:numId w:val="9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y compris tous les sous-traitants ou les fournisseurs pour l’une quelconque des parties du marché qui fait l’objet de la présente offre, nous nous engageons à fournir toute pièce que l'ASECNA serait amené à demander dans le cadre de ses vérifications, conformément aux dispositions de la clause 4.8 des Instructions aux soumissionnaires;</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D37131">
      <w:pPr>
        <w:numPr>
          <w:ilvl w:val="0"/>
          <w:numId w:val="9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y compris tous les sous-traitants ou les fournisseurs pour l’une quelconque des parties du marché qui fait l’objet de la présente offre, attestons avoir pris connaissance des Cahiers des Clauses Administratives Générales et Particulières ainsi que des Cahiers des Clauses Techniques Générales et Particulières et acceptons à nous y conformer sans aucune réserve; </w:t>
      </w:r>
    </w:p>
    <w:p w:rsidR="00FE2E95" w:rsidRPr="003936CD" w:rsidRDefault="00FE2E95" w:rsidP="00FE2E95">
      <w:pPr>
        <w:spacing w:after="0" w:line="240" w:lineRule="auto"/>
        <w:jc w:val="both"/>
        <w:rPr>
          <w:rFonts w:ascii="Times New Roman" w:hAnsi="Times New Roman" w:cs="Times New Roman"/>
          <w:iCs/>
          <w:sz w:val="24"/>
          <w:szCs w:val="24"/>
        </w:rPr>
      </w:pPr>
    </w:p>
    <w:p w:rsidR="00FE2E95" w:rsidRPr="003936CD" w:rsidRDefault="00DA4AFB" w:rsidP="00D37131">
      <w:pPr>
        <w:numPr>
          <w:ilvl w:val="0"/>
          <w:numId w:val="9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Il est entendu que la présente offre, et votre acceptation écrite de ladite offre figurant dans la notification d’attribution du Marché, que vous nous adresserez tiendra lieu de contrat entre nous, jusqu’à ce qu’un marché officiel soit établi et signé;</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D37131">
      <w:pPr>
        <w:numPr>
          <w:ilvl w:val="0"/>
          <w:numId w:val="9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Il est entendu par nous que vous n’êtes pas tenus d’accepter l’offre de moindre coût, ni l’une quelconque des offres que vous pouvez recevoir.</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Nom </w:t>
      </w:r>
      <w:r w:rsidRPr="003936CD">
        <w:rPr>
          <w:rFonts w:ascii="Times New Roman" w:hAnsi="Times New Roman" w:cs="Times New Roman"/>
          <w:sz w:val="24"/>
          <w:szCs w:val="24"/>
          <w:u w:val="single"/>
        </w:rPr>
        <w:tab/>
      </w:r>
      <w:r w:rsidRPr="003936CD">
        <w:rPr>
          <w:rFonts w:ascii="Times New Roman" w:hAnsi="Times New Roman" w:cs="Times New Roman"/>
          <w:sz w:val="24"/>
          <w:szCs w:val="24"/>
        </w:rPr>
        <w:tab/>
        <w:t xml:space="preserve">En tant que </w:t>
      </w:r>
      <w:r w:rsidRPr="003936CD">
        <w:rPr>
          <w:rFonts w:ascii="Times New Roman" w:hAnsi="Times New Roman" w:cs="Times New Roman"/>
          <w:sz w:val="24"/>
          <w:szCs w:val="24"/>
          <w:u w:val="single"/>
        </w:rPr>
        <w:tab/>
      </w:r>
      <w:r w:rsidRPr="003936CD">
        <w:rPr>
          <w:rFonts w:ascii="Times New Roman" w:hAnsi="Times New Roman" w:cs="Times New Roman"/>
          <w:sz w:val="24"/>
          <w:szCs w:val="24"/>
        </w:rPr>
        <w:t xml:space="preserve">_ </w:t>
      </w:r>
    </w:p>
    <w:p w:rsidR="00A26444" w:rsidRDefault="00A26444" w:rsidP="00FE2E95">
      <w:pPr>
        <w:spacing w:after="0" w:line="240" w:lineRule="auto"/>
        <w:jc w:val="both"/>
        <w:rPr>
          <w:rFonts w:ascii="Times New Roman" w:hAnsi="Times New Roman" w:cs="Times New Roman"/>
          <w:sz w:val="24"/>
          <w:szCs w:val="24"/>
        </w:rPr>
      </w:pPr>
    </w:p>
    <w:p w:rsidR="00A26444" w:rsidRDefault="00A26444" w:rsidP="00FE2E95">
      <w:pPr>
        <w:spacing w:after="0" w:line="240" w:lineRule="auto"/>
        <w:jc w:val="both"/>
        <w:rPr>
          <w:rFonts w:ascii="Times New Roman" w:hAnsi="Times New Roman" w:cs="Times New Roman"/>
          <w:sz w:val="24"/>
          <w:szCs w:val="24"/>
        </w:rPr>
      </w:pPr>
    </w:p>
    <w:p w:rsidR="00FE2E95" w:rsidRPr="003936CD" w:rsidRDefault="00DA4AFB" w:rsidP="00FE2E95">
      <w:pPr>
        <w:spacing w:after="0" w:line="240" w:lineRule="auto"/>
        <w:jc w:val="both"/>
        <w:rPr>
          <w:rFonts w:ascii="Times New Roman" w:hAnsi="Times New Roman" w:cs="Times New Roman"/>
          <w:sz w:val="24"/>
          <w:szCs w:val="24"/>
          <w:u w:val="single"/>
        </w:rPr>
      </w:pPr>
      <w:r w:rsidRPr="003936CD">
        <w:rPr>
          <w:rFonts w:ascii="Times New Roman" w:hAnsi="Times New Roman" w:cs="Times New Roman"/>
          <w:sz w:val="24"/>
          <w:szCs w:val="24"/>
        </w:rPr>
        <w:t xml:space="preserve">Signature </w:t>
      </w:r>
      <w:r w:rsidRPr="003936CD">
        <w:rPr>
          <w:rFonts w:ascii="Times New Roman" w:hAnsi="Times New Roman" w:cs="Times New Roman"/>
          <w:sz w:val="24"/>
          <w:szCs w:val="24"/>
          <w:u w:val="single"/>
        </w:rPr>
        <w:tab/>
      </w:r>
    </w:p>
    <w:p w:rsidR="00A26444" w:rsidRDefault="00A26444" w:rsidP="00FE2E95">
      <w:pPr>
        <w:spacing w:after="0" w:line="240" w:lineRule="auto"/>
        <w:jc w:val="both"/>
        <w:rPr>
          <w:rFonts w:ascii="Times New Roman" w:hAnsi="Times New Roman" w:cs="Times New Roman"/>
          <w:sz w:val="24"/>
          <w:szCs w:val="24"/>
        </w:rPr>
      </w:pPr>
    </w:p>
    <w:p w:rsidR="00A26444" w:rsidRDefault="00A26444" w:rsidP="00FE2E95">
      <w:pPr>
        <w:spacing w:after="0" w:line="240" w:lineRule="auto"/>
        <w:jc w:val="both"/>
        <w:rPr>
          <w:rFonts w:ascii="Times New Roman" w:hAnsi="Times New Roman" w:cs="Times New Roman"/>
          <w:sz w:val="24"/>
          <w:szCs w:val="24"/>
        </w:rPr>
      </w:pPr>
    </w:p>
    <w:p w:rsidR="00A26444" w:rsidRDefault="00A26444" w:rsidP="00FE2E95">
      <w:pPr>
        <w:spacing w:after="0" w:line="240" w:lineRule="auto"/>
        <w:jc w:val="both"/>
        <w:rPr>
          <w:rFonts w:ascii="Times New Roman" w:hAnsi="Times New Roman" w:cs="Times New Roman"/>
          <w:sz w:val="24"/>
          <w:szCs w:val="24"/>
        </w:rPr>
      </w:pPr>
    </w:p>
    <w:p w:rsidR="00A26444" w:rsidRDefault="00A26444" w:rsidP="00FE2E95">
      <w:pPr>
        <w:spacing w:after="0" w:line="240" w:lineRule="auto"/>
        <w:jc w:val="both"/>
        <w:rPr>
          <w:rFonts w:ascii="Times New Roman" w:hAnsi="Times New Roman" w:cs="Times New Roman"/>
          <w:sz w:val="24"/>
          <w:szCs w:val="24"/>
        </w:rPr>
      </w:pPr>
    </w:p>
    <w:p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Dûment habilité à signer l’offre pour et au nom de </w:t>
      </w:r>
      <w:r w:rsidRPr="003936CD">
        <w:rPr>
          <w:rFonts w:ascii="Times New Roman" w:hAnsi="Times New Roman" w:cs="Times New Roman"/>
          <w:sz w:val="24"/>
          <w:szCs w:val="24"/>
          <w:u w:val="single"/>
        </w:rPr>
        <w:tab/>
      </w:r>
    </w:p>
    <w:p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En date du ________________________________ jour de _____</w:t>
      </w:r>
    </w:p>
    <w:p w:rsidR="0089204D" w:rsidRPr="003936CD" w:rsidRDefault="00DA4AFB">
      <w:pPr>
        <w:rPr>
          <w:rFonts w:ascii="Times New Roman" w:hAnsi="Times New Roman" w:cs="Times New Roman"/>
          <w:b/>
          <w:bCs/>
          <w:sz w:val="24"/>
          <w:szCs w:val="24"/>
        </w:rPr>
      </w:pPr>
      <w:r w:rsidRPr="003936CD">
        <w:rPr>
          <w:rFonts w:ascii="Times New Roman" w:hAnsi="Times New Roman" w:cs="Times New Roman"/>
          <w:b/>
          <w:bCs/>
          <w:sz w:val="24"/>
          <w:szCs w:val="24"/>
        </w:rPr>
        <w:br w:type="page"/>
      </w:r>
    </w:p>
    <w:p w:rsidR="00AC1287" w:rsidRDefault="00AC1287" w:rsidP="00AC1287">
      <w:pPr>
        <w:pStyle w:val="Titre3"/>
        <w:spacing w:before="0" w:line="240" w:lineRule="auto"/>
        <w:jc w:val="center"/>
        <w:rPr>
          <w:rFonts w:ascii="Times New Roman" w:hAnsi="Times New Roman"/>
          <w:color w:val="auto"/>
          <w:sz w:val="32"/>
          <w:szCs w:val="32"/>
        </w:rPr>
      </w:pPr>
      <w:bookmarkStart w:id="364" w:name="_Toc345511908"/>
      <w:bookmarkStart w:id="365" w:name="_Toc345512658"/>
      <w:bookmarkStart w:id="366" w:name="_Toc345512789"/>
      <w:bookmarkStart w:id="367" w:name="_Toc345835040"/>
      <w:bookmarkStart w:id="368" w:name="_Toc383610029"/>
      <w:bookmarkStart w:id="369" w:name="_Toc392777948"/>
      <w:bookmarkStart w:id="370" w:name="_Toc383610030"/>
      <w:bookmarkStart w:id="371" w:name="_Toc345511909"/>
      <w:bookmarkStart w:id="372" w:name="_Toc345512659"/>
      <w:bookmarkStart w:id="373" w:name="_Toc345512790"/>
      <w:bookmarkStart w:id="374" w:name="_Toc345835041"/>
      <w:bookmarkStart w:id="375" w:name="_Toc398446507"/>
      <w:r>
        <w:rPr>
          <w:rFonts w:ascii="Times New Roman" w:hAnsi="Times New Roman"/>
          <w:color w:val="auto"/>
          <w:sz w:val="32"/>
          <w:szCs w:val="32"/>
        </w:rPr>
        <w:lastRenderedPageBreak/>
        <w:t xml:space="preserve">Formulaire n°2, </w:t>
      </w:r>
      <w:bookmarkEnd w:id="364"/>
      <w:bookmarkEnd w:id="365"/>
      <w:bookmarkEnd w:id="366"/>
      <w:bookmarkEnd w:id="367"/>
      <w:bookmarkEnd w:id="368"/>
      <w:r w:rsidRPr="006F2F2E">
        <w:rPr>
          <w:rFonts w:ascii="Times New Roman" w:hAnsi="Times New Roman"/>
          <w:color w:val="auto"/>
          <w:sz w:val="32"/>
          <w:szCs w:val="32"/>
        </w:rPr>
        <w:t xml:space="preserve">Formulaire de </w:t>
      </w:r>
      <w:r>
        <w:rPr>
          <w:rFonts w:ascii="Times New Roman" w:hAnsi="Times New Roman"/>
          <w:color w:val="auto"/>
          <w:sz w:val="32"/>
          <w:szCs w:val="32"/>
        </w:rPr>
        <w:t>renseignements sur le Soumissionnaire</w:t>
      </w:r>
      <w:bookmarkEnd w:id="369"/>
    </w:p>
    <w:p w:rsidR="00AC1287" w:rsidRPr="00FE2E95" w:rsidRDefault="00AC1287" w:rsidP="00AC1287"/>
    <w:p w:rsidR="00AC1287" w:rsidRPr="00D13919" w:rsidRDefault="00AC1287" w:rsidP="00AC1287">
      <w:pPr>
        <w:jc w:val="right"/>
        <w:rPr>
          <w:rFonts w:ascii="Times New Roman" w:hAnsi="Times New Roman"/>
          <w:sz w:val="24"/>
          <w:szCs w:val="24"/>
        </w:rPr>
      </w:pPr>
      <w:r w:rsidRPr="00D13919">
        <w:rPr>
          <w:rFonts w:ascii="Times New Roman" w:hAnsi="Times New Roman"/>
          <w:sz w:val="24"/>
          <w:szCs w:val="24"/>
        </w:rPr>
        <w:t>Date: ______________________</w:t>
      </w:r>
    </w:p>
    <w:p w:rsidR="00AC1287" w:rsidRPr="00D13919" w:rsidRDefault="00AC1287" w:rsidP="00AC1287">
      <w:pPr>
        <w:ind w:right="72"/>
        <w:jc w:val="right"/>
        <w:rPr>
          <w:rFonts w:ascii="Times New Roman" w:hAnsi="Times New Roman"/>
          <w:sz w:val="24"/>
          <w:szCs w:val="24"/>
        </w:rPr>
      </w:pPr>
      <w:r>
        <w:rPr>
          <w:rFonts w:ascii="Times New Roman" w:hAnsi="Times New Roman"/>
          <w:sz w:val="24"/>
          <w:szCs w:val="24"/>
        </w:rPr>
        <w:t>AO</w:t>
      </w:r>
      <w:r w:rsidRPr="00D13919">
        <w:rPr>
          <w:rFonts w:ascii="Times New Roman" w:hAnsi="Times New Roman"/>
          <w:sz w:val="24"/>
          <w:szCs w:val="24"/>
        </w:rPr>
        <w:t xml:space="preserve"> No.: ___________________</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C1287" w:rsidRPr="005B1226" w:rsidTr="00605E9B">
        <w:trPr>
          <w:cantSplit/>
          <w:trHeight w:val="440"/>
        </w:trPr>
        <w:tc>
          <w:tcPr>
            <w:tcW w:w="9180" w:type="dxa"/>
            <w:tcBorders>
              <w:bottom w:val="nil"/>
            </w:tcBorders>
          </w:tcPr>
          <w:p w:rsidR="00AC1287" w:rsidRPr="005B1226" w:rsidRDefault="00AC1287" w:rsidP="00605E9B">
            <w:pPr>
              <w:suppressAutoHyphens/>
              <w:spacing w:before="40" w:after="40"/>
              <w:ind w:left="360" w:hanging="360"/>
              <w:rPr>
                <w:rFonts w:ascii="Times New Roman" w:hAnsi="Times New Roman"/>
                <w:sz w:val="24"/>
                <w:szCs w:val="24"/>
              </w:rPr>
            </w:pPr>
            <w:r w:rsidRPr="005B1226">
              <w:rPr>
                <w:rFonts w:ascii="Times New Roman" w:hAnsi="Times New Roman"/>
                <w:spacing w:val="-2"/>
                <w:sz w:val="24"/>
                <w:szCs w:val="24"/>
              </w:rPr>
              <w:t>1.  Nom du Soumissionnaire</w:t>
            </w:r>
          </w:p>
        </w:tc>
      </w:tr>
      <w:tr w:rsidR="00AC1287" w:rsidRPr="005B1226" w:rsidTr="00605E9B">
        <w:trPr>
          <w:cantSplit/>
          <w:trHeight w:val="674"/>
        </w:trPr>
        <w:tc>
          <w:tcPr>
            <w:tcW w:w="9180" w:type="dxa"/>
            <w:tcBorders>
              <w:left w:val="single" w:sz="4" w:space="0" w:color="auto"/>
            </w:tcBorders>
          </w:tcPr>
          <w:p w:rsidR="00AC1287" w:rsidRPr="005B1226" w:rsidRDefault="00AC1287" w:rsidP="00605E9B">
            <w:pPr>
              <w:suppressAutoHyphens/>
              <w:spacing w:before="40" w:after="40"/>
              <w:ind w:left="360" w:hanging="360"/>
              <w:rPr>
                <w:rFonts w:ascii="Times New Roman" w:hAnsi="Times New Roman"/>
                <w:spacing w:val="-2"/>
                <w:sz w:val="24"/>
                <w:szCs w:val="24"/>
              </w:rPr>
            </w:pPr>
            <w:r w:rsidRPr="005B1226">
              <w:rPr>
                <w:rFonts w:ascii="Times New Roman" w:hAnsi="Times New Roman"/>
                <w:spacing w:val="-2"/>
                <w:sz w:val="24"/>
                <w:szCs w:val="24"/>
              </w:rPr>
              <w:t>2.  En cas de groupement, noms de tous les membres</w:t>
            </w:r>
          </w:p>
        </w:tc>
      </w:tr>
      <w:tr w:rsidR="00AC1287" w:rsidRPr="005B1226" w:rsidTr="00605E9B">
        <w:trPr>
          <w:cantSplit/>
          <w:trHeight w:val="674"/>
        </w:trPr>
        <w:tc>
          <w:tcPr>
            <w:tcW w:w="9180" w:type="dxa"/>
            <w:tcBorders>
              <w:left w:val="single" w:sz="4" w:space="0" w:color="auto"/>
            </w:tcBorders>
          </w:tcPr>
          <w:p w:rsidR="00AC1287" w:rsidRPr="005B1226" w:rsidRDefault="00AC1287" w:rsidP="00605E9B">
            <w:pPr>
              <w:suppressAutoHyphens/>
              <w:spacing w:before="40" w:after="40"/>
              <w:rPr>
                <w:rFonts w:ascii="Times New Roman" w:hAnsi="Times New Roman"/>
                <w:sz w:val="24"/>
                <w:szCs w:val="24"/>
              </w:rPr>
            </w:pPr>
            <w:r w:rsidRPr="005B1226">
              <w:rPr>
                <w:rFonts w:ascii="Times New Roman" w:hAnsi="Times New Roman"/>
                <w:sz w:val="24"/>
                <w:szCs w:val="24"/>
              </w:rPr>
              <w:t>3.  Pays où le Soumissionnaire est (ou sera) légalement enregistré (inscrit au Registre du Commerce)</w:t>
            </w:r>
            <w:r w:rsidRPr="005B1226">
              <w:rPr>
                <w:rFonts w:ascii="Times New Roman" w:hAnsi="Times New Roman"/>
                <w:spacing w:val="-2"/>
                <w:sz w:val="24"/>
                <w:szCs w:val="24"/>
              </w:rPr>
              <w:t>:</w:t>
            </w:r>
          </w:p>
        </w:tc>
      </w:tr>
      <w:tr w:rsidR="00AC1287" w:rsidRPr="005B1226" w:rsidTr="00605E9B">
        <w:trPr>
          <w:cantSplit/>
          <w:trHeight w:val="674"/>
        </w:trPr>
        <w:tc>
          <w:tcPr>
            <w:tcW w:w="9180" w:type="dxa"/>
            <w:tcBorders>
              <w:left w:val="single" w:sz="4" w:space="0" w:color="auto"/>
            </w:tcBorders>
          </w:tcPr>
          <w:p w:rsidR="00AC1287" w:rsidRPr="005B1226" w:rsidRDefault="00AC1287" w:rsidP="00605E9B">
            <w:pPr>
              <w:suppressAutoHyphens/>
              <w:spacing w:before="40" w:after="40"/>
              <w:rPr>
                <w:rFonts w:ascii="Times New Roman" w:hAnsi="Times New Roman"/>
                <w:spacing w:val="-2"/>
                <w:sz w:val="24"/>
                <w:szCs w:val="24"/>
              </w:rPr>
            </w:pPr>
            <w:r w:rsidRPr="005B1226">
              <w:rPr>
                <w:rFonts w:ascii="Times New Roman" w:hAnsi="Times New Roman"/>
                <w:spacing w:val="-2"/>
                <w:sz w:val="24"/>
                <w:szCs w:val="24"/>
              </w:rPr>
              <w:t xml:space="preserve">4.  Année d’enregistrement du Soumissionnaire: </w:t>
            </w:r>
          </w:p>
        </w:tc>
      </w:tr>
      <w:tr w:rsidR="00AC1287" w:rsidRPr="005B1226" w:rsidTr="00605E9B">
        <w:trPr>
          <w:cantSplit/>
        </w:trPr>
        <w:tc>
          <w:tcPr>
            <w:tcW w:w="9180" w:type="dxa"/>
            <w:tcBorders>
              <w:left w:val="single" w:sz="4" w:space="0" w:color="auto"/>
            </w:tcBorders>
          </w:tcPr>
          <w:p w:rsidR="00AC1287" w:rsidRPr="005B1226" w:rsidRDefault="00AC1287" w:rsidP="00605E9B">
            <w:pPr>
              <w:suppressAutoHyphens/>
              <w:spacing w:before="40" w:after="40"/>
              <w:rPr>
                <w:rFonts w:ascii="Times New Roman" w:hAnsi="Times New Roman"/>
                <w:spacing w:val="-2"/>
                <w:sz w:val="24"/>
                <w:szCs w:val="24"/>
              </w:rPr>
            </w:pPr>
            <w:r w:rsidRPr="005B1226">
              <w:rPr>
                <w:rFonts w:ascii="Times New Roman" w:hAnsi="Times New Roman"/>
                <w:spacing w:val="-2"/>
                <w:sz w:val="24"/>
                <w:szCs w:val="24"/>
              </w:rPr>
              <w:t xml:space="preserve">5.  Adresse officielle du Soumissionnaire dans le pays d’enregistrement: </w:t>
            </w:r>
          </w:p>
        </w:tc>
      </w:tr>
      <w:tr w:rsidR="00AC1287" w:rsidRPr="005B1226" w:rsidTr="00605E9B">
        <w:trPr>
          <w:cantSplit/>
        </w:trPr>
        <w:tc>
          <w:tcPr>
            <w:tcW w:w="9180" w:type="dxa"/>
          </w:tcPr>
          <w:p w:rsidR="00AC1287" w:rsidRPr="00D13919" w:rsidRDefault="00AC1287" w:rsidP="00605E9B">
            <w:pPr>
              <w:pStyle w:val="Outline"/>
              <w:suppressAutoHyphens/>
              <w:spacing w:before="120" w:after="40"/>
              <w:rPr>
                <w:spacing w:val="-2"/>
                <w:kern w:val="0"/>
                <w:szCs w:val="24"/>
              </w:rPr>
            </w:pPr>
            <w:r w:rsidRPr="00D13919">
              <w:rPr>
                <w:spacing w:val="-2"/>
                <w:kern w:val="0"/>
                <w:szCs w:val="24"/>
              </w:rPr>
              <w:t xml:space="preserve">6.  Renseignement sur le représentant dûment habilité du Soumissionnaire : </w:t>
            </w:r>
          </w:p>
          <w:p w:rsidR="00AC1287" w:rsidRPr="00D13919" w:rsidRDefault="00AC1287" w:rsidP="00605E9B">
            <w:pPr>
              <w:pStyle w:val="Outline1"/>
              <w:keepNext w:val="0"/>
              <w:suppressAutoHyphens/>
              <w:spacing w:before="120" w:after="40"/>
              <w:ind w:left="360" w:hanging="360"/>
              <w:rPr>
                <w:spacing w:val="-2"/>
                <w:kern w:val="0"/>
                <w:szCs w:val="24"/>
              </w:rPr>
            </w:pPr>
            <w:r w:rsidRPr="00D13919">
              <w:rPr>
                <w:spacing w:val="-2"/>
                <w:kern w:val="0"/>
                <w:szCs w:val="24"/>
              </w:rPr>
              <w:t xml:space="preserve">     Nom:</w:t>
            </w:r>
          </w:p>
          <w:p w:rsidR="00AC1287" w:rsidRPr="005B1226" w:rsidRDefault="00AC1287" w:rsidP="00605E9B">
            <w:pPr>
              <w:suppressAutoHyphens/>
              <w:spacing w:before="120" w:after="40"/>
              <w:rPr>
                <w:rFonts w:ascii="Times New Roman" w:hAnsi="Times New Roman"/>
                <w:spacing w:val="-2"/>
                <w:sz w:val="24"/>
                <w:szCs w:val="24"/>
              </w:rPr>
            </w:pPr>
            <w:r w:rsidRPr="005B1226">
              <w:rPr>
                <w:rFonts w:ascii="Times New Roman" w:hAnsi="Times New Roman"/>
                <w:spacing w:val="-2"/>
                <w:sz w:val="24"/>
                <w:szCs w:val="24"/>
              </w:rPr>
              <w:t xml:space="preserve">     Adresse:</w:t>
            </w:r>
          </w:p>
          <w:p w:rsidR="00AC1287" w:rsidRPr="005B1226" w:rsidRDefault="00AC1287" w:rsidP="00605E9B">
            <w:pPr>
              <w:suppressAutoHyphens/>
              <w:spacing w:before="120" w:after="40"/>
              <w:rPr>
                <w:rFonts w:ascii="Times New Roman" w:hAnsi="Times New Roman"/>
                <w:spacing w:val="-2"/>
                <w:sz w:val="24"/>
                <w:szCs w:val="24"/>
              </w:rPr>
            </w:pPr>
            <w:r w:rsidRPr="005B1226">
              <w:rPr>
                <w:rFonts w:ascii="Times New Roman" w:hAnsi="Times New Roman"/>
                <w:spacing w:val="-2"/>
                <w:sz w:val="24"/>
                <w:szCs w:val="24"/>
              </w:rPr>
              <w:t xml:space="preserve">     Téléphone/Fac-similé:</w:t>
            </w:r>
          </w:p>
          <w:p w:rsidR="00AC1287" w:rsidRPr="005B1226" w:rsidRDefault="00AC1287" w:rsidP="00605E9B">
            <w:pPr>
              <w:suppressAutoHyphens/>
              <w:spacing w:before="120" w:after="40"/>
              <w:rPr>
                <w:rFonts w:ascii="Times New Roman" w:hAnsi="Times New Roman"/>
                <w:spacing w:val="-2"/>
                <w:sz w:val="24"/>
                <w:szCs w:val="24"/>
              </w:rPr>
            </w:pPr>
            <w:r w:rsidRPr="005B1226">
              <w:rPr>
                <w:rFonts w:ascii="Times New Roman" w:hAnsi="Times New Roman"/>
                <w:spacing w:val="-2"/>
                <w:sz w:val="24"/>
                <w:szCs w:val="24"/>
              </w:rPr>
              <w:t xml:space="preserve">     Adresse électronique:</w:t>
            </w:r>
          </w:p>
        </w:tc>
      </w:tr>
      <w:tr w:rsidR="00AC1287" w:rsidRPr="005B1226" w:rsidTr="00605E9B">
        <w:trPr>
          <w:cantSplit/>
        </w:trPr>
        <w:tc>
          <w:tcPr>
            <w:tcW w:w="9180" w:type="dxa"/>
          </w:tcPr>
          <w:p w:rsidR="00AC1287" w:rsidRPr="005B1226" w:rsidRDefault="00AC1287" w:rsidP="00605E9B">
            <w:pPr>
              <w:ind w:left="342" w:hanging="342"/>
              <w:rPr>
                <w:rFonts w:ascii="Times New Roman" w:hAnsi="Times New Roman"/>
                <w:sz w:val="24"/>
                <w:szCs w:val="24"/>
              </w:rPr>
            </w:pPr>
            <w:r w:rsidRPr="005B1226">
              <w:rPr>
                <w:rFonts w:ascii="Times New Roman" w:hAnsi="Times New Roman"/>
                <w:sz w:val="24"/>
                <w:szCs w:val="24"/>
              </w:rPr>
              <w:t xml:space="preserve">7. </w:t>
            </w:r>
            <w:r w:rsidRPr="005B1226">
              <w:rPr>
                <w:rFonts w:ascii="Times New Roman" w:hAnsi="Times New Roman"/>
                <w:sz w:val="24"/>
                <w:szCs w:val="24"/>
              </w:rPr>
              <w:tab/>
              <w:t>Ci-joint copies des originaux des documents ci-après:</w:t>
            </w:r>
          </w:p>
          <w:p w:rsidR="00AC1287" w:rsidRPr="005B1226" w:rsidRDefault="00AC1287" w:rsidP="00D37131">
            <w:pPr>
              <w:pStyle w:val="Paragraphedeliste"/>
              <w:numPr>
                <w:ilvl w:val="0"/>
                <w:numId w:val="88"/>
              </w:numPr>
              <w:suppressAutoHyphens/>
              <w:spacing w:after="0" w:line="240" w:lineRule="auto"/>
              <w:rPr>
                <w:rFonts w:ascii="Times New Roman" w:hAnsi="Times New Roman"/>
                <w:spacing w:val="-2"/>
                <w:sz w:val="24"/>
                <w:szCs w:val="24"/>
              </w:rPr>
            </w:pPr>
            <w:r w:rsidRPr="005B1226">
              <w:rPr>
                <w:rFonts w:ascii="Times New Roman" w:hAnsi="Times New Roman"/>
                <w:sz w:val="24"/>
                <w:szCs w:val="24"/>
              </w:rPr>
              <w:t>Document d’enregistrement, d’inscription ou de constitution de la firme nommée en 1 ci-dessus, en conformité avec les clauses 4.2 et 4.3 des IS</w:t>
            </w:r>
          </w:p>
          <w:p w:rsidR="00AC1287" w:rsidRPr="005B1226" w:rsidRDefault="00AC1287" w:rsidP="00D37131">
            <w:pPr>
              <w:pStyle w:val="Paragraphedeliste"/>
              <w:numPr>
                <w:ilvl w:val="0"/>
                <w:numId w:val="88"/>
              </w:numPr>
              <w:suppressAutoHyphens/>
              <w:spacing w:after="0" w:line="240" w:lineRule="auto"/>
              <w:rPr>
                <w:rFonts w:ascii="Times New Roman" w:hAnsi="Times New Roman"/>
                <w:spacing w:val="-2"/>
                <w:sz w:val="24"/>
                <w:szCs w:val="24"/>
              </w:rPr>
            </w:pPr>
            <w:r w:rsidRPr="005B1226">
              <w:rPr>
                <w:rFonts w:ascii="Times New Roman" w:hAnsi="Times New Roman"/>
                <w:sz w:val="24"/>
                <w:szCs w:val="24"/>
              </w:rPr>
              <w:t>En cas de groupement, lettre d’intention de constituer un groupement, ou accord de groupement, en conformité avec la clause 4.4 des IS</w:t>
            </w:r>
            <w:r w:rsidRPr="005B1226">
              <w:rPr>
                <w:rFonts w:ascii="Times New Roman" w:hAnsi="Times New Roman"/>
                <w:spacing w:val="-2"/>
                <w:sz w:val="24"/>
                <w:szCs w:val="24"/>
              </w:rPr>
              <w:t>.</w:t>
            </w:r>
          </w:p>
          <w:p w:rsidR="00AC1287" w:rsidRPr="005B1226" w:rsidRDefault="00AC1287" w:rsidP="00D37131">
            <w:pPr>
              <w:pStyle w:val="Paragraphedeliste"/>
              <w:numPr>
                <w:ilvl w:val="0"/>
                <w:numId w:val="88"/>
              </w:numPr>
              <w:suppressAutoHyphens/>
              <w:spacing w:after="0" w:line="240" w:lineRule="auto"/>
              <w:rPr>
                <w:rFonts w:ascii="Times New Roman" w:hAnsi="Times New Roman"/>
                <w:spacing w:val="-2"/>
                <w:sz w:val="24"/>
                <w:szCs w:val="24"/>
              </w:rPr>
            </w:pPr>
            <w:r w:rsidRPr="005B1226">
              <w:rPr>
                <w:rFonts w:ascii="Times New Roman" w:hAnsi="Times New Roman"/>
                <w:sz w:val="24"/>
                <w:szCs w:val="24"/>
              </w:rPr>
              <w:t>Dans le cas d’une entreprise publique, documents établissant qu’elle est juridiquement et financièrement autonome, et administrée selon les règles du droit commercial, en conformité avec la clause 4.5 des IS</w:t>
            </w:r>
            <w:r w:rsidRPr="005B1226">
              <w:rPr>
                <w:rFonts w:ascii="Times New Roman" w:hAnsi="Times New Roman"/>
                <w:spacing w:val="-2"/>
                <w:sz w:val="24"/>
                <w:szCs w:val="24"/>
              </w:rPr>
              <w:t>.</w:t>
            </w:r>
          </w:p>
        </w:tc>
      </w:tr>
    </w:tbl>
    <w:p w:rsidR="00AC1287" w:rsidRPr="00D13919" w:rsidRDefault="00AC1287" w:rsidP="00AC1287">
      <w:pPr>
        <w:pStyle w:val="TM1"/>
      </w:pPr>
    </w:p>
    <w:p w:rsidR="00AC1287" w:rsidRPr="00D13919" w:rsidRDefault="00AC1287" w:rsidP="00AC1287">
      <w:pPr>
        <w:rPr>
          <w:rFonts w:ascii="Times New Roman" w:hAnsi="Times New Roman"/>
          <w:sz w:val="24"/>
          <w:szCs w:val="24"/>
        </w:rPr>
      </w:pPr>
      <w:r w:rsidRPr="00D13919">
        <w:rPr>
          <w:rFonts w:ascii="Times New Roman" w:hAnsi="Times New Roman"/>
          <w:sz w:val="24"/>
          <w:szCs w:val="24"/>
        </w:rPr>
        <w:t>NB : En cas de groupement, tous les membres du groupement doivent fournir les renseignements ci avant.</w:t>
      </w:r>
    </w:p>
    <w:p w:rsidR="00AC1287" w:rsidRDefault="00AC1287" w:rsidP="00AC1287">
      <w:pPr>
        <w:rPr>
          <w:rFonts w:ascii="Times New Roman" w:hAnsi="Times New Roman"/>
          <w:sz w:val="24"/>
          <w:szCs w:val="24"/>
        </w:rPr>
      </w:pPr>
    </w:p>
    <w:p w:rsidR="00AC1287" w:rsidRDefault="00AC1287" w:rsidP="00AC1287">
      <w:pPr>
        <w:rPr>
          <w:rFonts w:ascii="Times New Roman" w:hAnsi="Times New Roman"/>
          <w:sz w:val="24"/>
          <w:szCs w:val="24"/>
        </w:rPr>
      </w:pPr>
    </w:p>
    <w:p w:rsidR="00AC1287" w:rsidRDefault="00AC1287" w:rsidP="00AC1287">
      <w:pPr>
        <w:rPr>
          <w:rFonts w:ascii="Times New Roman" w:hAnsi="Times New Roman"/>
          <w:sz w:val="24"/>
          <w:szCs w:val="24"/>
        </w:rPr>
      </w:pPr>
    </w:p>
    <w:p w:rsidR="001B3EA8" w:rsidRDefault="001B3EA8" w:rsidP="00AC1287">
      <w:pPr>
        <w:rPr>
          <w:rFonts w:ascii="Times New Roman" w:hAnsi="Times New Roman"/>
          <w:sz w:val="24"/>
          <w:szCs w:val="24"/>
        </w:rPr>
      </w:pPr>
    </w:p>
    <w:p w:rsidR="001B3EA8" w:rsidRDefault="001B3EA8" w:rsidP="00AC1287">
      <w:pPr>
        <w:rPr>
          <w:rFonts w:ascii="Times New Roman" w:hAnsi="Times New Roman"/>
          <w:sz w:val="24"/>
          <w:szCs w:val="24"/>
        </w:rPr>
      </w:pPr>
    </w:p>
    <w:p w:rsidR="001B3EA8" w:rsidRDefault="001B3EA8" w:rsidP="00AC1287">
      <w:pPr>
        <w:rPr>
          <w:rFonts w:ascii="Times New Roman" w:hAnsi="Times New Roman"/>
          <w:sz w:val="24"/>
          <w:szCs w:val="24"/>
        </w:rPr>
      </w:pPr>
    </w:p>
    <w:p w:rsidR="001B3EA8" w:rsidRDefault="001B3EA8" w:rsidP="00AC1287">
      <w:pPr>
        <w:rPr>
          <w:rFonts w:ascii="Times New Roman" w:hAnsi="Times New Roman"/>
          <w:sz w:val="24"/>
          <w:szCs w:val="24"/>
        </w:rPr>
      </w:pPr>
    </w:p>
    <w:p w:rsidR="001B3EA8" w:rsidRPr="006F2F2E" w:rsidRDefault="001B3EA8" w:rsidP="001B3EA8">
      <w:pPr>
        <w:pStyle w:val="Titre3"/>
        <w:spacing w:before="120" w:after="240"/>
        <w:jc w:val="center"/>
        <w:rPr>
          <w:rFonts w:ascii="Times New Roman" w:hAnsi="Times New Roman"/>
          <w:color w:val="auto"/>
          <w:sz w:val="32"/>
          <w:szCs w:val="32"/>
        </w:rPr>
      </w:pPr>
      <w:bookmarkStart w:id="376" w:name="_Toc392777949"/>
      <w:bookmarkEnd w:id="370"/>
      <w:bookmarkEnd w:id="371"/>
      <w:bookmarkEnd w:id="372"/>
      <w:bookmarkEnd w:id="373"/>
      <w:bookmarkEnd w:id="374"/>
      <w:bookmarkEnd w:id="375"/>
      <w:r>
        <w:rPr>
          <w:rFonts w:ascii="Times New Roman" w:hAnsi="Times New Roman"/>
          <w:color w:val="auto"/>
          <w:sz w:val="32"/>
          <w:szCs w:val="32"/>
        </w:rPr>
        <w:t>Formulaire n°3, Bordereau de prix des fournitures</w:t>
      </w:r>
      <w:bookmarkEnd w:id="376"/>
    </w:p>
    <w:p w:rsidR="001B3EA8" w:rsidRPr="00712ED6" w:rsidRDefault="001B3EA8" w:rsidP="001B3EA8">
      <w:pPr>
        <w:tabs>
          <w:tab w:val="right" w:pos="9000"/>
        </w:tabs>
        <w:ind w:left="4320" w:firstLine="720"/>
        <w:rPr>
          <w:rFonts w:ascii="Times New Roman" w:hAnsi="Times New Roman"/>
          <w:sz w:val="24"/>
          <w:szCs w:val="24"/>
          <w:lang w:val="en-US"/>
        </w:rPr>
      </w:pPr>
      <w:r w:rsidRPr="00712ED6">
        <w:rPr>
          <w:rFonts w:ascii="Times New Roman" w:hAnsi="Times New Roman"/>
          <w:sz w:val="24"/>
          <w:szCs w:val="24"/>
          <w:lang w:val="en-US"/>
        </w:rPr>
        <w:t>Date :</w:t>
      </w:r>
      <w:r w:rsidRPr="00712ED6">
        <w:rPr>
          <w:rFonts w:ascii="Times New Roman" w:hAnsi="Times New Roman"/>
          <w:sz w:val="24"/>
          <w:szCs w:val="24"/>
          <w:u w:val="single"/>
          <w:lang w:val="en-US"/>
        </w:rPr>
        <w:tab/>
      </w:r>
    </w:p>
    <w:p w:rsidR="001B3EA8" w:rsidRPr="00D56932" w:rsidRDefault="001B3EA8" w:rsidP="001B3EA8">
      <w:pPr>
        <w:tabs>
          <w:tab w:val="right" w:pos="9000"/>
        </w:tabs>
        <w:ind w:left="4320" w:firstLine="720"/>
        <w:rPr>
          <w:rFonts w:ascii="Times New Roman" w:hAnsi="Times New Roman"/>
          <w:sz w:val="24"/>
          <w:szCs w:val="24"/>
          <w:lang w:val="es-ES_tradnl"/>
        </w:rPr>
      </w:pPr>
      <w:r>
        <w:rPr>
          <w:rFonts w:ascii="Times New Roman" w:hAnsi="Times New Roman"/>
          <w:sz w:val="24"/>
          <w:szCs w:val="24"/>
          <w:lang w:val="es-ES_tradnl"/>
        </w:rPr>
        <w:t>AO</w:t>
      </w:r>
      <w:r w:rsidRPr="00D56932">
        <w:rPr>
          <w:rFonts w:ascii="Times New Roman" w:hAnsi="Times New Roman"/>
          <w:sz w:val="24"/>
          <w:szCs w:val="24"/>
          <w:lang w:val="es-ES_tradnl"/>
        </w:rPr>
        <w:t xml:space="preserve"> No. : </w:t>
      </w:r>
      <w:r w:rsidRPr="00D56932">
        <w:rPr>
          <w:rFonts w:ascii="Times New Roman" w:hAnsi="Times New Roman"/>
          <w:sz w:val="24"/>
          <w:szCs w:val="24"/>
          <w:u w:val="single"/>
          <w:lang w:val="es-ES_tradnl"/>
        </w:rPr>
        <w:tab/>
      </w:r>
    </w:p>
    <w:p w:rsidR="001B3EA8" w:rsidRPr="00D56932" w:rsidRDefault="001B3EA8" w:rsidP="001B3EA8">
      <w:pPr>
        <w:tabs>
          <w:tab w:val="right" w:pos="9000"/>
        </w:tabs>
        <w:ind w:left="4320" w:firstLine="720"/>
        <w:rPr>
          <w:rFonts w:ascii="Times New Roman" w:hAnsi="Times New Roman"/>
          <w:sz w:val="24"/>
          <w:szCs w:val="24"/>
          <w:lang w:val="es-ES_tradnl"/>
        </w:rPr>
      </w:pPr>
      <w:r w:rsidRPr="00D56932">
        <w:rPr>
          <w:rFonts w:ascii="Times New Roman" w:hAnsi="Times New Roman"/>
          <w:sz w:val="24"/>
          <w:szCs w:val="24"/>
          <w:lang w:val="es-ES_tradnl"/>
        </w:rPr>
        <w:t xml:space="preserve">Variante No. : </w:t>
      </w:r>
      <w:r w:rsidRPr="00D56932">
        <w:rPr>
          <w:rFonts w:ascii="Times New Roman" w:hAnsi="Times New Roman"/>
          <w:sz w:val="24"/>
          <w:szCs w:val="24"/>
          <w:u w:val="single"/>
          <w:lang w:val="es-ES_tradnl"/>
        </w:rPr>
        <w:tab/>
      </w:r>
    </w:p>
    <w:p w:rsidR="001B3EA8" w:rsidRPr="00DF4212" w:rsidRDefault="001B3EA8" w:rsidP="001B3EA8">
      <w:pPr>
        <w:rPr>
          <w:rFonts w:ascii="Times New Roman" w:hAnsi="Times New Roman"/>
          <w:sz w:val="24"/>
        </w:rPr>
      </w:pPr>
      <w:r w:rsidRPr="00D56932">
        <w:rPr>
          <w:rFonts w:ascii="Times New Roman" w:hAnsi="Times New Roman"/>
          <w:sz w:val="24"/>
          <w:szCs w:val="24"/>
        </w:rPr>
        <w:t xml:space="preserve">Nom du soumissionnaire: </w:t>
      </w:r>
      <w:r w:rsidRPr="00DF4212">
        <w:rPr>
          <w:rFonts w:ascii="Times New Roman" w:hAnsi="Times New Roman"/>
          <w:sz w:val="24"/>
        </w:rPr>
        <w:t>[</w:t>
      </w:r>
      <w:r w:rsidRPr="00DF4212">
        <w:rPr>
          <w:rFonts w:ascii="Times New Roman" w:hAnsi="Times New Roman"/>
          <w:b/>
          <w:sz w:val="24"/>
        </w:rPr>
        <w:t xml:space="preserve">Dénomination exacte </w:t>
      </w:r>
      <w:r w:rsidRPr="00DF4212">
        <w:rPr>
          <w:rFonts w:ascii="Times New Roman" w:hAnsi="Times New Roman"/>
          <w:sz w:val="24"/>
        </w:rPr>
        <w:t>du soumissionnaire]</w:t>
      </w:r>
    </w:p>
    <w:p w:rsidR="00605E9B" w:rsidRDefault="00605E9B" w:rsidP="00605E9B">
      <w:pPr>
        <w:pStyle w:val="Titre3"/>
        <w:spacing w:after="240"/>
        <w:rPr>
          <w:rFonts w:ascii="Times New Roman" w:hAnsi="Times New Roman"/>
          <w:color w:val="auto"/>
          <w:sz w:val="24"/>
          <w:szCs w:val="24"/>
        </w:rPr>
      </w:pPr>
    </w:p>
    <w:p w:rsidR="00605E9B" w:rsidRPr="00033F58" w:rsidRDefault="00605E9B" w:rsidP="00605E9B">
      <w:pPr>
        <w:rPr>
          <w:rFonts w:ascii="Times New Roman" w:hAnsi="Times New Roman" w:cs="Times New Roman"/>
          <w:sz w:val="20"/>
          <w:szCs w:val="20"/>
        </w:rPr>
      </w:pPr>
      <w:r w:rsidRPr="00033F58">
        <w:rPr>
          <w:rFonts w:ascii="Times New Roman" w:hAnsi="Times New Roman" w:cs="Times New Roman"/>
          <w:sz w:val="20"/>
          <w:szCs w:val="20"/>
        </w:rPr>
        <w:t xml:space="preserve">-LOT 1 : </w:t>
      </w:r>
      <w:r w:rsidR="00986390">
        <w:rPr>
          <w:rFonts w:ascii="Times New Roman" w:hAnsi="Times New Roman" w:cs="Times New Roman"/>
          <w:sz w:val="20"/>
          <w:szCs w:val="20"/>
        </w:rPr>
        <w:t xml:space="preserve"> ACQUISITION DE LA CLIMATISATION INDIVIDUELLE </w:t>
      </w:r>
      <w:r w:rsidRPr="00033F58">
        <w:rPr>
          <w:rFonts w:ascii="Times New Roman" w:hAnsi="Times New Roman" w:cs="Times New Roman"/>
          <w:sz w:val="20"/>
          <w:szCs w:val="20"/>
        </w:rPr>
        <w:t xml:space="preserve">DE LA REPRESENTATION DE L’ASECNA A BAMAKO </w:t>
      </w:r>
    </w:p>
    <w:tbl>
      <w:tblPr>
        <w:tblW w:w="9296" w:type="dxa"/>
        <w:tblInd w:w="55" w:type="dxa"/>
        <w:tblLayout w:type="fixed"/>
        <w:tblCellMar>
          <w:left w:w="70" w:type="dxa"/>
          <w:right w:w="70" w:type="dxa"/>
        </w:tblCellMar>
        <w:tblLook w:val="04A0" w:firstRow="1" w:lastRow="0" w:firstColumn="1" w:lastColumn="0" w:noHBand="0" w:noVBand="1"/>
      </w:tblPr>
      <w:tblGrid>
        <w:gridCol w:w="813"/>
        <w:gridCol w:w="5648"/>
        <w:gridCol w:w="1276"/>
        <w:gridCol w:w="1559"/>
      </w:tblGrid>
      <w:tr w:rsidR="00257CCE" w:rsidRPr="008B4F8C" w:rsidTr="00257CCE">
        <w:trPr>
          <w:trHeight w:val="300"/>
          <w:tblHeader/>
        </w:trPr>
        <w:tc>
          <w:tcPr>
            <w:tcW w:w="81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57CCE" w:rsidRPr="008B4F8C" w:rsidRDefault="00257CCE" w:rsidP="00605E9B">
            <w:pPr>
              <w:spacing w:after="0" w:line="240" w:lineRule="auto"/>
              <w:jc w:val="center"/>
              <w:rPr>
                <w:rFonts w:ascii="Times New Roman" w:hAnsi="Times New Roman"/>
                <w:b/>
                <w:bCs/>
                <w:color w:val="000000"/>
                <w:sz w:val="24"/>
                <w:szCs w:val="24"/>
              </w:rPr>
            </w:pPr>
            <w:r w:rsidRPr="008B4F8C">
              <w:rPr>
                <w:rFonts w:ascii="Times New Roman" w:hAnsi="Times New Roman"/>
                <w:b/>
                <w:bCs/>
                <w:color w:val="000000"/>
                <w:sz w:val="24"/>
                <w:szCs w:val="24"/>
              </w:rPr>
              <w:t>N°</w:t>
            </w:r>
          </w:p>
        </w:tc>
        <w:tc>
          <w:tcPr>
            <w:tcW w:w="5648" w:type="dxa"/>
            <w:tcBorders>
              <w:top w:val="single" w:sz="4" w:space="0" w:color="auto"/>
              <w:left w:val="nil"/>
              <w:bottom w:val="single" w:sz="4" w:space="0" w:color="auto"/>
              <w:right w:val="single" w:sz="4" w:space="0" w:color="auto"/>
            </w:tcBorders>
            <w:shd w:val="clear" w:color="000000" w:fill="D9D9D9"/>
            <w:vAlign w:val="center"/>
            <w:hideMark/>
          </w:tcPr>
          <w:p w:rsidR="00257CCE" w:rsidRPr="008B4F8C" w:rsidRDefault="00257CCE" w:rsidP="00605E9B">
            <w:pPr>
              <w:spacing w:after="0" w:line="240" w:lineRule="auto"/>
              <w:rPr>
                <w:rFonts w:ascii="Times New Roman" w:hAnsi="Times New Roman"/>
                <w:b/>
                <w:bCs/>
                <w:color w:val="000000"/>
                <w:sz w:val="24"/>
                <w:szCs w:val="24"/>
              </w:rPr>
            </w:pPr>
            <w:r w:rsidRPr="008B4F8C">
              <w:rPr>
                <w:rFonts w:ascii="Times New Roman" w:hAnsi="Times New Roman"/>
                <w:b/>
                <w:bCs/>
                <w:color w:val="000000"/>
                <w:sz w:val="24"/>
                <w:szCs w:val="24"/>
              </w:rPr>
              <w:t xml:space="preserve">Désignation </w:t>
            </w:r>
          </w:p>
        </w:tc>
        <w:tc>
          <w:tcPr>
            <w:tcW w:w="1276" w:type="dxa"/>
            <w:tcBorders>
              <w:top w:val="single" w:sz="4" w:space="0" w:color="auto"/>
              <w:left w:val="nil"/>
              <w:bottom w:val="single" w:sz="4" w:space="0" w:color="auto"/>
              <w:right w:val="single" w:sz="4" w:space="0" w:color="auto"/>
            </w:tcBorders>
            <w:shd w:val="clear" w:color="000000" w:fill="D9D9D9"/>
          </w:tcPr>
          <w:p w:rsidR="00257CCE" w:rsidRPr="008B4F8C" w:rsidRDefault="00257CCE" w:rsidP="00605E9B">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PU chiffre</w:t>
            </w:r>
          </w:p>
        </w:tc>
        <w:tc>
          <w:tcPr>
            <w:tcW w:w="1559" w:type="dxa"/>
            <w:tcBorders>
              <w:top w:val="single" w:sz="4" w:space="0" w:color="auto"/>
              <w:left w:val="nil"/>
              <w:bottom w:val="single" w:sz="4" w:space="0" w:color="auto"/>
              <w:right w:val="single" w:sz="4" w:space="0" w:color="auto"/>
            </w:tcBorders>
            <w:shd w:val="clear" w:color="000000" w:fill="D9D9D9"/>
          </w:tcPr>
          <w:p w:rsidR="00257CCE" w:rsidRPr="008B4F8C" w:rsidRDefault="00257CCE" w:rsidP="00605E9B">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PU lettre</w:t>
            </w:r>
          </w:p>
        </w:tc>
      </w:tr>
      <w:tr w:rsidR="00257CCE" w:rsidRPr="008B4F8C" w:rsidTr="00257CCE">
        <w:trPr>
          <w:trHeight w:val="300"/>
        </w:trPr>
        <w:tc>
          <w:tcPr>
            <w:tcW w:w="813" w:type="dxa"/>
            <w:tcBorders>
              <w:top w:val="nil"/>
              <w:left w:val="single" w:sz="4" w:space="0" w:color="auto"/>
              <w:bottom w:val="single" w:sz="4" w:space="0" w:color="auto"/>
              <w:right w:val="single" w:sz="4" w:space="0" w:color="auto"/>
            </w:tcBorders>
            <w:shd w:val="clear" w:color="000000" w:fill="FFFFFF"/>
            <w:hideMark/>
          </w:tcPr>
          <w:p w:rsidR="00257CCE" w:rsidRPr="008B4F8C" w:rsidRDefault="00257CCE" w:rsidP="00605E9B">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5648" w:type="dxa"/>
            <w:tcBorders>
              <w:top w:val="nil"/>
              <w:left w:val="nil"/>
              <w:bottom w:val="single" w:sz="4" w:space="0" w:color="auto"/>
              <w:right w:val="single" w:sz="4" w:space="0" w:color="auto"/>
            </w:tcBorders>
            <w:shd w:val="clear" w:color="000000" w:fill="FFFFFF"/>
            <w:hideMark/>
          </w:tcPr>
          <w:p w:rsidR="00257CCE" w:rsidRPr="008B4F8C" w:rsidRDefault="00257CCE" w:rsidP="00605E9B">
            <w:pPr>
              <w:spacing w:after="0" w:line="240" w:lineRule="auto"/>
              <w:jc w:val="both"/>
              <w:rPr>
                <w:rFonts w:ascii="Times New Roman" w:hAnsi="Times New Roman"/>
                <w:b/>
                <w:bCs/>
                <w:sz w:val="24"/>
                <w:szCs w:val="24"/>
              </w:rPr>
            </w:pPr>
            <w:r>
              <w:rPr>
                <w:rFonts w:ascii="Times New Roman" w:hAnsi="Times New Roman"/>
                <w:b/>
                <w:bCs/>
                <w:sz w:val="24"/>
                <w:szCs w:val="24"/>
              </w:rPr>
              <w:t xml:space="preserve">Bâtiments administratifs _BAMAKO </w:t>
            </w:r>
          </w:p>
        </w:tc>
        <w:tc>
          <w:tcPr>
            <w:tcW w:w="1276" w:type="dxa"/>
            <w:tcBorders>
              <w:top w:val="nil"/>
              <w:left w:val="nil"/>
              <w:bottom w:val="single" w:sz="4" w:space="0" w:color="auto"/>
              <w:right w:val="single" w:sz="4" w:space="0" w:color="auto"/>
            </w:tcBorders>
            <w:shd w:val="clear" w:color="000000" w:fill="FFFFFF"/>
          </w:tcPr>
          <w:p w:rsidR="00257CCE" w:rsidRDefault="00257CCE" w:rsidP="00605E9B">
            <w:pPr>
              <w:spacing w:after="0" w:line="240" w:lineRule="auto"/>
              <w:jc w:val="both"/>
              <w:rPr>
                <w:rFonts w:ascii="Times New Roman" w:hAnsi="Times New Roman"/>
                <w:b/>
                <w:bCs/>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605E9B">
            <w:pPr>
              <w:spacing w:after="0" w:line="240" w:lineRule="auto"/>
              <w:jc w:val="both"/>
              <w:rPr>
                <w:rFonts w:ascii="Times New Roman" w:hAnsi="Times New Roman"/>
                <w:b/>
                <w:bCs/>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shd w:val="clear" w:color="000000" w:fill="FFFFFF"/>
            <w:hideMark/>
          </w:tcPr>
          <w:p w:rsidR="00257CCE" w:rsidRPr="008B4F8C" w:rsidRDefault="00257CCE" w:rsidP="00605E9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8B4F8C">
              <w:rPr>
                <w:rFonts w:ascii="Times New Roman" w:hAnsi="Times New Roman"/>
                <w:color w:val="000000"/>
                <w:sz w:val="24"/>
                <w:szCs w:val="24"/>
              </w:rPr>
              <w:t>1</w:t>
            </w:r>
          </w:p>
        </w:tc>
        <w:tc>
          <w:tcPr>
            <w:tcW w:w="5648" w:type="dxa"/>
            <w:tcBorders>
              <w:top w:val="nil"/>
              <w:left w:val="nil"/>
              <w:bottom w:val="single" w:sz="4" w:space="0" w:color="auto"/>
              <w:right w:val="single" w:sz="4" w:space="0" w:color="auto"/>
            </w:tcBorders>
            <w:shd w:val="clear" w:color="000000" w:fill="FFFFFF"/>
            <w:hideMark/>
          </w:tcPr>
          <w:p w:rsidR="00257CCE" w:rsidRPr="008B4F8C" w:rsidRDefault="00257CCE" w:rsidP="00605E9B">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Bâtiment administratif BA001</w:t>
            </w:r>
          </w:p>
        </w:tc>
        <w:tc>
          <w:tcPr>
            <w:tcW w:w="1276" w:type="dxa"/>
            <w:tcBorders>
              <w:top w:val="nil"/>
              <w:left w:val="nil"/>
              <w:bottom w:val="single" w:sz="4" w:space="0" w:color="auto"/>
              <w:right w:val="single" w:sz="4" w:space="0" w:color="auto"/>
            </w:tcBorders>
            <w:shd w:val="clear" w:color="000000" w:fill="FFFFFF"/>
          </w:tcPr>
          <w:p w:rsidR="00257CCE" w:rsidRDefault="00257CCE" w:rsidP="00605E9B">
            <w:pPr>
              <w:spacing w:after="0" w:line="240" w:lineRule="auto"/>
              <w:jc w:val="both"/>
              <w:rPr>
                <w:rFonts w:ascii="Times New Roman" w:hAnsi="Times New Roman"/>
                <w:b/>
                <w:bCs/>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605E9B">
            <w:pPr>
              <w:spacing w:after="0" w:line="240" w:lineRule="auto"/>
              <w:jc w:val="both"/>
              <w:rPr>
                <w:rFonts w:ascii="Times New Roman" w:hAnsi="Times New Roman"/>
                <w:b/>
                <w:bCs/>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8B4F8C" w:rsidRDefault="00257CCE" w:rsidP="00F72DC8">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B71B4B" w:rsidP="00B71B4B">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cinq  (05</w:t>
            </w:r>
            <w:r w:rsidR="00257CCE">
              <w:rPr>
                <w:rFonts w:ascii="Times New Roman" w:hAnsi="Times New Roman"/>
                <w:color w:val="000000"/>
                <w:sz w:val="24"/>
                <w:szCs w:val="24"/>
              </w:rPr>
              <w:t>) appareil</w:t>
            </w:r>
            <w:r>
              <w:rPr>
                <w:rFonts w:ascii="Times New Roman" w:hAnsi="Times New Roman"/>
                <w:color w:val="000000"/>
                <w:sz w:val="24"/>
                <w:szCs w:val="24"/>
              </w:rPr>
              <w:t>s</w:t>
            </w:r>
            <w:r w:rsidR="00257CCE">
              <w:rPr>
                <w:rFonts w:ascii="Times New Roman" w:hAnsi="Times New Roman"/>
                <w:color w:val="000000"/>
                <w:sz w:val="24"/>
                <w:szCs w:val="24"/>
              </w:rPr>
              <w:t xml:space="preserve"> de climatisation </w:t>
            </w:r>
            <w:r>
              <w:rPr>
                <w:rFonts w:ascii="Times New Roman" w:hAnsi="Times New Roman"/>
                <w:color w:val="000000"/>
                <w:sz w:val="24"/>
                <w:szCs w:val="24"/>
              </w:rPr>
              <w:t xml:space="preserve">split </w:t>
            </w:r>
            <w:r w:rsidR="00257CCE">
              <w:rPr>
                <w:rFonts w:ascii="Times New Roman" w:hAnsi="Times New Roman"/>
                <w:color w:val="000000"/>
                <w:sz w:val="24"/>
                <w:szCs w:val="24"/>
              </w:rPr>
              <w:t xml:space="preserve">de 1.5  CV avec tous les accessoires (liaison évapo-condenseur, câble d’alimentation, etc..) toutes sujétions requises  </w:t>
            </w:r>
          </w:p>
        </w:tc>
        <w:tc>
          <w:tcPr>
            <w:tcW w:w="1276" w:type="dxa"/>
            <w:tcBorders>
              <w:top w:val="nil"/>
              <w:left w:val="nil"/>
              <w:bottom w:val="single" w:sz="4" w:space="0" w:color="auto"/>
              <w:right w:val="single" w:sz="4" w:space="0" w:color="auto"/>
            </w:tcBorders>
            <w:shd w:val="clear" w:color="000000" w:fill="FFFFFF"/>
          </w:tcPr>
          <w:p w:rsidR="00257CCE" w:rsidRDefault="00257CCE" w:rsidP="000B1E9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0B1E9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8B4F8C" w:rsidRDefault="00257CCE" w:rsidP="00F72DC8">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257CCE" w:rsidP="007D17D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w:t>
            </w:r>
            <w:r w:rsidR="007D17D6">
              <w:rPr>
                <w:rFonts w:ascii="Times New Roman" w:hAnsi="Times New Roman"/>
                <w:color w:val="000000"/>
                <w:sz w:val="24"/>
                <w:szCs w:val="24"/>
              </w:rPr>
              <w:t>cinq</w:t>
            </w:r>
            <w:r w:rsidR="00B71B4B">
              <w:rPr>
                <w:rFonts w:ascii="Times New Roman" w:hAnsi="Times New Roman"/>
                <w:color w:val="000000"/>
                <w:sz w:val="24"/>
                <w:szCs w:val="24"/>
              </w:rPr>
              <w:t xml:space="preserve"> (05</w:t>
            </w:r>
            <w:r w:rsidR="008A730A">
              <w:rPr>
                <w:rFonts w:ascii="Times New Roman" w:hAnsi="Times New Roman"/>
                <w:color w:val="000000"/>
                <w:sz w:val="24"/>
                <w:szCs w:val="24"/>
              </w:rPr>
              <w:t xml:space="preserve">) </w:t>
            </w:r>
            <w:r>
              <w:rPr>
                <w:rFonts w:ascii="Times New Roman" w:hAnsi="Times New Roman"/>
                <w:color w:val="000000"/>
                <w:sz w:val="24"/>
                <w:szCs w:val="24"/>
              </w:rPr>
              <w:t xml:space="preserve">dismatic 25A type le grand  ou similaire </w:t>
            </w:r>
          </w:p>
        </w:tc>
        <w:tc>
          <w:tcPr>
            <w:tcW w:w="1276" w:type="dxa"/>
            <w:tcBorders>
              <w:top w:val="nil"/>
              <w:left w:val="nil"/>
              <w:bottom w:val="single" w:sz="4" w:space="0" w:color="auto"/>
              <w:right w:val="single" w:sz="4" w:space="0" w:color="auto"/>
            </w:tcBorders>
            <w:shd w:val="clear" w:color="000000" w:fill="FFFFFF"/>
          </w:tcPr>
          <w:p w:rsidR="00257CCE" w:rsidRDefault="00257CCE" w:rsidP="000B1E9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0B1E9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8B4F8C" w:rsidRDefault="00257CCE" w:rsidP="00F72DC8">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257CCE" w:rsidP="000B1E9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w:t>
            </w:r>
            <w:r w:rsidR="007D17D6">
              <w:rPr>
                <w:rFonts w:ascii="Times New Roman" w:hAnsi="Times New Roman"/>
                <w:color w:val="000000"/>
                <w:sz w:val="24"/>
                <w:szCs w:val="24"/>
              </w:rPr>
              <w:t>cinq</w:t>
            </w:r>
            <w:r w:rsidR="00B71B4B">
              <w:rPr>
                <w:rFonts w:ascii="Times New Roman" w:hAnsi="Times New Roman"/>
                <w:color w:val="000000"/>
                <w:sz w:val="24"/>
                <w:szCs w:val="24"/>
              </w:rPr>
              <w:t xml:space="preserve"> (05</w:t>
            </w:r>
            <w:r w:rsidR="008A730A">
              <w:rPr>
                <w:rFonts w:ascii="Times New Roman" w:hAnsi="Times New Roman"/>
                <w:color w:val="000000"/>
                <w:sz w:val="24"/>
                <w:szCs w:val="24"/>
              </w:rPr>
              <w:t xml:space="preserve">) </w:t>
            </w:r>
            <w:r>
              <w:rPr>
                <w:rFonts w:ascii="Times New Roman" w:hAnsi="Times New Roman"/>
                <w:color w:val="000000"/>
                <w:sz w:val="24"/>
                <w:szCs w:val="24"/>
              </w:rPr>
              <w:t>temporisateurs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0B1E9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0B1E9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257CCE" w:rsidRPr="008B4F8C" w:rsidRDefault="00257CCE" w:rsidP="00F72DC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8B4F8C">
              <w:rPr>
                <w:rFonts w:ascii="Times New Roman" w:hAnsi="Times New Roman"/>
                <w:color w:val="000000"/>
                <w:sz w:val="24"/>
                <w:szCs w:val="24"/>
              </w:rPr>
              <w:t>2</w:t>
            </w:r>
          </w:p>
        </w:tc>
        <w:tc>
          <w:tcPr>
            <w:tcW w:w="5648" w:type="dxa"/>
            <w:tcBorders>
              <w:top w:val="nil"/>
              <w:left w:val="nil"/>
              <w:bottom w:val="single" w:sz="4" w:space="0" w:color="auto"/>
              <w:right w:val="single" w:sz="4" w:space="0" w:color="auto"/>
            </w:tcBorders>
            <w:shd w:val="clear" w:color="000000" w:fill="FFFFFF"/>
            <w:hideMark/>
          </w:tcPr>
          <w:p w:rsidR="00257CCE" w:rsidRPr="008B4F8C" w:rsidRDefault="00257CCE" w:rsidP="00F72DC8">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Infirmerie BA002</w:t>
            </w:r>
          </w:p>
        </w:tc>
        <w:tc>
          <w:tcPr>
            <w:tcW w:w="1276" w:type="dxa"/>
            <w:tcBorders>
              <w:top w:val="nil"/>
              <w:left w:val="nil"/>
              <w:bottom w:val="single" w:sz="4" w:space="0" w:color="auto"/>
              <w:right w:val="single" w:sz="4" w:space="0" w:color="auto"/>
            </w:tcBorders>
            <w:shd w:val="clear" w:color="000000" w:fill="FFFFFF"/>
          </w:tcPr>
          <w:p w:rsidR="00257CCE" w:rsidRDefault="00257CCE" w:rsidP="00F72DC8">
            <w:pPr>
              <w:spacing w:after="0" w:line="240" w:lineRule="auto"/>
              <w:jc w:val="both"/>
              <w:rPr>
                <w:rFonts w:ascii="Times New Roman" w:hAnsi="Times New Roman"/>
                <w:b/>
                <w:bCs/>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F72DC8">
            <w:pPr>
              <w:spacing w:after="0" w:line="240" w:lineRule="auto"/>
              <w:jc w:val="both"/>
              <w:rPr>
                <w:rFonts w:ascii="Times New Roman" w:hAnsi="Times New Roman"/>
                <w:b/>
                <w:bCs/>
                <w:color w:val="000000"/>
                <w:sz w:val="24"/>
                <w:szCs w:val="24"/>
              </w:rPr>
            </w:pPr>
          </w:p>
        </w:tc>
      </w:tr>
      <w:tr w:rsidR="00257CCE" w:rsidRPr="008B4F8C" w:rsidTr="00257CCE">
        <w:trPr>
          <w:trHeight w:val="300"/>
        </w:trPr>
        <w:tc>
          <w:tcPr>
            <w:tcW w:w="813" w:type="dxa"/>
            <w:vMerge/>
            <w:tcBorders>
              <w:top w:val="nil"/>
              <w:left w:val="single" w:sz="4" w:space="0" w:color="auto"/>
              <w:bottom w:val="single" w:sz="4" w:space="0" w:color="000000"/>
              <w:right w:val="single" w:sz="4" w:space="0" w:color="auto"/>
            </w:tcBorders>
            <w:vAlign w:val="center"/>
            <w:hideMark/>
          </w:tcPr>
          <w:p w:rsidR="00257CCE" w:rsidRPr="008B4F8C" w:rsidRDefault="00257CCE" w:rsidP="00F72DC8">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hideMark/>
          </w:tcPr>
          <w:p w:rsidR="00257CCE" w:rsidRPr="000B2F2E" w:rsidRDefault="007D17D6" w:rsidP="00F72DC8">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et  de deux  (02</w:t>
            </w:r>
            <w:r w:rsidR="00257CCE">
              <w:rPr>
                <w:rFonts w:ascii="Times New Roman" w:hAnsi="Times New Roman"/>
                <w:color w:val="000000"/>
                <w:sz w:val="24"/>
                <w:szCs w:val="24"/>
              </w:rPr>
              <w:t xml:space="preserve">) appareil de climatisation en split  de 1.5  CV avec tous les accessoires (liaison évapo-condenseur, câble d’alimentation, etc..) toutes sujétions requises  </w:t>
            </w:r>
          </w:p>
        </w:tc>
        <w:tc>
          <w:tcPr>
            <w:tcW w:w="1276" w:type="dxa"/>
            <w:tcBorders>
              <w:top w:val="nil"/>
              <w:left w:val="nil"/>
              <w:bottom w:val="single" w:sz="4" w:space="0" w:color="auto"/>
              <w:right w:val="single" w:sz="4" w:space="0" w:color="auto"/>
            </w:tcBorders>
            <w:shd w:val="clear" w:color="000000" w:fill="FFFFFF"/>
          </w:tcPr>
          <w:p w:rsidR="00257CCE" w:rsidRDefault="00257CCE" w:rsidP="00F72DC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F72DC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8B4F8C" w:rsidRDefault="00257CCE" w:rsidP="00C42AAE">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7D17D6" w:rsidP="007D17D6">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w:t>
            </w:r>
            <w:r w:rsidR="00257CCE">
              <w:rPr>
                <w:rFonts w:ascii="Times New Roman" w:hAnsi="Times New Roman"/>
                <w:color w:val="000000"/>
                <w:sz w:val="24"/>
                <w:szCs w:val="24"/>
              </w:rPr>
              <w:t xml:space="preserve">) dismatic 25A type le grand  ou similaire </w:t>
            </w:r>
          </w:p>
        </w:tc>
        <w:tc>
          <w:tcPr>
            <w:tcW w:w="1276" w:type="dxa"/>
            <w:tcBorders>
              <w:top w:val="nil"/>
              <w:left w:val="nil"/>
              <w:bottom w:val="single" w:sz="4" w:space="0" w:color="auto"/>
              <w:right w:val="single" w:sz="4" w:space="0" w:color="auto"/>
            </w:tcBorders>
            <w:shd w:val="clear" w:color="000000" w:fill="FFFFFF"/>
          </w:tcPr>
          <w:p w:rsidR="00257CCE" w:rsidRDefault="00257CCE" w:rsidP="00C42AAE">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42AAE">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8B4F8C" w:rsidRDefault="00257CCE" w:rsidP="00C42AAE">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7D17D6" w:rsidP="007D17D6">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w:t>
            </w:r>
            <w:r w:rsidR="00257CCE">
              <w:rPr>
                <w:rFonts w:ascii="Times New Roman" w:hAnsi="Times New Roman"/>
                <w:color w:val="000000"/>
                <w:sz w:val="24"/>
                <w:szCs w:val="24"/>
              </w:rPr>
              <w:t xml:space="preserve"> (0</w:t>
            </w:r>
            <w:r>
              <w:rPr>
                <w:rFonts w:ascii="Times New Roman" w:hAnsi="Times New Roman"/>
                <w:color w:val="000000"/>
                <w:sz w:val="24"/>
                <w:szCs w:val="24"/>
              </w:rPr>
              <w:t>2</w:t>
            </w:r>
            <w:r w:rsidR="00257CCE">
              <w:rPr>
                <w:rFonts w:ascii="Times New Roman" w:hAnsi="Times New Roman"/>
                <w:color w:val="000000"/>
                <w:sz w:val="24"/>
                <w:szCs w:val="24"/>
              </w:rPr>
              <w:t>) temporisateur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C42AAE">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42AAE">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8B4F8C" w:rsidRDefault="00257CCE" w:rsidP="00C42AAE">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5648" w:type="dxa"/>
            <w:tcBorders>
              <w:top w:val="nil"/>
              <w:left w:val="nil"/>
              <w:bottom w:val="single" w:sz="4" w:space="0" w:color="auto"/>
              <w:right w:val="single" w:sz="4" w:space="0" w:color="auto"/>
            </w:tcBorders>
            <w:shd w:val="clear" w:color="000000" w:fill="FFFFFF"/>
          </w:tcPr>
          <w:p w:rsidR="00257CCE" w:rsidRPr="00FE2259" w:rsidRDefault="00257CCE" w:rsidP="00C42AAE">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Logement de fonction du RP</w:t>
            </w:r>
            <w:r w:rsidRPr="00FE2259">
              <w:rPr>
                <w:rFonts w:ascii="Times New Roman" w:hAnsi="Times New Roman"/>
                <w:b/>
                <w:color w:val="000000"/>
                <w:sz w:val="24"/>
                <w:szCs w:val="24"/>
              </w:rPr>
              <w:t xml:space="preserve"> LA001</w:t>
            </w:r>
          </w:p>
        </w:tc>
        <w:tc>
          <w:tcPr>
            <w:tcW w:w="1276" w:type="dxa"/>
            <w:tcBorders>
              <w:top w:val="nil"/>
              <w:left w:val="nil"/>
              <w:bottom w:val="single" w:sz="4" w:space="0" w:color="auto"/>
              <w:right w:val="single" w:sz="4" w:space="0" w:color="auto"/>
            </w:tcBorders>
            <w:shd w:val="clear" w:color="000000" w:fill="FFFFFF"/>
          </w:tcPr>
          <w:p w:rsidR="00257CCE" w:rsidRDefault="00257CCE" w:rsidP="00C42AAE">
            <w:pPr>
              <w:spacing w:after="0" w:line="240" w:lineRule="auto"/>
              <w:jc w:val="both"/>
              <w:rPr>
                <w:rFonts w:ascii="Times New Roman" w:hAnsi="Times New Roman"/>
                <w:b/>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42AAE">
            <w:pPr>
              <w:spacing w:after="0" w:line="240" w:lineRule="auto"/>
              <w:jc w:val="both"/>
              <w:rPr>
                <w:rFonts w:ascii="Times New Roman" w:hAnsi="Times New Roman"/>
                <w:b/>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8B4F8C" w:rsidRDefault="00257CCE" w:rsidP="00C42AAE">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257CCE" w:rsidP="007D17D6">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deux   (02) appareils de climatisation</w:t>
            </w:r>
            <w:r w:rsidR="00CF128E">
              <w:rPr>
                <w:rFonts w:ascii="Times New Roman" w:hAnsi="Times New Roman"/>
                <w:color w:val="000000"/>
                <w:sz w:val="24"/>
                <w:szCs w:val="24"/>
              </w:rPr>
              <w:t xml:space="preserve"> </w:t>
            </w:r>
            <w:r w:rsidR="007D17D6">
              <w:rPr>
                <w:rFonts w:ascii="Times New Roman" w:hAnsi="Times New Roman"/>
                <w:color w:val="000000"/>
                <w:sz w:val="24"/>
                <w:szCs w:val="24"/>
              </w:rPr>
              <w:t>slipt</w:t>
            </w:r>
            <w:r>
              <w:rPr>
                <w:rFonts w:ascii="Times New Roman" w:hAnsi="Times New Roman"/>
                <w:color w:val="000000"/>
                <w:sz w:val="24"/>
                <w:szCs w:val="24"/>
              </w:rPr>
              <w:t xml:space="preserve">   de 2  CV avec tous les accessoires (liaison évapo-condenseur, câble d’alimentation, etc..) toutes sujétions requises  </w:t>
            </w:r>
          </w:p>
        </w:tc>
        <w:tc>
          <w:tcPr>
            <w:tcW w:w="1276" w:type="dxa"/>
            <w:tcBorders>
              <w:top w:val="nil"/>
              <w:left w:val="nil"/>
              <w:bottom w:val="single" w:sz="4" w:space="0" w:color="auto"/>
              <w:right w:val="single" w:sz="4" w:space="0" w:color="auto"/>
            </w:tcBorders>
            <w:shd w:val="clear" w:color="000000" w:fill="FFFFFF"/>
          </w:tcPr>
          <w:p w:rsidR="00257CCE" w:rsidRDefault="00257CCE" w:rsidP="004C1D9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4C1D9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8B4F8C" w:rsidRDefault="00257CCE" w:rsidP="004C1D98">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257CCE" w:rsidP="007D17D6">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w:t>
            </w:r>
            <w:r w:rsidR="007D17D6">
              <w:rPr>
                <w:rFonts w:ascii="Times New Roman" w:hAnsi="Times New Roman"/>
                <w:color w:val="000000"/>
                <w:sz w:val="24"/>
                <w:szCs w:val="24"/>
              </w:rPr>
              <w:t>e deux</w:t>
            </w:r>
            <w:r w:rsidR="004F60A0">
              <w:rPr>
                <w:rFonts w:ascii="Times New Roman" w:hAnsi="Times New Roman"/>
                <w:color w:val="000000"/>
                <w:sz w:val="24"/>
                <w:szCs w:val="24"/>
              </w:rPr>
              <w:t xml:space="preserve">  (0</w:t>
            </w:r>
            <w:r w:rsidR="007D17D6">
              <w:rPr>
                <w:rFonts w:ascii="Times New Roman" w:hAnsi="Times New Roman"/>
                <w:color w:val="000000"/>
                <w:sz w:val="24"/>
                <w:szCs w:val="24"/>
              </w:rPr>
              <w:t>2</w:t>
            </w:r>
            <w:r w:rsidR="004F60A0">
              <w:rPr>
                <w:rFonts w:ascii="Times New Roman" w:hAnsi="Times New Roman"/>
                <w:color w:val="000000"/>
                <w:sz w:val="24"/>
                <w:szCs w:val="24"/>
              </w:rPr>
              <w:t>) dismatic 25A type L</w:t>
            </w:r>
            <w:r>
              <w:rPr>
                <w:rFonts w:ascii="Times New Roman" w:hAnsi="Times New Roman"/>
                <w:color w:val="000000"/>
                <w:sz w:val="24"/>
                <w:szCs w:val="24"/>
              </w:rPr>
              <w:t>e grand  ou similaire</w:t>
            </w:r>
          </w:p>
        </w:tc>
        <w:tc>
          <w:tcPr>
            <w:tcW w:w="1276" w:type="dxa"/>
            <w:tcBorders>
              <w:top w:val="nil"/>
              <w:left w:val="nil"/>
              <w:bottom w:val="single" w:sz="4" w:space="0" w:color="auto"/>
              <w:right w:val="single" w:sz="4" w:space="0" w:color="auto"/>
            </w:tcBorders>
            <w:shd w:val="clear" w:color="000000" w:fill="FFFFFF"/>
          </w:tcPr>
          <w:p w:rsidR="00257CCE" w:rsidRDefault="00257CCE" w:rsidP="004C1D9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4C1D9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8B4F8C" w:rsidRDefault="00257CCE" w:rsidP="004C1D98">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7D17D6" w:rsidP="004C1D98">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w:t>
            </w:r>
            <w:r w:rsidR="00257CCE">
              <w:rPr>
                <w:rFonts w:ascii="Times New Roman" w:hAnsi="Times New Roman"/>
                <w:color w:val="000000"/>
                <w:sz w:val="24"/>
                <w:szCs w:val="24"/>
              </w:rPr>
              <w:t>) temporisateurs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4C1D9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4C1D9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shd w:val="clear" w:color="000000" w:fill="FFFFFF"/>
          </w:tcPr>
          <w:p w:rsidR="00257CCE" w:rsidRPr="008B4F8C" w:rsidRDefault="00257CCE" w:rsidP="004C1D9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w:t>
            </w:r>
          </w:p>
        </w:tc>
        <w:tc>
          <w:tcPr>
            <w:tcW w:w="5648" w:type="dxa"/>
            <w:tcBorders>
              <w:top w:val="nil"/>
              <w:left w:val="nil"/>
              <w:bottom w:val="single" w:sz="4" w:space="0" w:color="auto"/>
              <w:right w:val="single" w:sz="4" w:space="0" w:color="auto"/>
            </w:tcBorders>
            <w:shd w:val="clear" w:color="000000" w:fill="FFFFFF"/>
          </w:tcPr>
          <w:p w:rsidR="00257CCE" w:rsidRDefault="00257CCE" w:rsidP="004C1D98">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Bâtiments techniques </w:t>
            </w:r>
          </w:p>
        </w:tc>
        <w:tc>
          <w:tcPr>
            <w:tcW w:w="1276" w:type="dxa"/>
            <w:tcBorders>
              <w:top w:val="nil"/>
              <w:left w:val="nil"/>
              <w:bottom w:val="single" w:sz="4" w:space="0" w:color="auto"/>
              <w:right w:val="single" w:sz="4" w:space="0" w:color="auto"/>
            </w:tcBorders>
            <w:shd w:val="clear" w:color="000000" w:fill="FFFFFF"/>
          </w:tcPr>
          <w:p w:rsidR="00257CCE" w:rsidRDefault="00257CCE" w:rsidP="004C1D98">
            <w:pPr>
              <w:spacing w:after="0" w:line="240" w:lineRule="auto"/>
              <w:jc w:val="both"/>
              <w:rPr>
                <w:rFonts w:ascii="Times New Roman" w:hAnsi="Times New Roman"/>
                <w:b/>
                <w:bCs/>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4C1D98">
            <w:pPr>
              <w:spacing w:after="0" w:line="240" w:lineRule="auto"/>
              <w:jc w:val="both"/>
              <w:rPr>
                <w:rFonts w:ascii="Times New Roman" w:hAnsi="Times New Roman"/>
                <w:b/>
                <w:bCs/>
                <w:color w:val="000000"/>
                <w:sz w:val="24"/>
                <w:szCs w:val="24"/>
              </w:rPr>
            </w:pPr>
          </w:p>
        </w:tc>
      </w:tr>
      <w:tr w:rsidR="00257CCE" w:rsidRPr="008B4F8C" w:rsidTr="00257CCE">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257CCE" w:rsidRPr="000B2F2E" w:rsidRDefault="00257CCE" w:rsidP="004C1D9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w:t>
            </w:r>
            <w:r w:rsidRPr="000B2F2E">
              <w:rPr>
                <w:rFonts w:ascii="Times New Roman" w:hAnsi="Times New Roman"/>
                <w:bCs/>
                <w:color w:val="000000"/>
                <w:sz w:val="24"/>
                <w:szCs w:val="24"/>
              </w:rPr>
              <w:t>.1</w:t>
            </w:r>
          </w:p>
        </w:tc>
        <w:tc>
          <w:tcPr>
            <w:tcW w:w="5648" w:type="dxa"/>
            <w:tcBorders>
              <w:top w:val="nil"/>
              <w:left w:val="nil"/>
              <w:bottom w:val="single" w:sz="4" w:space="0" w:color="auto"/>
              <w:right w:val="single" w:sz="4" w:space="0" w:color="auto"/>
            </w:tcBorders>
            <w:shd w:val="clear" w:color="000000" w:fill="FFFFFF"/>
            <w:hideMark/>
          </w:tcPr>
          <w:p w:rsidR="00257CCE" w:rsidRPr="008B4F8C" w:rsidRDefault="00257CCE" w:rsidP="004C1D98">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Bloc technique-( BT001 )</w:t>
            </w:r>
          </w:p>
        </w:tc>
        <w:tc>
          <w:tcPr>
            <w:tcW w:w="1276" w:type="dxa"/>
            <w:tcBorders>
              <w:top w:val="nil"/>
              <w:left w:val="nil"/>
              <w:bottom w:val="single" w:sz="4" w:space="0" w:color="auto"/>
              <w:right w:val="single" w:sz="4" w:space="0" w:color="auto"/>
            </w:tcBorders>
            <w:shd w:val="clear" w:color="000000" w:fill="FFFFFF"/>
          </w:tcPr>
          <w:p w:rsidR="00257CCE" w:rsidRDefault="00257CCE" w:rsidP="004C1D98">
            <w:pPr>
              <w:spacing w:after="0" w:line="240" w:lineRule="auto"/>
              <w:jc w:val="both"/>
              <w:rPr>
                <w:rFonts w:ascii="Times New Roman" w:hAnsi="Times New Roman"/>
                <w:b/>
                <w:bCs/>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4C1D98">
            <w:pPr>
              <w:spacing w:after="0" w:line="240" w:lineRule="auto"/>
              <w:jc w:val="both"/>
              <w:rPr>
                <w:rFonts w:ascii="Times New Roman" w:hAnsi="Times New Roman"/>
                <w:b/>
                <w:bCs/>
                <w:color w:val="000000"/>
                <w:sz w:val="24"/>
                <w:szCs w:val="24"/>
              </w:rPr>
            </w:pPr>
          </w:p>
        </w:tc>
      </w:tr>
      <w:tr w:rsidR="00257CCE" w:rsidRPr="008B4F8C" w:rsidTr="00257CCE">
        <w:trPr>
          <w:trHeight w:val="300"/>
        </w:trPr>
        <w:tc>
          <w:tcPr>
            <w:tcW w:w="813" w:type="dxa"/>
            <w:vMerge/>
            <w:tcBorders>
              <w:top w:val="nil"/>
              <w:left w:val="single" w:sz="4" w:space="0" w:color="auto"/>
              <w:bottom w:val="single" w:sz="4" w:space="0" w:color="000000"/>
              <w:right w:val="single" w:sz="4" w:space="0" w:color="auto"/>
            </w:tcBorders>
            <w:vAlign w:val="center"/>
          </w:tcPr>
          <w:p w:rsidR="00257CCE" w:rsidRPr="008B4F8C" w:rsidRDefault="00257CCE" w:rsidP="004C1D98">
            <w:pPr>
              <w:spacing w:after="0" w:line="240" w:lineRule="auto"/>
              <w:rPr>
                <w:rFonts w:ascii="Times New Roman" w:hAnsi="Times New Roman"/>
                <w:b/>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257CCE" w:rsidP="008A730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w:t>
            </w:r>
            <w:r w:rsidR="007D17D6">
              <w:rPr>
                <w:rFonts w:ascii="Times New Roman" w:hAnsi="Times New Roman"/>
                <w:color w:val="000000"/>
                <w:sz w:val="24"/>
                <w:szCs w:val="24"/>
              </w:rPr>
              <w:t>de deux (02</w:t>
            </w:r>
            <w:r w:rsidR="008A730A">
              <w:rPr>
                <w:rFonts w:ascii="Times New Roman" w:hAnsi="Times New Roman"/>
                <w:color w:val="000000"/>
                <w:sz w:val="24"/>
                <w:szCs w:val="24"/>
              </w:rPr>
              <w:t>) appareil</w:t>
            </w:r>
            <w:r w:rsidR="007D17D6">
              <w:rPr>
                <w:rFonts w:ascii="Times New Roman" w:hAnsi="Times New Roman"/>
                <w:color w:val="000000"/>
                <w:sz w:val="24"/>
                <w:szCs w:val="24"/>
              </w:rPr>
              <w:t>s</w:t>
            </w:r>
            <w:r>
              <w:rPr>
                <w:rFonts w:ascii="Times New Roman" w:hAnsi="Times New Roman"/>
                <w:color w:val="000000"/>
                <w:sz w:val="24"/>
                <w:szCs w:val="24"/>
              </w:rPr>
              <w:t xml:space="preserve"> de climatisation en Armoire   de 3  CV avec tous les accessoires (liaison </w:t>
            </w:r>
            <w:r>
              <w:rPr>
                <w:rFonts w:ascii="Times New Roman" w:hAnsi="Times New Roman"/>
                <w:color w:val="000000"/>
                <w:sz w:val="24"/>
                <w:szCs w:val="24"/>
              </w:rPr>
              <w:lastRenderedPageBreak/>
              <w:t xml:space="preserve">évapo-condenseur, câble d’alimentation, etc..) toutes sujétions requises  </w:t>
            </w:r>
          </w:p>
        </w:tc>
        <w:tc>
          <w:tcPr>
            <w:tcW w:w="1276" w:type="dxa"/>
            <w:tcBorders>
              <w:top w:val="nil"/>
              <w:left w:val="nil"/>
              <w:bottom w:val="single" w:sz="4" w:space="0" w:color="auto"/>
              <w:right w:val="single" w:sz="4" w:space="0" w:color="auto"/>
            </w:tcBorders>
            <w:shd w:val="clear" w:color="000000" w:fill="FFFFFF"/>
          </w:tcPr>
          <w:p w:rsidR="00257CCE" w:rsidRDefault="00257CCE" w:rsidP="004C1D9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4C1D9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8B4F8C" w:rsidRDefault="00257CCE" w:rsidP="004C1D98">
            <w:pPr>
              <w:spacing w:after="0" w:line="240" w:lineRule="auto"/>
              <w:rPr>
                <w:rFonts w:ascii="Times New Roman" w:hAnsi="Times New Roman"/>
                <w:b/>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257CCE" w:rsidP="007D17D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w:t>
            </w:r>
            <w:r w:rsidR="007D17D6">
              <w:rPr>
                <w:rFonts w:ascii="Times New Roman" w:hAnsi="Times New Roman"/>
                <w:color w:val="000000"/>
                <w:sz w:val="24"/>
                <w:szCs w:val="24"/>
              </w:rPr>
              <w:t>de dix</w:t>
            </w:r>
            <w:r>
              <w:rPr>
                <w:rFonts w:ascii="Times New Roman" w:hAnsi="Times New Roman"/>
                <w:color w:val="000000"/>
                <w:sz w:val="24"/>
                <w:szCs w:val="24"/>
              </w:rPr>
              <w:t xml:space="preserve">  </w:t>
            </w:r>
            <w:r w:rsidR="008A730A">
              <w:rPr>
                <w:rFonts w:ascii="Times New Roman" w:hAnsi="Times New Roman"/>
                <w:color w:val="000000"/>
                <w:sz w:val="24"/>
                <w:szCs w:val="24"/>
              </w:rPr>
              <w:t>(</w:t>
            </w:r>
            <w:r w:rsidR="007D17D6">
              <w:rPr>
                <w:rFonts w:ascii="Times New Roman" w:hAnsi="Times New Roman"/>
                <w:color w:val="000000"/>
                <w:sz w:val="24"/>
                <w:szCs w:val="24"/>
              </w:rPr>
              <w:t>1</w:t>
            </w:r>
            <w:r w:rsidR="008A730A">
              <w:rPr>
                <w:rFonts w:ascii="Times New Roman" w:hAnsi="Times New Roman"/>
                <w:color w:val="000000"/>
                <w:sz w:val="24"/>
                <w:szCs w:val="24"/>
              </w:rPr>
              <w:t>0</w:t>
            </w:r>
            <w:r>
              <w:rPr>
                <w:rFonts w:ascii="Times New Roman" w:hAnsi="Times New Roman"/>
                <w:color w:val="000000"/>
                <w:sz w:val="24"/>
                <w:szCs w:val="24"/>
              </w:rPr>
              <w:t>) appareils de climatisation</w:t>
            </w:r>
            <w:r w:rsidR="00CF128E">
              <w:rPr>
                <w:rFonts w:ascii="Times New Roman" w:hAnsi="Times New Roman"/>
                <w:color w:val="000000"/>
                <w:sz w:val="24"/>
                <w:szCs w:val="24"/>
              </w:rPr>
              <w:t xml:space="preserve"> </w:t>
            </w:r>
            <w:r>
              <w:rPr>
                <w:rFonts w:ascii="Times New Roman" w:hAnsi="Times New Roman"/>
                <w:color w:val="000000"/>
                <w:sz w:val="24"/>
                <w:szCs w:val="24"/>
              </w:rPr>
              <w:t xml:space="preserve">en split  de 2 CV avec tous les accessoires (liaison évapo-condenseur, câble d’alimentation, etc..) toutes sujétions requises  </w:t>
            </w:r>
          </w:p>
        </w:tc>
        <w:tc>
          <w:tcPr>
            <w:tcW w:w="1276" w:type="dxa"/>
            <w:tcBorders>
              <w:top w:val="nil"/>
              <w:left w:val="nil"/>
              <w:bottom w:val="single" w:sz="4" w:space="0" w:color="auto"/>
              <w:right w:val="single" w:sz="4" w:space="0" w:color="auto"/>
            </w:tcBorders>
            <w:shd w:val="clear" w:color="000000" w:fill="FFFFFF"/>
          </w:tcPr>
          <w:p w:rsidR="00257CCE" w:rsidRDefault="00257CCE" w:rsidP="004C1D9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4C1D9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8B4F8C" w:rsidRDefault="00257CCE" w:rsidP="004C1D98">
            <w:pPr>
              <w:spacing w:after="0" w:line="240" w:lineRule="auto"/>
              <w:rPr>
                <w:rFonts w:ascii="Times New Roman" w:hAnsi="Times New Roman"/>
                <w:b/>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7D17D6" w:rsidP="007D17D6">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w:t>
            </w:r>
            <w:r w:rsidR="00257CCE">
              <w:rPr>
                <w:rFonts w:ascii="Times New Roman" w:hAnsi="Times New Roman"/>
                <w:color w:val="000000"/>
                <w:sz w:val="24"/>
                <w:szCs w:val="24"/>
              </w:rPr>
              <w:t>) appareil</w:t>
            </w:r>
            <w:r>
              <w:rPr>
                <w:rFonts w:ascii="Times New Roman" w:hAnsi="Times New Roman"/>
                <w:color w:val="000000"/>
                <w:sz w:val="24"/>
                <w:szCs w:val="24"/>
              </w:rPr>
              <w:t>s</w:t>
            </w:r>
            <w:r w:rsidR="00257CCE">
              <w:rPr>
                <w:rFonts w:ascii="Times New Roman" w:hAnsi="Times New Roman"/>
                <w:color w:val="000000"/>
                <w:sz w:val="24"/>
                <w:szCs w:val="24"/>
              </w:rPr>
              <w:t xml:space="preserve"> de climatisation s</w:t>
            </w:r>
            <w:r>
              <w:rPr>
                <w:rFonts w:ascii="Times New Roman" w:hAnsi="Times New Roman"/>
                <w:color w:val="000000"/>
                <w:sz w:val="24"/>
                <w:szCs w:val="24"/>
              </w:rPr>
              <w:t>plit</w:t>
            </w:r>
            <w:r w:rsidR="00257CCE">
              <w:rPr>
                <w:rFonts w:ascii="Times New Roman" w:hAnsi="Times New Roman"/>
                <w:color w:val="000000"/>
                <w:sz w:val="24"/>
                <w:szCs w:val="24"/>
              </w:rPr>
              <w:t xml:space="preserve">  de 1,5  CV avec tous les accessoires (liaison évapo-condenseur, câble d’alimentation, etc..) toutes sujétions requises  </w:t>
            </w:r>
          </w:p>
        </w:tc>
        <w:tc>
          <w:tcPr>
            <w:tcW w:w="1276" w:type="dxa"/>
            <w:tcBorders>
              <w:top w:val="nil"/>
              <w:left w:val="nil"/>
              <w:bottom w:val="single" w:sz="4" w:space="0" w:color="auto"/>
              <w:right w:val="single" w:sz="4" w:space="0" w:color="auto"/>
            </w:tcBorders>
            <w:shd w:val="clear" w:color="000000" w:fill="FFFFFF"/>
          </w:tcPr>
          <w:p w:rsidR="00257CCE" w:rsidRDefault="00257CCE" w:rsidP="000B1E9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0B1E9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8B4F8C" w:rsidRDefault="00257CCE" w:rsidP="004C1D98">
            <w:pPr>
              <w:spacing w:after="0" w:line="240" w:lineRule="auto"/>
              <w:rPr>
                <w:rFonts w:ascii="Times New Roman" w:hAnsi="Times New Roman"/>
                <w:b/>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466B8D" w:rsidP="008A730A">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quatorze  (14</w:t>
            </w:r>
            <w:r w:rsidR="00257CCE">
              <w:rPr>
                <w:rFonts w:ascii="Times New Roman" w:hAnsi="Times New Roman"/>
                <w:color w:val="000000"/>
                <w:sz w:val="24"/>
                <w:szCs w:val="24"/>
              </w:rPr>
              <w:t xml:space="preserve">)  dismatic 25A type le grand  ou similaire </w:t>
            </w:r>
          </w:p>
        </w:tc>
        <w:tc>
          <w:tcPr>
            <w:tcW w:w="1276" w:type="dxa"/>
            <w:tcBorders>
              <w:top w:val="nil"/>
              <w:left w:val="nil"/>
              <w:bottom w:val="single" w:sz="4" w:space="0" w:color="auto"/>
              <w:right w:val="single" w:sz="4" w:space="0" w:color="auto"/>
            </w:tcBorders>
            <w:shd w:val="clear" w:color="000000" w:fill="FFFFFF"/>
          </w:tcPr>
          <w:p w:rsidR="00257CCE" w:rsidRDefault="00257CCE" w:rsidP="003627D1">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3627D1">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8B4F8C" w:rsidRDefault="00257CCE" w:rsidP="00C16BD8">
            <w:pPr>
              <w:spacing w:after="0" w:line="240" w:lineRule="auto"/>
              <w:rPr>
                <w:rFonts w:ascii="Times New Roman" w:hAnsi="Times New Roman"/>
                <w:b/>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8A730A" w:rsidP="008A730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w:t>
            </w:r>
            <w:r w:rsidR="00466B8D">
              <w:rPr>
                <w:rFonts w:ascii="Times New Roman" w:hAnsi="Times New Roman"/>
                <w:color w:val="000000"/>
                <w:sz w:val="24"/>
                <w:szCs w:val="24"/>
              </w:rPr>
              <w:t>quatorze  (14)</w:t>
            </w:r>
            <w:r w:rsidR="00257CCE">
              <w:rPr>
                <w:rFonts w:ascii="Times New Roman" w:hAnsi="Times New Roman"/>
                <w:color w:val="000000"/>
                <w:sz w:val="24"/>
                <w:szCs w:val="24"/>
              </w:rPr>
              <w:t xml:space="preserve">  temporisateurs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0B1E9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0B1E9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257CCE" w:rsidRPr="000B2F2E" w:rsidRDefault="00257CCE" w:rsidP="00C16BD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3.2</w:t>
            </w:r>
          </w:p>
        </w:tc>
        <w:tc>
          <w:tcPr>
            <w:tcW w:w="5648" w:type="dxa"/>
            <w:tcBorders>
              <w:top w:val="nil"/>
              <w:left w:val="nil"/>
              <w:bottom w:val="single" w:sz="4" w:space="0" w:color="auto"/>
              <w:right w:val="single" w:sz="4" w:space="0" w:color="auto"/>
            </w:tcBorders>
            <w:shd w:val="clear" w:color="000000" w:fill="FFFFFF"/>
            <w:hideMark/>
          </w:tcPr>
          <w:p w:rsidR="00257CCE" w:rsidRPr="008B4F8C" w:rsidRDefault="00257CCE" w:rsidP="00C16BD8">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Bâtiment Radio Sondage(BT027) </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b/>
                <w:bCs/>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b/>
                <w:bCs/>
                <w:color w:val="000000"/>
                <w:sz w:val="24"/>
                <w:szCs w:val="24"/>
              </w:rPr>
            </w:pPr>
          </w:p>
        </w:tc>
      </w:tr>
      <w:tr w:rsidR="00257CCE" w:rsidRPr="008B4F8C" w:rsidTr="00257CCE">
        <w:trPr>
          <w:trHeight w:val="300"/>
        </w:trPr>
        <w:tc>
          <w:tcPr>
            <w:tcW w:w="813" w:type="dxa"/>
            <w:vMerge/>
            <w:tcBorders>
              <w:top w:val="nil"/>
              <w:left w:val="single" w:sz="4" w:space="0" w:color="auto"/>
              <w:bottom w:val="single" w:sz="4" w:space="0" w:color="000000"/>
              <w:right w:val="single" w:sz="4" w:space="0" w:color="auto"/>
            </w:tcBorders>
            <w:vAlign w:val="center"/>
            <w:hideMark/>
          </w:tcPr>
          <w:p w:rsidR="00257CCE" w:rsidRPr="000B2F2E" w:rsidRDefault="00257CCE" w:rsidP="00C16BD8">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hideMark/>
          </w:tcPr>
          <w:p w:rsidR="00257CCE" w:rsidRDefault="00257CCE" w:rsidP="00C16BD8">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et pose d’un  (01) appareil</w:t>
            </w:r>
            <w:r w:rsidR="00466B8D">
              <w:rPr>
                <w:rFonts w:ascii="Times New Roman" w:hAnsi="Times New Roman"/>
                <w:color w:val="000000"/>
                <w:sz w:val="24"/>
                <w:szCs w:val="24"/>
              </w:rPr>
              <w:t xml:space="preserve"> de climatisation en split  de 1</w:t>
            </w:r>
            <w:r>
              <w:rPr>
                <w:rFonts w:ascii="Times New Roman" w:hAnsi="Times New Roman"/>
                <w:color w:val="000000"/>
                <w:sz w:val="24"/>
                <w:szCs w:val="24"/>
              </w:rPr>
              <w:t xml:space="preserve"> CV avec tous les accessoires (liaison évapo-condenseur, câble d’alimentation, etc..) toutes sujétions requises  </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r>
      <w:tr w:rsidR="00466B8D"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466B8D" w:rsidRPr="000B2F2E" w:rsidRDefault="00466B8D" w:rsidP="00C16BD8">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466B8D" w:rsidRDefault="00466B8D" w:rsidP="00C16BD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et pose d’un  (01) appareil de climatisation en split  de 1.5 CV avec tous les accessoires (liaison évapo-condenseur, câble d’alimentation, etc..) toutes sujétions requises  </w:t>
            </w:r>
          </w:p>
        </w:tc>
        <w:tc>
          <w:tcPr>
            <w:tcW w:w="1276" w:type="dxa"/>
            <w:tcBorders>
              <w:top w:val="nil"/>
              <w:left w:val="nil"/>
              <w:bottom w:val="single" w:sz="4" w:space="0" w:color="auto"/>
              <w:right w:val="single" w:sz="4" w:space="0" w:color="auto"/>
            </w:tcBorders>
            <w:shd w:val="clear" w:color="000000" w:fill="FFFFFF"/>
          </w:tcPr>
          <w:p w:rsidR="00466B8D" w:rsidRDefault="00466B8D" w:rsidP="00C16BD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466B8D" w:rsidRDefault="00466B8D" w:rsidP="00C16BD8">
            <w:pPr>
              <w:spacing w:after="0" w:line="240" w:lineRule="auto"/>
              <w:jc w:val="both"/>
              <w:rPr>
                <w:rFonts w:ascii="Times New Roman" w:hAnsi="Times New Roman"/>
                <w:color w:val="000000"/>
                <w:sz w:val="24"/>
                <w:szCs w:val="24"/>
              </w:rPr>
            </w:pPr>
          </w:p>
        </w:tc>
      </w:tr>
      <w:tr w:rsidR="00466B8D"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466B8D" w:rsidRPr="000B2F2E" w:rsidRDefault="00466B8D" w:rsidP="00C16BD8">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466B8D" w:rsidRDefault="00466B8D" w:rsidP="00C16BD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et pose d’un  (01) appareil de climatisation en split  de 2 CV avec tous les accessoires (liaison évapo-condenseur, câble d’alimentation, etc..) toutes sujétions requises  </w:t>
            </w:r>
          </w:p>
        </w:tc>
        <w:tc>
          <w:tcPr>
            <w:tcW w:w="1276" w:type="dxa"/>
            <w:tcBorders>
              <w:top w:val="nil"/>
              <w:left w:val="nil"/>
              <w:bottom w:val="single" w:sz="4" w:space="0" w:color="auto"/>
              <w:right w:val="single" w:sz="4" w:space="0" w:color="auto"/>
            </w:tcBorders>
            <w:shd w:val="clear" w:color="000000" w:fill="FFFFFF"/>
          </w:tcPr>
          <w:p w:rsidR="00466B8D" w:rsidRDefault="00466B8D" w:rsidP="00C16BD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466B8D" w:rsidRDefault="00466B8D" w:rsidP="00C16BD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0B2F2E" w:rsidRDefault="00257CCE" w:rsidP="00C16BD8">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466B8D" w:rsidP="00C16BD8">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trois  (03</w:t>
            </w:r>
            <w:r w:rsidR="00257CCE">
              <w:rPr>
                <w:rFonts w:ascii="Times New Roman" w:hAnsi="Times New Roman"/>
                <w:color w:val="000000"/>
                <w:sz w:val="24"/>
                <w:szCs w:val="24"/>
              </w:rPr>
              <w:t>)  dismatic 25A type le grand  ou similaire</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0B2F2E" w:rsidRDefault="00257CCE" w:rsidP="00C16BD8">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257CCE" w:rsidP="00466B8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w:t>
            </w:r>
            <w:r w:rsidR="00466B8D">
              <w:rPr>
                <w:rFonts w:ascii="Times New Roman" w:hAnsi="Times New Roman"/>
                <w:color w:val="000000"/>
                <w:sz w:val="24"/>
                <w:szCs w:val="24"/>
              </w:rPr>
              <w:t>e trois  (03</w:t>
            </w:r>
            <w:r>
              <w:rPr>
                <w:rFonts w:ascii="Times New Roman" w:hAnsi="Times New Roman"/>
                <w:color w:val="000000"/>
                <w:sz w:val="24"/>
                <w:szCs w:val="24"/>
              </w:rPr>
              <w:t>)  temporisateur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257CCE" w:rsidRPr="000B2F2E" w:rsidRDefault="00257CCE" w:rsidP="00C16BD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3.3</w:t>
            </w:r>
          </w:p>
        </w:tc>
        <w:tc>
          <w:tcPr>
            <w:tcW w:w="5648" w:type="dxa"/>
            <w:tcBorders>
              <w:top w:val="nil"/>
              <w:left w:val="nil"/>
              <w:bottom w:val="single" w:sz="4" w:space="0" w:color="auto"/>
              <w:right w:val="single" w:sz="4" w:space="0" w:color="auto"/>
            </w:tcBorders>
            <w:shd w:val="clear" w:color="000000" w:fill="FFFFFF"/>
            <w:hideMark/>
          </w:tcPr>
          <w:p w:rsidR="00257CCE" w:rsidRPr="008B4F8C" w:rsidRDefault="00257CCE" w:rsidP="00C16BD8">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Bâtiment Station terrienne (BT034)</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b/>
                <w:bCs/>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b/>
                <w:bCs/>
                <w:color w:val="000000"/>
                <w:sz w:val="24"/>
                <w:szCs w:val="24"/>
              </w:rPr>
            </w:pPr>
          </w:p>
        </w:tc>
      </w:tr>
      <w:tr w:rsidR="00257CCE" w:rsidRPr="008B4F8C" w:rsidTr="00257CCE">
        <w:trPr>
          <w:trHeight w:val="300"/>
        </w:trPr>
        <w:tc>
          <w:tcPr>
            <w:tcW w:w="813" w:type="dxa"/>
            <w:vMerge/>
            <w:tcBorders>
              <w:top w:val="nil"/>
              <w:left w:val="single" w:sz="4" w:space="0" w:color="auto"/>
              <w:bottom w:val="single" w:sz="4" w:space="0" w:color="000000"/>
              <w:right w:val="single" w:sz="4" w:space="0" w:color="auto"/>
            </w:tcBorders>
            <w:vAlign w:val="center"/>
            <w:hideMark/>
          </w:tcPr>
          <w:p w:rsidR="00257CCE" w:rsidRPr="000B2F2E" w:rsidRDefault="00257CCE" w:rsidP="00C16BD8">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hideMark/>
          </w:tcPr>
          <w:p w:rsidR="00257CCE" w:rsidRPr="000B2F2E" w:rsidRDefault="00257CCE" w:rsidP="00C16BD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d’un    (01) appareil de climatisation en split  de 2 CV avec tous les accessoires (liaison évapo-condenseur, câble d’alimentation  etc..) toutes sujétions requises  </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0B2F2E" w:rsidRDefault="00257CCE" w:rsidP="00C16BD8">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dismatic 25A type le grand  ou similaire</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0B2F2E" w:rsidRDefault="00257CCE" w:rsidP="00C16BD8">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temporisateur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257CCE" w:rsidRPr="000B2F2E" w:rsidRDefault="00257CCE" w:rsidP="00C16BD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3.4</w:t>
            </w:r>
          </w:p>
        </w:tc>
        <w:tc>
          <w:tcPr>
            <w:tcW w:w="5648" w:type="dxa"/>
            <w:tcBorders>
              <w:top w:val="nil"/>
              <w:left w:val="nil"/>
              <w:bottom w:val="single" w:sz="4" w:space="0" w:color="auto"/>
              <w:right w:val="single" w:sz="4" w:space="0" w:color="auto"/>
            </w:tcBorders>
            <w:shd w:val="clear" w:color="000000" w:fill="FFFFFF"/>
            <w:hideMark/>
          </w:tcPr>
          <w:p w:rsidR="00257CCE" w:rsidRPr="008B4F8C" w:rsidRDefault="00257CCE" w:rsidP="00C16BD8">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Bâtiment SLI( BT004)</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b/>
                <w:bCs/>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b/>
                <w:bCs/>
                <w:color w:val="000000"/>
                <w:sz w:val="24"/>
                <w:szCs w:val="24"/>
              </w:rPr>
            </w:pPr>
          </w:p>
        </w:tc>
      </w:tr>
      <w:tr w:rsidR="00257CCE" w:rsidRPr="008B4F8C" w:rsidTr="00257CCE">
        <w:trPr>
          <w:trHeight w:val="300"/>
        </w:trPr>
        <w:tc>
          <w:tcPr>
            <w:tcW w:w="813" w:type="dxa"/>
            <w:vMerge/>
            <w:tcBorders>
              <w:top w:val="nil"/>
              <w:left w:val="single" w:sz="4" w:space="0" w:color="auto"/>
              <w:bottom w:val="single" w:sz="4" w:space="0" w:color="000000"/>
              <w:right w:val="single" w:sz="4" w:space="0" w:color="auto"/>
            </w:tcBorders>
            <w:vAlign w:val="center"/>
            <w:hideMark/>
          </w:tcPr>
          <w:p w:rsidR="00257CCE" w:rsidRPr="000B2F2E" w:rsidRDefault="00257CCE" w:rsidP="00C16BD8">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hideMark/>
          </w:tcPr>
          <w:p w:rsidR="00257CCE" w:rsidRPr="000B2F2E" w:rsidRDefault="00257CCE" w:rsidP="00C16BD8">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appareils de climatisation en split  de 2 CV avec tous les accessoires (liaison évapo-condenseur, câble d’alimentation, etc..)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0B2F2E" w:rsidRDefault="00257CCE" w:rsidP="00C16BD8">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dismatic 25A type le grand  ou similaire</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0B2F2E" w:rsidRDefault="00257CCE" w:rsidP="00C16BD8">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temporisateurs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257CCE" w:rsidRPr="000B2F2E" w:rsidRDefault="00257CCE" w:rsidP="00C16BD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3.5</w:t>
            </w:r>
          </w:p>
        </w:tc>
        <w:tc>
          <w:tcPr>
            <w:tcW w:w="5648" w:type="dxa"/>
            <w:tcBorders>
              <w:top w:val="nil"/>
              <w:left w:val="nil"/>
              <w:bottom w:val="single" w:sz="4" w:space="0" w:color="auto"/>
              <w:right w:val="single" w:sz="4" w:space="0" w:color="auto"/>
            </w:tcBorders>
            <w:shd w:val="clear" w:color="000000" w:fill="FFFFFF"/>
            <w:hideMark/>
          </w:tcPr>
          <w:p w:rsidR="00257CCE" w:rsidRPr="008B4F8C" w:rsidRDefault="00257CCE" w:rsidP="00B5589F">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Bâtiment IGC (BT021)</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b/>
                <w:bCs/>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b/>
                <w:bCs/>
                <w:color w:val="000000"/>
                <w:sz w:val="24"/>
                <w:szCs w:val="24"/>
              </w:rPr>
            </w:pPr>
          </w:p>
        </w:tc>
      </w:tr>
      <w:tr w:rsidR="00257CCE" w:rsidRPr="008B4F8C" w:rsidTr="00257CCE">
        <w:trPr>
          <w:trHeight w:val="300"/>
        </w:trPr>
        <w:tc>
          <w:tcPr>
            <w:tcW w:w="813" w:type="dxa"/>
            <w:vMerge/>
            <w:tcBorders>
              <w:top w:val="nil"/>
              <w:left w:val="single" w:sz="4" w:space="0" w:color="auto"/>
              <w:bottom w:val="single" w:sz="4" w:space="0" w:color="000000"/>
              <w:right w:val="single" w:sz="4" w:space="0" w:color="auto"/>
            </w:tcBorders>
            <w:vAlign w:val="center"/>
            <w:hideMark/>
          </w:tcPr>
          <w:p w:rsidR="00257CCE" w:rsidRPr="000B2F2E" w:rsidRDefault="00257CCE" w:rsidP="00C16BD8">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hideMark/>
          </w:tcPr>
          <w:p w:rsidR="00257CCE" w:rsidRDefault="00466B8D" w:rsidP="00C16BD8">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w:t>
            </w:r>
            <w:r w:rsidR="00257CCE">
              <w:rPr>
                <w:rFonts w:ascii="Times New Roman" w:hAnsi="Times New Roman"/>
                <w:color w:val="000000"/>
                <w:sz w:val="24"/>
                <w:szCs w:val="24"/>
              </w:rPr>
              <w:t>) appareil</w:t>
            </w:r>
            <w:r>
              <w:rPr>
                <w:rFonts w:ascii="Times New Roman" w:hAnsi="Times New Roman"/>
                <w:color w:val="000000"/>
                <w:sz w:val="24"/>
                <w:szCs w:val="24"/>
              </w:rPr>
              <w:t>s</w:t>
            </w:r>
            <w:r w:rsidR="00257CCE">
              <w:rPr>
                <w:rFonts w:ascii="Times New Roman" w:hAnsi="Times New Roman"/>
                <w:color w:val="000000"/>
                <w:sz w:val="24"/>
                <w:szCs w:val="24"/>
              </w:rPr>
              <w:t xml:space="preserve"> de climatisation en split  de 2 CV avec tous les accessoires (liaison évapo-condenseur,  câble d’alimentation, etc..)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0B2F2E" w:rsidRDefault="00257CCE" w:rsidP="00C16BD8">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dismatic 25A type le grand  ou similaire</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0B2F2E" w:rsidRDefault="00257CCE" w:rsidP="00C16BD8">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temporisateurs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257CCE" w:rsidRPr="000B2F2E" w:rsidRDefault="00257CCE" w:rsidP="00C16BD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3.6</w:t>
            </w:r>
          </w:p>
        </w:tc>
        <w:tc>
          <w:tcPr>
            <w:tcW w:w="5648" w:type="dxa"/>
            <w:tcBorders>
              <w:top w:val="nil"/>
              <w:left w:val="nil"/>
              <w:bottom w:val="single" w:sz="4" w:space="0" w:color="auto"/>
              <w:right w:val="single" w:sz="4" w:space="0" w:color="auto"/>
            </w:tcBorders>
            <w:shd w:val="clear" w:color="000000" w:fill="FFFFFF"/>
            <w:hideMark/>
          </w:tcPr>
          <w:p w:rsidR="00257CCE" w:rsidRPr="008B4F8C" w:rsidRDefault="00257CCE" w:rsidP="00C16BD8">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Bâtiment Radar </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b/>
                <w:bCs/>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b/>
                <w:bCs/>
                <w:color w:val="000000"/>
                <w:sz w:val="24"/>
                <w:szCs w:val="24"/>
              </w:rPr>
            </w:pPr>
          </w:p>
        </w:tc>
      </w:tr>
      <w:tr w:rsidR="00257CCE" w:rsidRPr="008B4F8C" w:rsidTr="00257CCE">
        <w:trPr>
          <w:trHeight w:val="300"/>
        </w:trPr>
        <w:tc>
          <w:tcPr>
            <w:tcW w:w="813" w:type="dxa"/>
            <w:vMerge/>
            <w:tcBorders>
              <w:top w:val="nil"/>
              <w:left w:val="single" w:sz="4" w:space="0" w:color="auto"/>
              <w:bottom w:val="single" w:sz="4" w:space="0" w:color="000000"/>
              <w:right w:val="single" w:sz="4" w:space="0" w:color="auto"/>
            </w:tcBorders>
            <w:vAlign w:val="center"/>
            <w:hideMark/>
          </w:tcPr>
          <w:p w:rsidR="00257CCE" w:rsidRPr="000B2F2E" w:rsidRDefault="00257CCE" w:rsidP="00C16BD8">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hideMark/>
          </w:tcPr>
          <w:p w:rsidR="00257CCE" w:rsidRPr="000B2F2E" w:rsidRDefault="00466B8D" w:rsidP="00111808">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w:t>
            </w:r>
            <w:r w:rsidR="00257CCE">
              <w:rPr>
                <w:rFonts w:ascii="Times New Roman" w:hAnsi="Times New Roman"/>
                <w:color w:val="000000"/>
                <w:sz w:val="24"/>
                <w:szCs w:val="24"/>
              </w:rPr>
              <w:t xml:space="preserve"> (0</w:t>
            </w:r>
            <w:r>
              <w:rPr>
                <w:rFonts w:ascii="Times New Roman" w:hAnsi="Times New Roman"/>
                <w:color w:val="000000"/>
                <w:sz w:val="24"/>
                <w:szCs w:val="24"/>
              </w:rPr>
              <w:t>2</w:t>
            </w:r>
            <w:r w:rsidR="00111808">
              <w:rPr>
                <w:rFonts w:ascii="Times New Roman" w:hAnsi="Times New Roman"/>
                <w:color w:val="000000"/>
                <w:sz w:val="24"/>
                <w:szCs w:val="24"/>
              </w:rPr>
              <w:t>) appareil</w:t>
            </w:r>
            <w:r>
              <w:rPr>
                <w:rFonts w:ascii="Times New Roman" w:hAnsi="Times New Roman"/>
                <w:color w:val="000000"/>
                <w:sz w:val="24"/>
                <w:szCs w:val="24"/>
              </w:rPr>
              <w:t>s</w:t>
            </w:r>
            <w:r w:rsidR="00257CCE">
              <w:rPr>
                <w:rFonts w:ascii="Times New Roman" w:hAnsi="Times New Roman"/>
                <w:color w:val="000000"/>
                <w:sz w:val="24"/>
                <w:szCs w:val="24"/>
              </w:rPr>
              <w:t xml:space="preserve"> de climatisation en split  de 2 CV avec tous les accessoires (liaison évapo-condenseur, câble d’alimentation, etc..)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0B2F2E" w:rsidRDefault="00257CCE" w:rsidP="00C16BD8">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111808" w:rsidP="00C16BD8">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w:t>
            </w:r>
            <w:r w:rsidR="00257CCE">
              <w:rPr>
                <w:rFonts w:ascii="Times New Roman" w:hAnsi="Times New Roman"/>
                <w:color w:val="000000"/>
                <w:sz w:val="24"/>
                <w:szCs w:val="24"/>
              </w:rPr>
              <w:t>)  dismatic 25A type le grand  ou similaire</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0B2F2E" w:rsidRDefault="00257CCE" w:rsidP="00C16BD8">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111808" w:rsidP="00C16BD8">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w:t>
            </w:r>
            <w:r w:rsidR="00257CCE">
              <w:rPr>
                <w:rFonts w:ascii="Times New Roman" w:hAnsi="Times New Roman"/>
                <w:color w:val="000000"/>
                <w:sz w:val="24"/>
                <w:szCs w:val="24"/>
              </w:rPr>
              <w:t>)  temporisateurs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vMerge w:val="restart"/>
            <w:tcBorders>
              <w:top w:val="nil"/>
              <w:left w:val="single" w:sz="4" w:space="0" w:color="auto"/>
              <w:right w:val="single" w:sz="4" w:space="0" w:color="auto"/>
            </w:tcBorders>
            <w:shd w:val="clear" w:color="000000" w:fill="FFFFFF"/>
          </w:tcPr>
          <w:p w:rsidR="00257CCE" w:rsidRPr="000B2F2E" w:rsidRDefault="00257CCE" w:rsidP="00C16BD8">
            <w:pPr>
              <w:spacing w:after="0" w:line="240" w:lineRule="auto"/>
              <w:jc w:val="center"/>
              <w:rPr>
                <w:rFonts w:ascii="Times New Roman" w:hAnsi="Times New Roman"/>
                <w:bCs/>
                <w:sz w:val="24"/>
                <w:szCs w:val="24"/>
              </w:rPr>
            </w:pPr>
            <w:r>
              <w:rPr>
                <w:rFonts w:ascii="Times New Roman" w:hAnsi="Times New Roman"/>
                <w:bCs/>
                <w:sz w:val="24"/>
                <w:szCs w:val="24"/>
              </w:rPr>
              <w:t>3.7</w:t>
            </w:r>
          </w:p>
        </w:tc>
        <w:tc>
          <w:tcPr>
            <w:tcW w:w="5648" w:type="dxa"/>
            <w:tcBorders>
              <w:top w:val="nil"/>
              <w:left w:val="nil"/>
              <w:bottom w:val="single" w:sz="4" w:space="0" w:color="auto"/>
              <w:right w:val="single" w:sz="4" w:space="0" w:color="auto"/>
            </w:tcBorders>
            <w:shd w:val="clear" w:color="000000" w:fill="FFFFFF"/>
          </w:tcPr>
          <w:p w:rsidR="00257CCE" w:rsidRPr="008B4F8C" w:rsidRDefault="00257CCE" w:rsidP="003E4211">
            <w:pPr>
              <w:spacing w:after="0" w:line="240" w:lineRule="auto"/>
              <w:jc w:val="both"/>
              <w:rPr>
                <w:rFonts w:ascii="Times New Roman" w:hAnsi="Times New Roman"/>
                <w:b/>
                <w:bCs/>
                <w:sz w:val="24"/>
                <w:szCs w:val="24"/>
              </w:rPr>
            </w:pPr>
            <w:r>
              <w:rPr>
                <w:rFonts w:ascii="Times New Roman" w:hAnsi="Times New Roman"/>
                <w:b/>
                <w:bCs/>
                <w:color w:val="000000"/>
                <w:sz w:val="24"/>
                <w:szCs w:val="24"/>
              </w:rPr>
              <w:t xml:space="preserve">Bâtiment </w:t>
            </w:r>
            <w:r w:rsidR="003E4211">
              <w:rPr>
                <w:rFonts w:ascii="Times New Roman" w:hAnsi="Times New Roman"/>
                <w:b/>
                <w:bCs/>
                <w:color w:val="000000"/>
                <w:sz w:val="24"/>
                <w:szCs w:val="24"/>
              </w:rPr>
              <w:t>New GLIDE</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b/>
                <w:bCs/>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b/>
                <w:bCs/>
                <w:color w:val="000000"/>
                <w:sz w:val="24"/>
                <w:szCs w:val="24"/>
              </w:rPr>
            </w:pPr>
          </w:p>
        </w:tc>
      </w:tr>
      <w:tr w:rsidR="00257CCE" w:rsidRPr="008B4F8C" w:rsidTr="00257CCE">
        <w:trPr>
          <w:trHeight w:val="300"/>
        </w:trPr>
        <w:tc>
          <w:tcPr>
            <w:tcW w:w="813" w:type="dxa"/>
            <w:vMerge/>
            <w:tcBorders>
              <w:left w:val="single" w:sz="4" w:space="0" w:color="auto"/>
              <w:bottom w:val="single" w:sz="4" w:space="0" w:color="auto"/>
              <w:right w:val="single" w:sz="4" w:space="0" w:color="auto"/>
            </w:tcBorders>
            <w:shd w:val="clear" w:color="000000" w:fill="FFFFFF"/>
            <w:hideMark/>
          </w:tcPr>
          <w:p w:rsidR="00257CCE" w:rsidRPr="000B2F2E" w:rsidRDefault="00257CCE" w:rsidP="00C16BD8">
            <w:pPr>
              <w:spacing w:after="0" w:line="240" w:lineRule="auto"/>
              <w:jc w:val="center"/>
              <w:rPr>
                <w:rFonts w:ascii="Times New Roman" w:hAnsi="Times New Roman"/>
                <w:bCs/>
                <w:sz w:val="24"/>
                <w:szCs w:val="24"/>
              </w:rPr>
            </w:pPr>
          </w:p>
        </w:tc>
        <w:tc>
          <w:tcPr>
            <w:tcW w:w="5648" w:type="dxa"/>
            <w:tcBorders>
              <w:top w:val="nil"/>
              <w:left w:val="nil"/>
              <w:bottom w:val="single" w:sz="4" w:space="0" w:color="auto"/>
              <w:right w:val="single" w:sz="4" w:space="0" w:color="auto"/>
            </w:tcBorders>
            <w:shd w:val="clear" w:color="000000" w:fill="FFFFFF"/>
            <w:hideMark/>
          </w:tcPr>
          <w:p w:rsidR="00257CCE" w:rsidRPr="008B4F8C" w:rsidRDefault="00257CCE" w:rsidP="00C16BD8">
            <w:pPr>
              <w:spacing w:after="0" w:line="240" w:lineRule="auto"/>
              <w:jc w:val="both"/>
              <w:rPr>
                <w:rFonts w:ascii="Times New Roman" w:hAnsi="Times New Roman"/>
                <w:b/>
                <w:bCs/>
                <w:sz w:val="24"/>
                <w:szCs w:val="24"/>
              </w:rPr>
            </w:pPr>
            <w:r>
              <w:rPr>
                <w:rFonts w:ascii="Times New Roman" w:hAnsi="Times New Roman"/>
                <w:color w:val="000000"/>
                <w:sz w:val="24"/>
                <w:szCs w:val="24"/>
              </w:rPr>
              <w:t>Fourniture d’un (01) appareil de climatisation en split  de 2 CV avec tous les accessoires (liaison évapo-condenseur, câble d’alimentation, etc..)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left w:val="single" w:sz="4" w:space="0" w:color="auto"/>
              <w:bottom w:val="single" w:sz="4" w:space="0" w:color="auto"/>
              <w:right w:val="single" w:sz="4" w:space="0" w:color="auto"/>
            </w:tcBorders>
            <w:shd w:val="clear" w:color="000000" w:fill="FFFFFF"/>
          </w:tcPr>
          <w:p w:rsidR="00257CCE" w:rsidRPr="000B2F2E" w:rsidRDefault="00257CCE" w:rsidP="00C16BD8">
            <w:pPr>
              <w:spacing w:after="0" w:line="240" w:lineRule="auto"/>
              <w:jc w:val="center"/>
              <w:rPr>
                <w:rFonts w:ascii="Times New Roman" w:hAnsi="Times New Roman"/>
                <w:bCs/>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dismatic 25A type le grand  ou similaire</w:t>
            </w:r>
          </w:p>
        </w:tc>
        <w:tc>
          <w:tcPr>
            <w:tcW w:w="1276"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C16BD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left w:val="single" w:sz="4" w:space="0" w:color="auto"/>
              <w:bottom w:val="single" w:sz="4" w:space="0" w:color="auto"/>
              <w:right w:val="single" w:sz="4" w:space="0" w:color="auto"/>
            </w:tcBorders>
            <w:shd w:val="clear" w:color="000000" w:fill="FFFFFF"/>
          </w:tcPr>
          <w:p w:rsidR="00257CCE" w:rsidRPr="000B2F2E" w:rsidRDefault="00257CCE" w:rsidP="00DF22A7">
            <w:pPr>
              <w:spacing w:after="0" w:line="240" w:lineRule="auto"/>
              <w:jc w:val="center"/>
              <w:rPr>
                <w:rFonts w:ascii="Times New Roman" w:hAnsi="Times New Roman"/>
                <w:bCs/>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temporisateur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257CCE" w:rsidRPr="000B2F2E" w:rsidRDefault="00257CCE" w:rsidP="00DF22A7">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3.8</w:t>
            </w:r>
          </w:p>
        </w:tc>
        <w:tc>
          <w:tcPr>
            <w:tcW w:w="5648" w:type="dxa"/>
            <w:tcBorders>
              <w:top w:val="nil"/>
              <w:left w:val="nil"/>
              <w:bottom w:val="single" w:sz="4" w:space="0" w:color="auto"/>
              <w:right w:val="single" w:sz="4" w:space="0" w:color="auto"/>
            </w:tcBorders>
            <w:shd w:val="clear" w:color="000000" w:fill="FFFFFF"/>
            <w:hideMark/>
          </w:tcPr>
          <w:p w:rsidR="00257CCE" w:rsidRPr="008B4F8C" w:rsidRDefault="00257CCE" w:rsidP="00DF22A7">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Bâtiment Centrale électrique (BT003)</w:t>
            </w:r>
          </w:p>
        </w:tc>
        <w:tc>
          <w:tcPr>
            <w:tcW w:w="1276"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b/>
                <w:bCs/>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b/>
                <w:bCs/>
                <w:color w:val="000000"/>
                <w:sz w:val="24"/>
                <w:szCs w:val="24"/>
              </w:rPr>
            </w:pPr>
          </w:p>
        </w:tc>
      </w:tr>
      <w:tr w:rsidR="00257CCE" w:rsidRPr="008B4F8C" w:rsidTr="00257CCE">
        <w:trPr>
          <w:trHeight w:val="300"/>
        </w:trPr>
        <w:tc>
          <w:tcPr>
            <w:tcW w:w="813" w:type="dxa"/>
            <w:vMerge/>
            <w:tcBorders>
              <w:top w:val="nil"/>
              <w:left w:val="single" w:sz="4" w:space="0" w:color="auto"/>
              <w:bottom w:val="single" w:sz="4" w:space="0" w:color="000000"/>
              <w:right w:val="single" w:sz="4" w:space="0" w:color="auto"/>
            </w:tcBorders>
            <w:vAlign w:val="center"/>
            <w:hideMark/>
          </w:tcPr>
          <w:p w:rsidR="00257CCE" w:rsidRPr="000B2F2E" w:rsidRDefault="00257CCE" w:rsidP="00DF22A7">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Pr="000B2F2E" w:rsidRDefault="00111808" w:rsidP="00DF22A7">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appareil</w:t>
            </w:r>
            <w:r w:rsidR="00257CCE">
              <w:rPr>
                <w:rFonts w:ascii="Times New Roman" w:hAnsi="Times New Roman"/>
                <w:color w:val="000000"/>
                <w:sz w:val="24"/>
                <w:szCs w:val="24"/>
              </w:rPr>
              <w:t xml:space="preserve"> de climatisation en  armoire   de 5 CV avec tous les accessoires (liaison évapo-condenseur,  câble d’alimentation, etc..)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0B2F2E" w:rsidRDefault="00257CCE" w:rsidP="00DF22A7">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3E4211" w:rsidP="00DF22A7">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w:t>
            </w:r>
            <w:r w:rsidR="00257CCE">
              <w:rPr>
                <w:rFonts w:ascii="Times New Roman" w:hAnsi="Times New Roman"/>
                <w:color w:val="000000"/>
                <w:sz w:val="24"/>
                <w:szCs w:val="24"/>
              </w:rPr>
              <w:t>) appareil</w:t>
            </w:r>
            <w:r>
              <w:rPr>
                <w:rFonts w:ascii="Times New Roman" w:hAnsi="Times New Roman"/>
                <w:color w:val="000000"/>
                <w:sz w:val="24"/>
                <w:szCs w:val="24"/>
              </w:rPr>
              <w:t>s</w:t>
            </w:r>
            <w:r w:rsidR="00257CCE">
              <w:rPr>
                <w:rFonts w:ascii="Times New Roman" w:hAnsi="Times New Roman"/>
                <w:color w:val="000000"/>
                <w:sz w:val="24"/>
                <w:szCs w:val="24"/>
              </w:rPr>
              <w:t xml:space="preserve"> de climatisation en split  de 2</w:t>
            </w:r>
            <w:r>
              <w:rPr>
                <w:rFonts w:ascii="Times New Roman" w:hAnsi="Times New Roman"/>
                <w:color w:val="000000"/>
                <w:sz w:val="24"/>
                <w:szCs w:val="24"/>
              </w:rPr>
              <w:t>.5</w:t>
            </w:r>
            <w:r w:rsidR="00257CCE">
              <w:rPr>
                <w:rFonts w:ascii="Times New Roman" w:hAnsi="Times New Roman"/>
                <w:color w:val="000000"/>
                <w:sz w:val="24"/>
                <w:szCs w:val="24"/>
              </w:rPr>
              <w:t xml:space="preserve"> CV avec tous les accessoires (liaison évapo-condenseur, etc..)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0B2F2E" w:rsidRDefault="00257CCE" w:rsidP="00DF22A7">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3E4211" w:rsidP="003E4211">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trois</w:t>
            </w:r>
            <w:r w:rsidR="00257CCE">
              <w:rPr>
                <w:rFonts w:ascii="Times New Roman" w:hAnsi="Times New Roman"/>
                <w:color w:val="000000"/>
                <w:sz w:val="24"/>
                <w:szCs w:val="24"/>
              </w:rPr>
              <w:t xml:space="preserve">  (0</w:t>
            </w:r>
            <w:r>
              <w:rPr>
                <w:rFonts w:ascii="Times New Roman" w:hAnsi="Times New Roman"/>
                <w:color w:val="000000"/>
                <w:sz w:val="24"/>
                <w:szCs w:val="24"/>
              </w:rPr>
              <w:t>3</w:t>
            </w:r>
            <w:r w:rsidR="00257CCE">
              <w:rPr>
                <w:rFonts w:ascii="Times New Roman" w:hAnsi="Times New Roman"/>
                <w:color w:val="000000"/>
                <w:sz w:val="24"/>
                <w:szCs w:val="24"/>
              </w:rPr>
              <w:t>) appareils de climatisation s</w:t>
            </w:r>
            <w:r>
              <w:rPr>
                <w:rFonts w:ascii="Times New Roman" w:hAnsi="Times New Roman"/>
                <w:color w:val="000000"/>
                <w:sz w:val="24"/>
                <w:szCs w:val="24"/>
              </w:rPr>
              <w:t>plit</w:t>
            </w:r>
            <w:r w:rsidR="00257CCE">
              <w:rPr>
                <w:rFonts w:ascii="Times New Roman" w:hAnsi="Times New Roman"/>
                <w:color w:val="000000"/>
                <w:sz w:val="24"/>
                <w:szCs w:val="24"/>
              </w:rPr>
              <w:t xml:space="preserve">  de 1.5 CV avec tous les accessoires (liaison évapo-condenseur, etc..)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0B1E98">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0B1E98">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0B2F2E" w:rsidRDefault="00257CCE" w:rsidP="00DF22A7">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111808" w:rsidP="003E4211">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w:t>
            </w:r>
            <w:r w:rsidR="003E4211">
              <w:rPr>
                <w:rFonts w:ascii="Times New Roman" w:hAnsi="Times New Roman"/>
                <w:color w:val="000000"/>
                <w:sz w:val="24"/>
                <w:szCs w:val="24"/>
              </w:rPr>
              <w:t>iture  de six (06</w:t>
            </w:r>
            <w:r w:rsidR="00257CCE">
              <w:rPr>
                <w:rFonts w:ascii="Times New Roman" w:hAnsi="Times New Roman"/>
                <w:color w:val="000000"/>
                <w:sz w:val="24"/>
                <w:szCs w:val="24"/>
              </w:rPr>
              <w:t>)  dismatic 25A type le grand  ou similaire</w:t>
            </w:r>
          </w:p>
        </w:tc>
        <w:tc>
          <w:tcPr>
            <w:tcW w:w="1276"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0B2F2E" w:rsidRDefault="00257CCE" w:rsidP="00DF22A7">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3E4211" w:rsidP="00111808">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six</w:t>
            </w:r>
            <w:r w:rsidR="00257CCE">
              <w:rPr>
                <w:rFonts w:ascii="Times New Roman" w:hAnsi="Times New Roman"/>
                <w:color w:val="000000"/>
                <w:sz w:val="24"/>
                <w:szCs w:val="24"/>
              </w:rPr>
              <w:t xml:space="preserve"> (0</w:t>
            </w:r>
            <w:r>
              <w:rPr>
                <w:rFonts w:ascii="Times New Roman" w:hAnsi="Times New Roman"/>
                <w:color w:val="000000"/>
                <w:sz w:val="24"/>
                <w:szCs w:val="24"/>
              </w:rPr>
              <w:t>6</w:t>
            </w:r>
            <w:r w:rsidR="00257CCE">
              <w:rPr>
                <w:rFonts w:ascii="Times New Roman" w:hAnsi="Times New Roman"/>
                <w:color w:val="000000"/>
                <w:sz w:val="24"/>
                <w:szCs w:val="24"/>
              </w:rPr>
              <w:t>)  temporisateurs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vMerge w:val="restart"/>
            <w:tcBorders>
              <w:top w:val="nil"/>
              <w:left w:val="single" w:sz="4" w:space="0" w:color="auto"/>
              <w:right w:val="nil"/>
            </w:tcBorders>
            <w:shd w:val="clear" w:color="000000" w:fill="FFFFFF"/>
          </w:tcPr>
          <w:p w:rsidR="00257CCE" w:rsidRPr="000B2F2E" w:rsidRDefault="00257CCE" w:rsidP="00DF22A7">
            <w:pPr>
              <w:spacing w:after="0" w:line="240" w:lineRule="auto"/>
              <w:jc w:val="center"/>
              <w:rPr>
                <w:rFonts w:ascii="Times New Roman" w:hAnsi="Times New Roman"/>
                <w:bCs/>
                <w:sz w:val="24"/>
                <w:szCs w:val="24"/>
              </w:rPr>
            </w:pPr>
            <w:r>
              <w:rPr>
                <w:rFonts w:ascii="Times New Roman" w:hAnsi="Times New Roman"/>
                <w:bCs/>
                <w:sz w:val="24"/>
                <w:szCs w:val="24"/>
              </w:rPr>
              <w:t>3.9</w:t>
            </w:r>
          </w:p>
        </w:tc>
        <w:tc>
          <w:tcPr>
            <w:tcW w:w="5648" w:type="dxa"/>
            <w:tcBorders>
              <w:top w:val="nil"/>
              <w:left w:val="single" w:sz="4" w:space="0" w:color="auto"/>
              <w:bottom w:val="single" w:sz="4" w:space="0" w:color="auto"/>
              <w:right w:val="single" w:sz="4" w:space="0" w:color="auto"/>
            </w:tcBorders>
            <w:shd w:val="clear" w:color="000000" w:fill="FFFFFF"/>
          </w:tcPr>
          <w:p w:rsidR="00257CCE" w:rsidRPr="008B4F8C" w:rsidRDefault="00257CCE" w:rsidP="00DF22A7">
            <w:pPr>
              <w:spacing w:after="0" w:line="240" w:lineRule="auto"/>
              <w:jc w:val="both"/>
              <w:rPr>
                <w:rFonts w:ascii="Times New Roman" w:hAnsi="Times New Roman"/>
                <w:b/>
                <w:bCs/>
                <w:sz w:val="24"/>
                <w:szCs w:val="24"/>
              </w:rPr>
            </w:pPr>
            <w:r>
              <w:rPr>
                <w:rFonts w:ascii="Times New Roman" w:hAnsi="Times New Roman"/>
                <w:b/>
                <w:bCs/>
                <w:color w:val="000000"/>
                <w:sz w:val="24"/>
                <w:szCs w:val="24"/>
              </w:rPr>
              <w:t>Bâtiment Magasin général ( BT009)</w:t>
            </w:r>
          </w:p>
        </w:tc>
        <w:tc>
          <w:tcPr>
            <w:tcW w:w="1276" w:type="dxa"/>
            <w:tcBorders>
              <w:top w:val="nil"/>
              <w:left w:val="single" w:sz="4" w:space="0" w:color="auto"/>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b/>
                <w:bCs/>
                <w:color w:val="000000"/>
                <w:sz w:val="24"/>
                <w:szCs w:val="24"/>
              </w:rPr>
            </w:pPr>
          </w:p>
        </w:tc>
        <w:tc>
          <w:tcPr>
            <w:tcW w:w="1559" w:type="dxa"/>
            <w:tcBorders>
              <w:top w:val="nil"/>
              <w:left w:val="single" w:sz="4" w:space="0" w:color="auto"/>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b/>
                <w:bCs/>
                <w:color w:val="000000"/>
                <w:sz w:val="24"/>
                <w:szCs w:val="24"/>
              </w:rPr>
            </w:pPr>
          </w:p>
        </w:tc>
      </w:tr>
      <w:tr w:rsidR="00257CCE" w:rsidRPr="008B4F8C" w:rsidTr="00257CCE">
        <w:trPr>
          <w:trHeight w:val="300"/>
        </w:trPr>
        <w:tc>
          <w:tcPr>
            <w:tcW w:w="813" w:type="dxa"/>
            <w:vMerge/>
            <w:tcBorders>
              <w:left w:val="single" w:sz="4" w:space="0" w:color="auto"/>
              <w:bottom w:val="single" w:sz="4" w:space="0" w:color="auto"/>
              <w:right w:val="nil"/>
            </w:tcBorders>
            <w:shd w:val="clear" w:color="000000" w:fill="FFFFFF"/>
            <w:hideMark/>
          </w:tcPr>
          <w:p w:rsidR="00257CCE" w:rsidRPr="000B2F2E" w:rsidRDefault="00257CCE" w:rsidP="00DF22A7">
            <w:pPr>
              <w:spacing w:after="0" w:line="240" w:lineRule="auto"/>
              <w:jc w:val="center"/>
              <w:rPr>
                <w:rFonts w:ascii="Times New Roman" w:hAnsi="Times New Roman"/>
                <w:bCs/>
                <w:sz w:val="24"/>
                <w:szCs w:val="24"/>
              </w:rPr>
            </w:pPr>
          </w:p>
        </w:tc>
        <w:tc>
          <w:tcPr>
            <w:tcW w:w="5648" w:type="dxa"/>
            <w:tcBorders>
              <w:top w:val="nil"/>
              <w:left w:val="single" w:sz="4" w:space="0" w:color="auto"/>
              <w:bottom w:val="single" w:sz="4" w:space="0" w:color="auto"/>
              <w:right w:val="single" w:sz="4" w:space="0" w:color="auto"/>
            </w:tcBorders>
            <w:shd w:val="clear" w:color="000000" w:fill="FFFFFF"/>
            <w:hideMark/>
          </w:tcPr>
          <w:p w:rsidR="00257CCE" w:rsidRPr="008B4F8C" w:rsidRDefault="00111808" w:rsidP="003E4211">
            <w:pPr>
              <w:spacing w:after="0" w:line="240" w:lineRule="auto"/>
              <w:jc w:val="both"/>
              <w:rPr>
                <w:rFonts w:ascii="Times New Roman" w:hAnsi="Times New Roman"/>
                <w:b/>
                <w:bCs/>
                <w:sz w:val="24"/>
                <w:szCs w:val="24"/>
              </w:rPr>
            </w:pPr>
            <w:r>
              <w:rPr>
                <w:rFonts w:ascii="Times New Roman" w:hAnsi="Times New Roman"/>
                <w:color w:val="000000"/>
                <w:sz w:val="24"/>
                <w:szCs w:val="24"/>
              </w:rPr>
              <w:t>Fournitur</w:t>
            </w:r>
            <w:r w:rsidR="003359AD">
              <w:rPr>
                <w:rFonts w:ascii="Times New Roman" w:hAnsi="Times New Roman"/>
                <w:color w:val="000000"/>
                <w:sz w:val="24"/>
                <w:szCs w:val="24"/>
              </w:rPr>
              <w:t>e  de deux (02</w:t>
            </w:r>
            <w:r>
              <w:rPr>
                <w:rFonts w:ascii="Times New Roman" w:hAnsi="Times New Roman"/>
                <w:color w:val="000000"/>
                <w:sz w:val="24"/>
                <w:szCs w:val="24"/>
              </w:rPr>
              <w:t>) appareil</w:t>
            </w:r>
            <w:r w:rsidR="003359AD">
              <w:rPr>
                <w:rFonts w:ascii="Times New Roman" w:hAnsi="Times New Roman"/>
                <w:color w:val="000000"/>
                <w:sz w:val="24"/>
                <w:szCs w:val="24"/>
              </w:rPr>
              <w:t>s</w:t>
            </w:r>
            <w:r w:rsidR="003E4211">
              <w:rPr>
                <w:rFonts w:ascii="Times New Roman" w:hAnsi="Times New Roman"/>
                <w:color w:val="000000"/>
                <w:sz w:val="24"/>
                <w:szCs w:val="24"/>
              </w:rPr>
              <w:t xml:space="preserve"> de climatisation split</w:t>
            </w:r>
            <w:r w:rsidR="00257CCE">
              <w:rPr>
                <w:rFonts w:ascii="Times New Roman" w:hAnsi="Times New Roman"/>
                <w:color w:val="000000"/>
                <w:sz w:val="24"/>
                <w:szCs w:val="24"/>
              </w:rPr>
              <w:t xml:space="preserve">   de </w:t>
            </w:r>
            <w:r w:rsidR="003E4211">
              <w:rPr>
                <w:rFonts w:ascii="Times New Roman" w:hAnsi="Times New Roman"/>
                <w:color w:val="000000"/>
                <w:sz w:val="24"/>
                <w:szCs w:val="24"/>
              </w:rPr>
              <w:t>2</w:t>
            </w:r>
            <w:r w:rsidR="00257CCE">
              <w:rPr>
                <w:rFonts w:ascii="Times New Roman" w:hAnsi="Times New Roman"/>
                <w:color w:val="000000"/>
                <w:sz w:val="24"/>
                <w:szCs w:val="24"/>
              </w:rPr>
              <w:t xml:space="preserve"> CV avec tous les accessoires (liaison évapo-condenseur, etc..) toutes sujétions requises</w:t>
            </w:r>
          </w:p>
        </w:tc>
        <w:tc>
          <w:tcPr>
            <w:tcW w:w="1276" w:type="dxa"/>
            <w:tcBorders>
              <w:top w:val="nil"/>
              <w:left w:val="single" w:sz="4" w:space="0" w:color="auto"/>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single" w:sz="4" w:space="0" w:color="auto"/>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left w:val="single" w:sz="4" w:space="0" w:color="auto"/>
              <w:bottom w:val="single" w:sz="4" w:space="0" w:color="auto"/>
              <w:right w:val="nil"/>
            </w:tcBorders>
            <w:shd w:val="clear" w:color="000000" w:fill="FFFFFF"/>
          </w:tcPr>
          <w:p w:rsidR="00257CCE" w:rsidRPr="000B2F2E" w:rsidRDefault="00257CCE" w:rsidP="00DF22A7">
            <w:pPr>
              <w:spacing w:after="0" w:line="240" w:lineRule="auto"/>
              <w:jc w:val="center"/>
              <w:rPr>
                <w:rFonts w:ascii="Times New Roman" w:hAnsi="Times New Roman"/>
                <w:bCs/>
                <w:sz w:val="24"/>
                <w:szCs w:val="24"/>
              </w:rPr>
            </w:pPr>
          </w:p>
        </w:tc>
        <w:tc>
          <w:tcPr>
            <w:tcW w:w="5648" w:type="dxa"/>
            <w:tcBorders>
              <w:top w:val="nil"/>
              <w:left w:val="single" w:sz="4" w:space="0" w:color="auto"/>
              <w:bottom w:val="single" w:sz="4" w:space="0" w:color="auto"/>
              <w:right w:val="single" w:sz="4" w:space="0" w:color="auto"/>
            </w:tcBorders>
            <w:shd w:val="clear" w:color="000000" w:fill="FFFFFF"/>
          </w:tcPr>
          <w:p w:rsidR="00257CCE" w:rsidRDefault="00257CCE" w:rsidP="003E421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w:t>
            </w:r>
            <w:r w:rsidR="003359AD">
              <w:rPr>
                <w:rFonts w:ascii="Times New Roman" w:hAnsi="Times New Roman"/>
                <w:color w:val="000000"/>
                <w:sz w:val="24"/>
                <w:szCs w:val="24"/>
              </w:rPr>
              <w:t xml:space="preserve">de deux (02) appareils </w:t>
            </w:r>
            <w:r>
              <w:rPr>
                <w:rFonts w:ascii="Times New Roman" w:hAnsi="Times New Roman"/>
                <w:color w:val="000000"/>
                <w:sz w:val="24"/>
                <w:szCs w:val="24"/>
              </w:rPr>
              <w:t>de climatisation</w:t>
            </w:r>
            <w:r w:rsidR="00111808">
              <w:rPr>
                <w:rFonts w:ascii="Times New Roman" w:hAnsi="Times New Roman"/>
                <w:color w:val="000000"/>
                <w:sz w:val="24"/>
                <w:szCs w:val="24"/>
              </w:rPr>
              <w:t xml:space="preserve"> </w:t>
            </w:r>
            <w:r w:rsidR="00614480">
              <w:rPr>
                <w:rFonts w:ascii="Times New Roman" w:hAnsi="Times New Roman"/>
                <w:color w:val="000000"/>
                <w:sz w:val="24"/>
                <w:szCs w:val="24"/>
              </w:rPr>
              <w:t>split</w:t>
            </w:r>
            <w:r>
              <w:rPr>
                <w:rFonts w:ascii="Times New Roman" w:hAnsi="Times New Roman"/>
                <w:color w:val="000000"/>
                <w:sz w:val="24"/>
                <w:szCs w:val="24"/>
              </w:rPr>
              <w:t xml:space="preserve"> de </w:t>
            </w:r>
            <w:r w:rsidR="003E4211">
              <w:rPr>
                <w:rFonts w:ascii="Times New Roman" w:hAnsi="Times New Roman"/>
                <w:color w:val="000000"/>
                <w:sz w:val="24"/>
                <w:szCs w:val="24"/>
              </w:rPr>
              <w:t>2.5</w:t>
            </w:r>
            <w:r>
              <w:rPr>
                <w:rFonts w:ascii="Times New Roman" w:hAnsi="Times New Roman"/>
                <w:color w:val="000000"/>
                <w:sz w:val="24"/>
                <w:szCs w:val="24"/>
              </w:rPr>
              <w:t xml:space="preserve"> CV avec tous les accessoires (liaison évapo-condenseur, etc..) toutes sujétions requises</w:t>
            </w:r>
          </w:p>
        </w:tc>
        <w:tc>
          <w:tcPr>
            <w:tcW w:w="1276" w:type="dxa"/>
            <w:tcBorders>
              <w:top w:val="nil"/>
              <w:left w:val="single" w:sz="4" w:space="0" w:color="auto"/>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single" w:sz="4" w:space="0" w:color="auto"/>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left w:val="single" w:sz="4" w:space="0" w:color="auto"/>
              <w:bottom w:val="single" w:sz="4" w:space="0" w:color="auto"/>
              <w:right w:val="nil"/>
            </w:tcBorders>
            <w:shd w:val="clear" w:color="000000" w:fill="FFFFFF"/>
          </w:tcPr>
          <w:p w:rsidR="00257CCE" w:rsidRPr="000B2F2E" w:rsidRDefault="00257CCE" w:rsidP="00DF22A7">
            <w:pPr>
              <w:spacing w:after="0" w:line="240" w:lineRule="auto"/>
              <w:jc w:val="center"/>
              <w:rPr>
                <w:rFonts w:ascii="Times New Roman" w:hAnsi="Times New Roman"/>
                <w:bCs/>
                <w:sz w:val="24"/>
                <w:szCs w:val="24"/>
              </w:rPr>
            </w:pPr>
          </w:p>
        </w:tc>
        <w:tc>
          <w:tcPr>
            <w:tcW w:w="5648" w:type="dxa"/>
            <w:tcBorders>
              <w:top w:val="nil"/>
              <w:left w:val="single" w:sz="4" w:space="0" w:color="auto"/>
              <w:bottom w:val="single" w:sz="4" w:space="0" w:color="auto"/>
              <w:right w:val="single" w:sz="4" w:space="0" w:color="auto"/>
            </w:tcBorders>
            <w:shd w:val="clear" w:color="000000" w:fill="FFFFFF"/>
          </w:tcPr>
          <w:p w:rsidR="00257CCE" w:rsidRDefault="003359AD" w:rsidP="00DF22A7">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quatre (04</w:t>
            </w:r>
            <w:r w:rsidR="00257CCE">
              <w:rPr>
                <w:rFonts w:ascii="Times New Roman" w:hAnsi="Times New Roman"/>
                <w:color w:val="000000"/>
                <w:sz w:val="24"/>
                <w:szCs w:val="24"/>
              </w:rPr>
              <w:t>)  dismatic 25A type le grand  ou similaire</w:t>
            </w:r>
          </w:p>
        </w:tc>
        <w:tc>
          <w:tcPr>
            <w:tcW w:w="1276" w:type="dxa"/>
            <w:tcBorders>
              <w:top w:val="nil"/>
              <w:left w:val="single" w:sz="4" w:space="0" w:color="auto"/>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single" w:sz="4" w:space="0" w:color="auto"/>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left w:val="single" w:sz="4" w:space="0" w:color="auto"/>
              <w:bottom w:val="single" w:sz="4" w:space="0" w:color="auto"/>
              <w:right w:val="nil"/>
            </w:tcBorders>
            <w:shd w:val="clear" w:color="000000" w:fill="FFFFFF"/>
          </w:tcPr>
          <w:p w:rsidR="00257CCE" w:rsidRPr="000B2F2E" w:rsidRDefault="00257CCE" w:rsidP="00DF22A7">
            <w:pPr>
              <w:spacing w:after="0" w:line="240" w:lineRule="auto"/>
              <w:jc w:val="center"/>
              <w:rPr>
                <w:rFonts w:ascii="Times New Roman" w:hAnsi="Times New Roman"/>
                <w:bCs/>
                <w:sz w:val="24"/>
                <w:szCs w:val="24"/>
              </w:rPr>
            </w:pPr>
          </w:p>
        </w:tc>
        <w:tc>
          <w:tcPr>
            <w:tcW w:w="5648" w:type="dxa"/>
            <w:tcBorders>
              <w:top w:val="nil"/>
              <w:left w:val="single" w:sz="4" w:space="0" w:color="auto"/>
              <w:bottom w:val="single" w:sz="4" w:space="0" w:color="auto"/>
              <w:right w:val="single" w:sz="4" w:space="0" w:color="auto"/>
            </w:tcBorders>
            <w:shd w:val="clear" w:color="000000" w:fill="FFFFFF"/>
          </w:tcPr>
          <w:p w:rsidR="00257CCE" w:rsidRDefault="003359AD" w:rsidP="00DF22A7">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quatre (04</w:t>
            </w:r>
            <w:r w:rsidR="00257CCE">
              <w:rPr>
                <w:rFonts w:ascii="Times New Roman" w:hAnsi="Times New Roman"/>
                <w:color w:val="000000"/>
                <w:sz w:val="24"/>
                <w:szCs w:val="24"/>
              </w:rPr>
              <w:t>) temporisateurs toutes sujétions requises</w:t>
            </w:r>
          </w:p>
        </w:tc>
        <w:tc>
          <w:tcPr>
            <w:tcW w:w="1276" w:type="dxa"/>
            <w:tcBorders>
              <w:top w:val="nil"/>
              <w:left w:val="single" w:sz="4" w:space="0" w:color="auto"/>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single" w:sz="4" w:space="0" w:color="auto"/>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257CCE" w:rsidRPr="000B2F2E" w:rsidRDefault="00257CCE" w:rsidP="00DF22A7">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3.10</w:t>
            </w:r>
          </w:p>
        </w:tc>
        <w:tc>
          <w:tcPr>
            <w:tcW w:w="5648" w:type="dxa"/>
            <w:tcBorders>
              <w:top w:val="nil"/>
              <w:left w:val="nil"/>
              <w:bottom w:val="single" w:sz="4" w:space="0" w:color="auto"/>
              <w:right w:val="single" w:sz="4" w:space="0" w:color="auto"/>
            </w:tcBorders>
            <w:shd w:val="clear" w:color="000000" w:fill="FFFFFF"/>
            <w:hideMark/>
          </w:tcPr>
          <w:p w:rsidR="00257CCE" w:rsidRPr="00B5589F" w:rsidRDefault="00257CCE" w:rsidP="00DF22A7">
            <w:pPr>
              <w:spacing w:after="0" w:line="240" w:lineRule="auto"/>
              <w:jc w:val="both"/>
              <w:rPr>
                <w:rFonts w:ascii="Times New Roman" w:hAnsi="Times New Roman"/>
                <w:b/>
                <w:bCs/>
                <w:sz w:val="24"/>
                <w:szCs w:val="24"/>
              </w:rPr>
            </w:pPr>
            <w:r w:rsidRPr="00B5589F">
              <w:rPr>
                <w:rFonts w:ascii="Times New Roman" w:hAnsi="Times New Roman"/>
                <w:b/>
                <w:bCs/>
                <w:color w:val="000000"/>
                <w:sz w:val="24"/>
                <w:szCs w:val="24"/>
              </w:rPr>
              <w:t>Shelter GLIDE 1(BT011)</w:t>
            </w:r>
          </w:p>
        </w:tc>
        <w:tc>
          <w:tcPr>
            <w:tcW w:w="1276"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b/>
                <w:bCs/>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b/>
                <w:bCs/>
                <w:color w:val="000000"/>
                <w:sz w:val="24"/>
                <w:szCs w:val="24"/>
              </w:rPr>
            </w:pPr>
          </w:p>
        </w:tc>
      </w:tr>
      <w:tr w:rsidR="00257CCE" w:rsidRPr="008B4F8C" w:rsidTr="00257CCE">
        <w:trPr>
          <w:trHeight w:val="300"/>
        </w:trPr>
        <w:tc>
          <w:tcPr>
            <w:tcW w:w="813" w:type="dxa"/>
            <w:vMerge/>
            <w:tcBorders>
              <w:top w:val="nil"/>
              <w:left w:val="single" w:sz="4" w:space="0" w:color="auto"/>
              <w:bottom w:val="single" w:sz="4" w:space="0" w:color="000000"/>
              <w:right w:val="single" w:sz="4" w:space="0" w:color="auto"/>
            </w:tcBorders>
            <w:vAlign w:val="center"/>
            <w:hideMark/>
          </w:tcPr>
          <w:p w:rsidR="00257CCE" w:rsidRPr="000B2F2E" w:rsidRDefault="00257CCE" w:rsidP="00DF22A7">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hideMark/>
          </w:tcPr>
          <w:p w:rsidR="00257CCE" w:rsidRPr="00B5589F" w:rsidRDefault="00B5589F" w:rsidP="00B5589F">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w:t>
            </w:r>
            <w:r w:rsidR="00257CCE" w:rsidRPr="00B5589F">
              <w:rPr>
                <w:rFonts w:ascii="Times New Roman" w:hAnsi="Times New Roman"/>
                <w:color w:val="000000"/>
                <w:sz w:val="24"/>
                <w:szCs w:val="24"/>
              </w:rPr>
              <w:t xml:space="preserve">   (01) appareil de climatisation en split   de 2 CV avec tous les accessoires (liaison évapo-condenseur,  câble d’alimentation, etc..)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0B2F2E" w:rsidRDefault="00257CCE" w:rsidP="00DF22A7">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dismatic 25A type le grand  ou similaire</w:t>
            </w:r>
          </w:p>
        </w:tc>
        <w:tc>
          <w:tcPr>
            <w:tcW w:w="1276"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0B2F2E" w:rsidRDefault="00257CCE" w:rsidP="00DF22A7">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temporisateur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AA69BB" w:rsidTr="00257CCE">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257CCE" w:rsidRPr="00CC450E" w:rsidRDefault="00257CCE" w:rsidP="00DF22A7">
            <w:pPr>
              <w:spacing w:after="0" w:line="240" w:lineRule="auto"/>
              <w:jc w:val="center"/>
              <w:rPr>
                <w:rFonts w:ascii="Times New Roman" w:hAnsi="Times New Roman"/>
                <w:bCs/>
                <w:sz w:val="24"/>
                <w:szCs w:val="24"/>
              </w:rPr>
            </w:pPr>
            <w:r>
              <w:rPr>
                <w:rFonts w:ascii="Times New Roman" w:hAnsi="Times New Roman"/>
                <w:bCs/>
                <w:sz w:val="24"/>
                <w:szCs w:val="24"/>
              </w:rPr>
              <w:t>3.11</w:t>
            </w:r>
          </w:p>
        </w:tc>
        <w:tc>
          <w:tcPr>
            <w:tcW w:w="5648" w:type="dxa"/>
            <w:tcBorders>
              <w:top w:val="nil"/>
              <w:left w:val="nil"/>
              <w:bottom w:val="single" w:sz="4" w:space="0" w:color="auto"/>
              <w:right w:val="single" w:sz="4" w:space="0" w:color="auto"/>
            </w:tcBorders>
            <w:shd w:val="clear" w:color="000000" w:fill="FFFFFF"/>
            <w:hideMark/>
          </w:tcPr>
          <w:p w:rsidR="00257CCE" w:rsidRPr="00CC450E" w:rsidRDefault="00257CCE" w:rsidP="00DF22A7">
            <w:pPr>
              <w:spacing w:after="0" w:line="240" w:lineRule="auto"/>
              <w:jc w:val="both"/>
              <w:rPr>
                <w:rFonts w:ascii="Times New Roman" w:hAnsi="Times New Roman"/>
                <w:b/>
                <w:bCs/>
                <w:sz w:val="24"/>
                <w:szCs w:val="24"/>
              </w:rPr>
            </w:pPr>
            <w:r w:rsidRPr="00CC450E">
              <w:rPr>
                <w:rFonts w:ascii="Times New Roman" w:hAnsi="Times New Roman"/>
                <w:b/>
                <w:bCs/>
                <w:sz w:val="24"/>
                <w:szCs w:val="24"/>
              </w:rPr>
              <w:t>Shelter GLIDE 2</w:t>
            </w:r>
            <w:r>
              <w:rPr>
                <w:rFonts w:ascii="Times New Roman" w:hAnsi="Times New Roman"/>
                <w:b/>
                <w:bCs/>
                <w:sz w:val="24"/>
                <w:szCs w:val="24"/>
              </w:rPr>
              <w:t xml:space="preserve"> </w:t>
            </w:r>
            <w:r w:rsidRPr="00CC450E">
              <w:rPr>
                <w:rFonts w:ascii="Times New Roman" w:hAnsi="Times New Roman"/>
                <w:b/>
                <w:bCs/>
                <w:sz w:val="24"/>
                <w:szCs w:val="24"/>
              </w:rPr>
              <w:t>(BT011)</w:t>
            </w:r>
          </w:p>
        </w:tc>
        <w:tc>
          <w:tcPr>
            <w:tcW w:w="1276" w:type="dxa"/>
            <w:tcBorders>
              <w:top w:val="nil"/>
              <w:left w:val="nil"/>
              <w:bottom w:val="single" w:sz="4" w:space="0" w:color="auto"/>
              <w:right w:val="single" w:sz="4" w:space="0" w:color="auto"/>
            </w:tcBorders>
            <w:shd w:val="clear" w:color="000000" w:fill="FFFFFF"/>
          </w:tcPr>
          <w:p w:rsidR="00257CCE" w:rsidRPr="00CC450E" w:rsidRDefault="00257CCE" w:rsidP="00DF22A7">
            <w:pPr>
              <w:spacing w:after="0" w:line="240" w:lineRule="auto"/>
              <w:jc w:val="both"/>
              <w:rPr>
                <w:rFonts w:ascii="Times New Roman" w:hAnsi="Times New Roman"/>
                <w:b/>
                <w:bCs/>
                <w:sz w:val="24"/>
                <w:szCs w:val="24"/>
              </w:rPr>
            </w:pPr>
          </w:p>
        </w:tc>
        <w:tc>
          <w:tcPr>
            <w:tcW w:w="1559" w:type="dxa"/>
            <w:tcBorders>
              <w:top w:val="nil"/>
              <w:left w:val="nil"/>
              <w:bottom w:val="single" w:sz="4" w:space="0" w:color="auto"/>
              <w:right w:val="single" w:sz="4" w:space="0" w:color="auto"/>
            </w:tcBorders>
            <w:shd w:val="clear" w:color="000000" w:fill="FFFFFF"/>
          </w:tcPr>
          <w:p w:rsidR="00257CCE" w:rsidRPr="00CC450E" w:rsidRDefault="00257CCE" w:rsidP="00DF22A7">
            <w:pPr>
              <w:spacing w:after="0" w:line="240" w:lineRule="auto"/>
              <w:jc w:val="both"/>
              <w:rPr>
                <w:rFonts w:ascii="Times New Roman" w:hAnsi="Times New Roman"/>
                <w:b/>
                <w:bCs/>
                <w:sz w:val="24"/>
                <w:szCs w:val="24"/>
              </w:rPr>
            </w:pPr>
          </w:p>
        </w:tc>
      </w:tr>
      <w:tr w:rsidR="00257CCE" w:rsidRPr="00AA69BB" w:rsidTr="00257CCE">
        <w:trPr>
          <w:trHeight w:val="300"/>
        </w:trPr>
        <w:tc>
          <w:tcPr>
            <w:tcW w:w="813" w:type="dxa"/>
            <w:vMerge/>
            <w:tcBorders>
              <w:top w:val="nil"/>
              <w:left w:val="single" w:sz="4" w:space="0" w:color="auto"/>
              <w:bottom w:val="single" w:sz="4" w:space="0" w:color="000000"/>
              <w:right w:val="single" w:sz="4" w:space="0" w:color="auto"/>
            </w:tcBorders>
            <w:vAlign w:val="center"/>
            <w:hideMark/>
          </w:tcPr>
          <w:p w:rsidR="00257CCE" w:rsidRPr="00AA69BB" w:rsidRDefault="00257CCE" w:rsidP="00DF22A7">
            <w:pPr>
              <w:spacing w:after="0" w:line="240" w:lineRule="auto"/>
              <w:rPr>
                <w:rFonts w:ascii="Times New Roman" w:hAnsi="Times New Roman"/>
                <w:bCs/>
                <w:color w:val="FF0000"/>
                <w:sz w:val="24"/>
                <w:szCs w:val="24"/>
              </w:rPr>
            </w:pPr>
          </w:p>
        </w:tc>
        <w:tc>
          <w:tcPr>
            <w:tcW w:w="5648" w:type="dxa"/>
            <w:tcBorders>
              <w:top w:val="nil"/>
              <w:left w:val="nil"/>
              <w:bottom w:val="single" w:sz="4" w:space="0" w:color="auto"/>
              <w:right w:val="single" w:sz="4" w:space="0" w:color="auto"/>
            </w:tcBorders>
            <w:shd w:val="clear" w:color="000000" w:fill="FFFFFF"/>
            <w:hideMark/>
          </w:tcPr>
          <w:p w:rsidR="00257CCE" w:rsidRPr="000B2F2E" w:rsidRDefault="00257CCE" w:rsidP="00DF22A7">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appareil de climatisation en split  de 2 CV avec tous les accessoires (liaison évapo-condenseur, câble d’alimentation, etc..)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AA69BB"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AA69BB" w:rsidRDefault="00257CCE" w:rsidP="00DF22A7">
            <w:pPr>
              <w:spacing w:after="0" w:line="240" w:lineRule="auto"/>
              <w:rPr>
                <w:rFonts w:ascii="Times New Roman" w:hAnsi="Times New Roman"/>
                <w:bCs/>
                <w:color w:val="FF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dismatic 25A type le grand  ou similaire</w:t>
            </w:r>
          </w:p>
        </w:tc>
        <w:tc>
          <w:tcPr>
            <w:tcW w:w="1276"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AA69BB"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AA69BB" w:rsidRDefault="00257CCE" w:rsidP="00DF22A7">
            <w:pPr>
              <w:spacing w:after="0" w:line="240" w:lineRule="auto"/>
              <w:rPr>
                <w:rFonts w:ascii="Times New Roman" w:hAnsi="Times New Roman"/>
                <w:bCs/>
                <w:color w:val="FF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temporisateur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vMerge w:val="restart"/>
            <w:tcBorders>
              <w:top w:val="nil"/>
              <w:left w:val="single" w:sz="4" w:space="0" w:color="auto"/>
              <w:right w:val="nil"/>
            </w:tcBorders>
            <w:shd w:val="clear" w:color="000000" w:fill="FFFFFF"/>
            <w:hideMark/>
          </w:tcPr>
          <w:p w:rsidR="00257CCE" w:rsidRPr="000B2F2E" w:rsidRDefault="00257CCE" w:rsidP="00DF22A7">
            <w:pPr>
              <w:spacing w:after="0" w:line="240" w:lineRule="auto"/>
              <w:jc w:val="center"/>
              <w:rPr>
                <w:rFonts w:ascii="Times New Roman" w:hAnsi="Times New Roman"/>
                <w:bCs/>
                <w:sz w:val="24"/>
                <w:szCs w:val="24"/>
              </w:rPr>
            </w:pPr>
            <w:r>
              <w:rPr>
                <w:rFonts w:ascii="Times New Roman" w:hAnsi="Times New Roman"/>
                <w:bCs/>
                <w:color w:val="000000"/>
                <w:sz w:val="24"/>
                <w:szCs w:val="24"/>
              </w:rPr>
              <w:t>3</w:t>
            </w:r>
            <w:r w:rsidRPr="000B2F2E">
              <w:rPr>
                <w:rFonts w:ascii="Times New Roman" w:hAnsi="Times New Roman"/>
                <w:bCs/>
                <w:color w:val="000000"/>
                <w:sz w:val="24"/>
                <w:szCs w:val="24"/>
              </w:rPr>
              <w:t>.1</w:t>
            </w:r>
            <w:r w:rsidR="001477F0">
              <w:rPr>
                <w:rFonts w:ascii="Times New Roman" w:hAnsi="Times New Roman"/>
                <w:bCs/>
                <w:sz w:val="24"/>
                <w:szCs w:val="24"/>
              </w:rPr>
              <w:t>2</w:t>
            </w:r>
          </w:p>
        </w:tc>
        <w:tc>
          <w:tcPr>
            <w:tcW w:w="5648" w:type="dxa"/>
            <w:tcBorders>
              <w:top w:val="nil"/>
              <w:left w:val="single" w:sz="4" w:space="0" w:color="auto"/>
              <w:bottom w:val="single" w:sz="4" w:space="0" w:color="auto"/>
              <w:right w:val="single" w:sz="4" w:space="0" w:color="auto"/>
            </w:tcBorders>
            <w:shd w:val="clear" w:color="000000" w:fill="FFFFFF"/>
            <w:hideMark/>
          </w:tcPr>
          <w:p w:rsidR="00257CCE" w:rsidRPr="008B4F8C" w:rsidRDefault="00257CCE" w:rsidP="00DF22A7">
            <w:pPr>
              <w:spacing w:after="0" w:line="240" w:lineRule="auto"/>
              <w:jc w:val="both"/>
              <w:rPr>
                <w:rFonts w:ascii="Times New Roman" w:hAnsi="Times New Roman"/>
                <w:b/>
                <w:bCs/>
                <w:sz w:val="24"/>
                <w:szCs w:val="24"/>
              </w:rPr>
            </w:pPr>
            <w:r>
              <w:rPr>
                <w:rFonts w:ascii="Times New Roman" w:hAnsi="Times New Roman"/>
                <w:b/>
                <w:bCs/>
                <w:color w:val="000000"/>
                <w:sz w:val="24"/>
                <w:szCs w:val="24"/>
              </w:rPr>
              <w:t>Shelter DVOR –BT012</w:t>
            </w:r>
          </w:p>
        </w:tc>
        <w:tc>
          <w:tcPr>
            <w:tcW w:w="1276" w:type="dxa"/>
            <w:tcBorders>
              <w:top w:val="nil"/>
              <w:left w:val="single" w:sz="4" w:space="0" w:color="auto"/>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b/>
                <w:bCs/>
                <w:color w:val="000000"/>
                <w:sz w:val="24"/>
                <w:szCs w:val="24"/>
              </w:rPr>
            </w:pPr>
          </w:p>
        </w:tc>
        <w:tc>
          <w:tcPr>
            <w:tcW w:w="1559" w:type="dxa"/>
            <w:tcBorders>
              <w:top w:val="nil"/>
              <w:left w:val="single" w:sz="4" w:space="0" w:color="auto"/>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b/>
                <w:bCs/>
                <w:color w:val="000000"/>
                <w:sz w:val="24"/>
                <w:szCs w:val="24"/>
              </w:rPr>
            </w:pPr>
          </w:p>
        </w:tc>
      </w:tr>
      <w:tr w:rsidR="00257CCE" w:rsidRPr="008B4F8C" w:rsidTr="00257CCE">
        <w:trPr>
          <w:trHeight w:val="300"/>
        </w:trPr>
        <w:tc>
          <w:tcPr>
            <w:tcW w:w="813" w:type="dxa"/>
            <w:vMerge/>
            <w:tcBorders>
              <w:left w:val="single" w:sz="4" w:space="0" w:color="auto"/>
              <w:bottom w:val="single" w:sz="4" w:space="0" w:color="auto"/>
              <w:right w:val="nil"/>
            </w:tcBorders>
            <w:shd w:val="clear" w:color="000000" w:fill="FFFFFF"/>
          </w:tcPr>
          <w:p w:rsidR="00257CCE" w:rsidRPr="000B2F2E" w:rsidRDefault="00257CCE" w:rsidP="00DF22A7">
            <w:pPr>
              <w:spacing w:after="0" w:line="240" w:lineRule="auto"/>
              <w:jc w:val="center"/>
              <w:rPr>
                <w:rFonts w:ascii="Times New Roman" w:hAnsi="Times New Roman"/>
                <w:bCs/>
                <w:sz w:val="24"/>
                <w:szCs w:val="24"/>
              </w:rPr>
            </w:pPr>
          </w:p>
        </w:tc>
        <w:tc>
          <w:tcPr>
            <w:tcW w:w="5648" w:type="dxa"/>
            <w:tcBorders>
              <w:top w:val="nil"/>
              <w:left w:val="single" w:sz="4" w:space="0" w:color="auto"/>
              <w:bottom w:val="single" w:sz="4" w:space="0" w:color="auto"/>
              <w:right w:val="single" w:sz="4" w:space="0" w:color="auto"/>
            </w:tcBorders>
            <w:shd w:val="clear" w:color="000000" w:fill="FFFFFF"/>
          </w:tcPr>
          <w:p w:rsidR="00257CCE" w:rsidRPr="000B2F2E" w:rsidRDefault="00B5589F" w:rsidP="00B5589F">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w:t>
            </w:r>
            <w:r w:rsidR="00257CCE">
              <w:rPr>
                <w:rFonts w:ascii="Times New Roman" w:hAnsi="Times New Roman"/>
                <w:color w:val="000000"/>
                <w:sz w:val="24"/>
                <w:szCs w:val="24"/>
              </w:rPr>
              <w:t xml:space="preserve">   (0</w:t>
            </w:r>
            <w:r>
              <w:rPr>
                <w:rFonts w:ascii="Times New Roman" w:hAnsi="Times New Roman"/>
                <w:color w:val="000000"/>
                <w:sz w:val="24"/>
                <w:szCs w:val="24"/>
              </w:rPr>
              <w:t>2</w:t>
            </w:r>
            <w:r w:rsidR="00257CCE">
              <w:rPr>
                <w:rFonts w:ascii="Times New Roman" w:hAnsi="Times New Roman"/>
                <w:color w:val="000000"/>
                <w:sz w:val="24"/>
                <w:szCs w:val="24"/>
              </w:rPr>
              <w:t>) appareil</w:t>
            </w:r>
            <w:r>
              <w:rPr>
                <w:rFonts w:ascii="Times New Roman" w:hAnsi="Times New Roman"/>
                <w:color w:val="000000"/>
                <w:sz w:val="24"/>
                <w:szCs w:val="24"/>
              </w:rPr>
              <w:t>s de climatisation split</w:t>
            </w:r>
            <w:r w:rsidR="00257CCE">
              <w:rPr>
                <w:rFonts w:ascii="Times New Roman" w:hAnsi="Times New Roman"/>
                <w:color w:val="000000"/>
                <w:sz w:val="24"/>
                <w:szCs w:val="24"/>
              </w:rPr>
              <w:t xml:space="preserve">   de 2 CV avec tous les accessoires (liaison évapo-condenseur,  câble d’alimentation, etc..) toutes sujétions requises</w:t>
            </w:r>
          </w:p>
        </w:tc>
        <w:tc>
          <w:tcPr>
            <w:tcW w:w="1276" w:type="dxa"/>
            <w:tcBorders>
              <w:top w:val="nil"/>
              <w:left w:val="single" w:sz="4" w:space="0" w:color="auto"/>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single" w:sz="4" w:space="0" w:color="auto"/>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left w:val="single" w:sz="4" w:space="0" w:color="auto"/>
              <w:bottom w:val="single" w:sz="4" w:space="0" w:color="auto"/>
              <w:right w:val="nil"/>
            </w:tcBorders>
            <w:shd w:val="clear" w:color="000000" w:fill="FFFFFF"/>
          </w:tcPr>
          <w:p w:rsidR="00257CCE" w:rsidRPr="000B2F2E" w:rsidRDefault="00257CCE" w:rsidP="00DF22A7">
            <w:pPr>
              <w:spacing w:after="0" w:line="240" w:lineRule="auto"/>
              <w:jc w:val="center"/>
              <w:rPr>
                <w:rFonts w:ascii="Times New Roman" w:hAnsi="Times New Roman"/>
                <w:bCs/>
                <w:sz w:val="24"/>
                <w:szCs w:val="24"/>
              </w:rPr>
            </w:pPr>
          </w:p>
        </w:tc>
        <w:tc>
          <w:tcPr>
            <w:tcW w:w="5648" w:type="dxa"/>
            <w:tcBorders>
              <w:top w:val="nil"/>
              <w:left w:val="single" w:sz="4" w:space="0" w:color="auto"/>
              <w:bottom w:val="single" w:sz="4" w:space="0" w:color="auto"/>
              <w:right w:val="single" w:sz="4" w:space="0" w:color="auto"/>
            </w:tcBorders>
            <w:shd w:val="clear" w:color="000000" w:fill="FFFFFF"/>
          </w:tcPr>
          <w:p w:rsidR="00257CCE" w:rsidRDefault="00B5589F" w:rsidP="00DF22A7">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w:t>
            </w:r>
            <w:r w:rsidR="00257CCE">
              <w:rPr>
                <w:rFonts w:ascii="Times New Roman" w:hAnsi="Times New Roman"/>
                <w:color w:val="000000"/>
                <w:sz w:val="24"/>
                <w:szCs w:val="24"/>
              </w:rPr>
              <w:t>)  dismatic 25A type le grand  ou similaire</w:t>
            </w:r>
          </w:p>
        </w:tc>
        <w:tc>
          <w:tcPr>
            <w:tcW w:w="1276" w:type="dxa"/>
            <w:tcBorders>
              <w:top w:val="nil"/>
              <w:left w:val="single" w:sz="4" w:space="0" w:color="auto"/>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single" w:sz="4" w:space="0" w:color="auto"/>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left w:val="single" w:sz="4" w:space="0" w:color="auto"/>
              <w:bottom w:val="single" w:sz="4" w:space="0" w:color="auto"/>
              <w:right w:val="nil"/>
            </w:tcBorders>
            <w:shd w:val="clear" w:color="000000" w:fill="FFFFFF"/>
          </w:tcPr>
          <w:p w:rsidR="00257CCE" w:rsidRPr="000B2F2E" w:rsidRDefault="00257CCE" w:rsidP="00DF22A7">
            <w:pPr>
              <w:spacing w:after="0" w:line="240" w:lineRule="auto"/>
              <w:jc w:val="center"/>
              <w:rPr>
                <w:rFonts w:ascii="Times New Roman" w:hAnsi="Times New Roman"/>
                <w:bCs/>
                <w:sz w:val="24"/>
                <w:szCs w:val="24"/>
              </w:rPr>
            </w:pPr>
          </w:p>
        </w:tc>
        <w:tc>
          <w:tcPr>
            <w:tcW w:w="5648" w:type="dxa"/>
            <w:tcBorders>
              <w:top w:val="nil"/>
              <w:left w:val="single" w:sz="4" w:space="0" w:color="auto"/>
              <w:bottom w:val="single" w:sz="4" w:space="0" w:color="auto"/>
              <w:right w:val="single" w:sz="4" w:space="0" w:color="auto"/>
            </w:tcBorders>
            <w:shd w:val="clear" w:color="000000" w:fill="FFFFFF"/>
          </w:tcPr>
          <w:p w:rsidR="00257CCE" w:rsidRDefault="00B5589F" w:rsidP="00DF22A7">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w:t>
            </w:r>
            <w:r w:rsidR="00257CCE">
              <w:rPr>
                <w:rFonts w:ascii="Times New Roman" w:hAnsi="Times New Roman"/>
                <w:color w:val="000000"/>
                <w:sz w:val="24"/>
                <w:szCs w:val="24"/>
              </w:rPr>
              <w:t>) temporisateur</w:t>
            </w:r>
            <w:r>
              <w:rPr>
                <w:rFonts w:ascii="Times New Roman" w:hAnsi="Times New Roman"/>
                <w:color w:val="000000"/>
                <w:sz w:val="24"/>
                <w:szCs w:val="24"/>
              </w:rPr>
              <w:t>s</w:t>
            </w:r>
            <w:r w:rsidR="00257CCE">
              <w:rPr>
                <w:rFonts w:ascii="Times New Roman" w:hAnsi="Times New Roman"/>
                <w:color w:val="000000"/>
                <w:sz w:val="24"/>
                <w:szCs w:val="24"/>
              </w:rPr>
              <w:t xml:space="preserve"> toutes sujétions requises</w:t>
            </w:r>
          </w:p>
        </w:tc>
        <w:tc>
          <w:tcPr>
            <w:tcW w:w="1276" w:type="dxa"/>
            <w:tcBorders>
              <w:top w:val="nil"/>
              <w:left w:val="single" w:sz="4" w:space="0" w:color="auto"/>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single" w:sz="4" w:space="0" w:color="auto"/>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257CCE" w:rsidRPr="000B2F2E" w:rsidRDefault="00257CCE" w:rsidP="00DF22A7">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w:t>
            </w:r>
            <w:r w:rsidRPr="000B2F2E">
              <w:rPr>
                <w:rFonts w:ascii="Times New Roman" w:hAnsi="Times New Roman"/>
                <w:bCs/>
                <w:color w:val="000000"/>
                <w:sz w:val="24"/>
                <w:szCs w:val="24"/>
              </w:rPr>
              <w:t>.1</w:t>
            </w:r>
            <w:r w:rsidR="001477F0">
              <w:rPr>
                <w:rFonts w:ascii="Times New Roman" w:hAnsi="Times New Roman"/>
                <w:bCs/>
                <w:sz w:val="24"/>
                <w:szCs w:val="24"/>
              </w:rPr>
              <w:t>3</w:t>
            </w:r>
          </w:p>
        </w:tc>
        <w:tc>
          <w:tcPr>
            <w:tcW w:w="5648" w:type="dxa"/>
            <w:tcBorders>
              <w:top w:val="nil"/>
              <w:left w:val="nil"/>
              <w:bottom w:val="single" w:sz="4" w:space="0" w:color="auto"/>
              <w:right w:val="single" w:sz="4" w:space="0" w:color="auto"/>
            </w:tcBorders>
            <w:shd w:val="clear" w:color="000000" w:fill="FFFFFF"/>
            <w:hideMark/>
          </w:tcPr>
          <w:p w:rsidR="00257CCE" w:rsidRPr="008B4F8C" w:rsidRDefault="00257CCE" w:rsidP="00DF22A7">
            <w:pPr>
              <w:spacing w:after="0" w:line="240" w:lineRule="auto"/>
              <w:jc w:val="both"/>
              <w:rPr>
                <w:rFonts w:ascii="Times New Roman" w:hAnsi="Times New Roman"/>
                <w:b/>
                <w:bCs/>
                <w:sz w:val="24"/>
                <w:szCs w:val="24"/>
              </w:rPr>
            </w:pPr>
            <w:r>
              <w:rPr>
                <w:rFonts w:ascii="Times New Roman" w:hAnsi="Times New Roman"/>
                <w:b/>
                <w:bCs/>
                <w:color w:val="000000"/>
                <w:sz w:val="24"/>
                <w:szCs w:val="24"/>
              </w:rPr>
              <w:t>Shelter Loc –BT010</w:t>
            </w:r>
          </w:p>
        </w:tc>
        <w:tc>
          <w:tcPr>
            <w:tcW w:w="1276"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b/>
                <w:bCs/>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b/>
                <w:bCs/>
                <w:color w:val="000000"/>
                <w:sz w:val="24"/>
                <w:szCs w:val="24"/>
              </w:rPr>
            </w:pPr>
          </w:p>
        </w:tc>
      </w:tr>
      <w:tr w:rsidR="00257CCE" w:rsidRPr="008B4F8C" w:rsidTr="00257CCE">
        <w:trPr>
          <w:trHeight w:val="300"/>
        </w:trPr>
        <w:tc>
          <w:tcPr>
            <w:tcW w:w="813" w:type="dxa"/>
            <w:vMerge/>
            <w:tcBorders>
              <w:top w:val="nil"/>
              <w:left w:val="single" w:sz="4" w:space="0" w:color="auto"/>
              <w:bottom w:val="single" w:sz="4" w:space="0" w:color="000000"/>
              <w:right w:val="single" w:sz="4" w:space="0" w:color="auto"/>
            </w:tcBorders>
            <w:vAlign w:val="center"/>
            <w:hideMark/>
          </w:tcPr>
          <w:p w:rsidR="00257CCE" w:rsidRPr="000B2F2E" w:rsidRDefault="00257CCE" w:rsidP="00DF22A7">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hideMark/>
          </w:tcPr>
          <w:p w:rsidR="00257CCE" w:rsidRPr="000B2F2E" w:rsidRDefault="00B5589F" w:rsidP="00DF22A7">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w:t>
            </w:r>
            <w:r w:rsidR="00257CCE">
              <w:rPr>
                <w:rFonts w:ascii="Times New Roman" w:hAnsi="Times New Roman"/>
                <w:color w:val="000000"/>
                <w:sz w:val="24"/>
                <w:szCs w:val="24"/>
              </w:rPr>
              <w:t>) appareil</w:t>
            </w:r>
            <w:r>
              <w:rPr>
                <w:rFonts w:ascii="Times New Roman" w:hAnsi="Times New Roman"/>
                <w:color w:val="000000"/>
                <w:sz w:val="24"/>
                <w:szCs w:val="24"/>
              </w:rPr>
              <w:t>s</w:t>
            </w:r>
            <w:r w:rsidR="00257CCE">
              <w:rPr>
                <w:rFonts w:ascii="Times New Roman" w:hAnsi="Times New Roman"/>
                <w:color w:val="000000"/>
                <w:sz w:val="24"/>
                <w:szCs w:val="24"/>
              </w:rPr>
              <w:t xml:space="preserve"> de climatisation en split  de 2 CV avec tous les accessoires (liaison évapo-condenseur,  câble d’alimentation, etc..)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0B2F2E" w:rsidRDefault="00257CCE" w:rsidP="00DF22A7">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B5589F" w:rsidP="00B5589F">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w:t>
            </w:r>
            <w:r w:rsidR="00257CCE">
              <w:rPr>
                <w:rFonts w:ascii="Times New Roman" w:hAnsi="Times New Roman"/>
                <w:color w:val="000000"/>
                <w:sz w:val="24"/>
                <w:szCs w:val="24"/>
              </w:rPr>
              <w:t xml:space="preserve">   (0</w:t>
            </w:r>
            <w:r>
              <w:rPr>
                <w:rFonts w:ascii="Times New Roman" w:hAnsi="Times New Roman"/>
                <w:color w:val="000000"/>
                <w:sz w:val="24"/>
                <w:szCs w:val="24"/>
              </w:rPr>
              <w:t>2</w:t>
            </w:r>
            <w:r w:rsidR="00257CCE">
              <w:rPr>
                <w:rFonts w:ascii="Times New Roman" w:hAnsi="Times New Roman"/>
                <w:color w:val="000000"/>
                <w:sz w:val="24"/>
                <w:szCs w:val="24"/>
              </w:rPr>
              <w:t>)  dismatic 25A type le grand  ou similaire</w:t>
            </w:r>
          </w:p>
        </w:tc>
        <w:tc>
          <w:tcPr>
            <w:tcW w:w="1276"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0B2F2E" w:rsidRDefault="00257CCE" w:rsidP="00DF22A7">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B5589F" w:rsidP="00DF22A7">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w:t>
            </w:r>
            <w:r w:rsidR="00257CCE">
              <w:rPr>
                <w:rFonts w:ascii="Times New Roman" w:hAnsi="Times New Roman"/>
                <w:color w:val="000000"/>
                <w:sz w:val="24"/>
                <w:szCs w:val="24"/>
              </w:rPr>
              <w:t>) temporisateur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0B2F2E" w:rsidRDefault="001477F0" w:rsidP="00DF22A7">
            <w:pPr>
              <w:spacing w:after="0" w:line="240" w:lineRule="auto"/>
              <w:rPr>
                <w:rFonts w:ascii="Times New Roman" w:hAnsi="Times New Roman"/>
                <w:bCs/>
                <w:color w:val="000000"/>
                <w:sz w:val="24"/>
                <w:szCs w:val="24"/>
              </w:rPr>
            </w:pPr>
            <w:r>
              <w:rPr>
                <w:rFonts w:ascii="Times New Roman" w:hAnsi="Times New Roman"/>
                <w:bCs/>
                <w:color w:val="000000"/>
                <w:sz w:val="24"/>
                <w:szCs w:val="24"/>
              </w:rPr>
              <w:t>3.14</w:t>
            </w:r>
          </w:p>
        </w:tc>
        <w:tc>
          <w:tcPr>
            <w:tcW w:w="5648" w:type="dxa"/>
            <w:tcBorders>
              <w:top w:val="nil"/>
              <w:left w:val="nil"/>
              <w:bottom w:val="single" w:sz="4" w:space="0" w:color="auto"/>
              <w:right w:val="single" w:sz="4" w:space="0" w:color="auto"/>
            </w:tcBorders>
            <w:shd w:val="clear" w:color="000000" w:fill="FFFFFF"/>
          </w:tcPr>
          <w:p w:rsidR="00257CCE" w:rsidRPr="009718C6" w:rsidRDefault="00257CCE" w:rsidP="00DF22A7">
            <w:pPr>
              <w:spacing w:after="0" w:line="240" w:lineRule="auto"/>
              <w:jc w:val="both"/>
              <w:rPr>
                <w:rFonts w:ascii="Times New Roman" w:hAnsi="Times New Roman"/>
                <w:b/>
                <w:color w:val="000000"/>
                <w:sz w:val="24"/>
                <w:szCs w:val="24"/>
              </w:rPr>
            </w:pPr>
            <w:r w:rsidRPr="009718C6">
              <w:rPr>
                <w:rFonts w:ascii="Times New Roman" w:hAnsi="Times New Roman"/>
                <w:b/>
                <w:color w:val="000000"/>
                <w:sz w:val="24"/>
                <w:szCs w:val="24"/>
              </w:rPr>
              <w:t>Bâtiment CDIV  (BT015)</w:t>
            </w:r>
          </w:p>
        </w:tc>
        <w:tc>
          <w:tcPr>
            <w:tcW w:w="1276" w:type="dxa"/>
            <w:tcBorders>
              <w:top w:val="nil"/>
              <w:left w:val="nil"/>
              <w:bottom w:val="single" w:sz="4" w:space="0" w:color="auto"/>
              <w:right w:val="single" w:sz="4" w:space="0" w:color="auto"/>
            </w:tcBorders>
            <w:shd w:val="clear" w:color="000000" w:fill="FFFFFF"/>
          </w:tcPr>
          <w:p w:rsidR="00257CCE" w:rsidRPr="009718C6" w:rsidRDefault="00257CCE" w:rsidP="00DF22A7">
            <w:pPr>
              <w:spacing w:after="0" w:line="240" w:lineRule="auto"/>
              <w:jc w:val="both"/>
              <w:rPr>
                <w:rFonts w:ascii="Times New Roman" w:hAnsi="Times New Roman"/>
                <w:b/>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Pr="009718C6" w:rsidRDefault="00257CCE" w:rsidP="00DF22A7">
            <w:pPr>
              <w:spacing w:after="0" w:line="240" w:lineRule="auto"/>
              <w:jc w:val="both"/>
              <w:rPr>
                <w:rFonts w:ascii="Times New Roman" w:hAnsi="Times New Roman"/>
                <w:b/>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0B2F2E" w:rsidRDefault="00257CCE" w:rsidP="00DF22A7">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B5589F" w:rsidP="00DF22A7">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w:t>
            </w:r>
            <w:r w:rsidR="00257CCE">
              <w:rPr>
                <w:rFonts w:ascii="Times New Roman" w:hAnsi="Times New Roman"/>
                <w:color w:val="000000"/>
                <w:sz w:val="24"/>
                <w:szCs w:val="24"/>
              </w:rPr>
              <w:t>) appareil</w:t>
            </w:r>
            <w:r>
              <w:rPr>
                <w:rFonts w:ascii="Times New Roman" w:hAnsi="Times New Roman"/>
                <w:color w:val="000000"/>
                <w:sz w:val="24"/>
                <w:szCs w:val="24"/>
              </w:rPr>
              <w:t>s</w:t>
            </w:r>
            <w:r w:rsidR="00257CCE">
              <w:rPr>
                <w:rFonts w:ascii="Times New Roman" w:hAnsi="Times New Roman"/>
                <w:color w:val="000000"/>
                <w:sz w:val="24"/>
                <w:szCs w:val="24"/>
              </w:rPr>
              <w:t xml:space="preserve"> de climatisation en  split    de 2</w:t>
            </w:r>
            <w:r>
              <w:rPr>
                <w:rFonts w:ascii="Times New Roman" w:hAnsi="Times New Roman"/>
                <w:color w:val="000000"/>
                <w:sz w:val="24"/>
                <w:szCs w:val="24"/>
              </w:rPr>
              <w:t>.5</w:t>
            </w:r>
            <w:r w:rsidR="00257CCE">
              <w:rPr>
                <w:rFonts w:ascii="Times New Roman" w:hAnsi="Times New Roman"/>
                <w:color w:val="000000"/>
                <w:sz w:val="24"/>
                <w:szCs w:val="24"/>
              </w:rPr>
              <w:t xml:space="preserve"> CV avec tous les accessoires (liaison évapo-condenseur,  câble d’alimentation, etc..)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0B2F2E" w:rsidRDefault="00257CCE" w:rsidP="00DF22A7">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dismatic 25A type le grand  ou similaire</w:t>
            </w:r>
          </w:p>
        </w:tc>
        <w:tc>
          <w:tcPr>
            <w:tcW w:w="1276"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0B2F2E" w:rsidRDefault="00257CCE" w:rsidP="00DF22A7">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w:t>
            </w:r>
            <w:r w:rsidRPr="00DF22A7">
              <w:rPr>
                <w:rFonts w:ascii="Times New Roman" w:hAnsi="Times New Roman"/>
                <w:color w:val="000000"/>
                <w:sz w:val="24"/>
                <w:szCs w:val="24"/>
              </w:rPr>
              <w:t>) temporisateur</w:t>
            </w:r>
            <w:r>
              <w:rPr>
                <w:rFonts w:ascii="Times New Roman" w:hAnsi="Times New Roman"/>
                <w:color w:val="000000"/>
                <w:sz w:val="24"/>
                <w:szCs w:val="24"/>
              </w:rPr>
              <w:t>s</w:t>
            </w:r>
            <w:r w:rsidRPr="00DF22A7">
              <w:rPr>
                <w:rFonts w:ascii="Times New Roman" w:hAnsi="Times New Roman"/>
                <w:color w:val="000000"/>
                <w:sz w:val="24"/>
                <w:szCs w:val="24"/>
              </w:rPr>
              <w:t xml:space="preserve"> toutes sujétions requises</w:t>
            </w:r>
          </w:p>
        </w:tc>
        <w:tc>
          <w:tcPr>
            <w:tcW w:w="1276"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1477F0" w:rsidRDefault="001477F0" w:rsidP="00DF22A7">
            <w:pPr>
              <w:spacing w:after="0" w:line="240" w:lineRule="auto"/>
              <w:rPr>
                <w:rFonts w:ascii="Times New Roman" w:hAnsi="Times New Roman"/>
                <w:b/>
                <w:bCs/>
                <w:color w:val="000000"/>
                <w:sz w:val="24"/>
                <w:szCs w:val="24"/>
              </w:rPr>
            </w:pPr>
            <w:r w:rsidRPr="001477F0">
              <w:rPr>
                <w:rFonts w:ascii="Times New Roman" w:hAnsi="Times New Roman"/>
                <w:b/>
                <w:bCs/>
                <w:color w:val="000000"/>
                <w:sz w:val="24"/>
                <w:szCs w:val="24"/>
              </w:rPr>
              <w:t>4</w:t>
            </w:r>
          </w:p>
        </w:tc>
        <w:tc>
          <w:tcPr>
            <w:tcW w:w="5648" w:type="dxa"/>
            <w:tcBorders>
              <w:top w:val="nil"/>
              <w:left w:val="nil"/>
              <w:bottom w:val="single" w:sz="4" w:space="0" w:color="auto"/>
              <w:right w:val="single" w:sz="4" w:space="0" w:color="auto"/>
            </w:tcBorders>
            <w:shd w:val="clear" w:color="000000" w:fill="FFFFFF"/>
          </w:tcPr>
          <w:p w:rsidR="00257CCE" w:rsidRPr="001477F0" w:rsidRDefault="00DD7AE9" w:rsidP="00DF22A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Accessoires</w:t>
            </w:r>
            <w:r w:rsidR="00257CCE" w:rsidRPr="001477F0">
              <w:rPr>
                <w:rFonts w:ascii="Times New Roman" w:hAnsi="Times New Roman"/>
                <w:b/>
                <w:color w:val="000000"/>
                <w:sz w:val="24"/>
                <w:szCs w:val="24"/>
              </w:rPr>
              <w:t xml:space="preserve"> </w:t>
            </w:r>
          </w:p>
        </w:tc>
        <w:tc>
          <w:tcPr>
            <w:tcW w:w="1276"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257CCE" w:rsidRDefault="00257CCE" w:rsidP="00DF22A7">
            <w:pPr>
              <w:spacing w:after="0" w:line="240" w:lineRule="auto"/>
              <w:jc w:val="both"/>
              <w:rPr>
                <w:rFonts w:ascii="Times New Roman" w:hAnsi="Times New Roman"/>
                <w:color w:val="000000"/>
                <w:sz w:val="24"/>
                <w:szCs w:val="24"/>
              </w:rPr>
            </w:pPr>
          </w:p>
        </w:tc>
      </w:tr>
      <w:tr w:rsidR="00DD7AE9"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DD7AE9" w:rsidRPr="000B2F2E" w:rsidRDefault="00DD7AE9" w:rsidP="00DD7AE9">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DD7AE9" w:rsidRDefault="00B5589F" w:rsidP="00B5589F">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cinq (05</w:t>
            </w:r>
            <w:r w:rsidR="00DD7AE9">
              <w:rPr>
                <w:rFonts w:ascii="Times New Roman" w:hAnsi="Times New Roman"/>
                <w:color w:val="000000"/>
                <w:sz w:val="24"/>
                <w:szCs w:val="24"/>
              </w:rPr>
              <w:t>) bonbonne</w:t>
            </w:r>
            <w:r>
              <w:rPr>
                <w:rFonts w:ascii="Times New Roman" w:hAnsi="Times New Roman"/>
                <w:color w:val="000000"/>
                <w:sz w:val="24"/>
                <w:szCs w:val="24"/>
              </w:rPr>
              <w:t>s</w:t>
            </w:r>
            <w:r w:rsidR="00DD7AE9">
              <w:rPr>
                <w:rFonts w:ascii="Times New Roman" w:hAnsi="Times New Roman"/>
                <w:color w:val="000000"/>
                <w:sz w:val="24"/>
                <w:szCs w:val="24"/>
              </w:rPr>
              <w:t xml:space="preserve"> à gaz fréon 410 </w:t>
            </w:r>
          </w:p>
        </w:tc>
        <w:tc>
          <w:tcPr>
            <w:tcW w:w="1276" w:type="dxa"/>
            <w:tcBorders>
              <w:top w:val="nil"/>
              <w:left w:val="nil"/>
              <w:bottom w:val="single" w:sz="4" w:space="0" w:color="auto"/>
              <w:right w:val="single" w:sz="4" w:space="0" w:color="auto"/>
            </w:tcBorders>
            <w:shd w:val="clear" w:color="000000" w:fill="FFFFFF"/>
          </w:tcPr>
          <w:p w:rsidR="00DD7AE9" w:rsidRDefault="00DD7AE9" w:rsidP="00DD7AE9">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DD7AE9" w:rsidRDefault="00DD7AE9" w:rsidP="00DD7AE9">
            <w:pPr>
              <w:spacing w:after="0" w:line="240" w:lineRule="auto"/>
              <w:jc w:val="both"/>
              <w:rPr>
                <w:rFonts w:ascii="Times New Roman" w:hAnsi="Times New Roman"/>
                <w:color w:val="000000"/>
                <w:sz w:val="24"/>
                <w:szCs w:val="24"/>
              </w:rPr>
            </w:pPr>
          </w:p>
        </w:tc>
      </w:tr>
      <w:tr w:rsidR="00DD7AE9"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DD7AE9" w:rsidRPr="000B2F2E" w:rsidRDefault="00DD7AE9" w:rsidP="00DD7AE9">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DD7AE9" w:rsidRDefault="00DD7AE9" w:rsidP="00DD7AE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cinquante (50) baguette à  souder et cinquante (50)  armaflex </w:t>
            </w:r>
          </w:p>
        </w:tc>
        <w:tc>
          <w:tcPr>
            <w:tcW w:w="1276" w:type="dxa"/>
            <w:tcBorders>
              <w:top w:val="nil"/>
              <w:left w:val="nil"/>
              <w:bottom w:val="single" w:sz="4" w:space="0" w:color="auto"/>
              <w:right w:val="single" w:sz="4" w:space="0" w:color="auto"/>
            </w:tcBorders>
            <w:shd w:val="clear" w:color="000000" w:fill="FFFFFF"/>
          </w:tcPr>
          <w:p w:rsidR="00DD7AE9" w:rsidRDefault="00DD7AE9" w:rsidP="00DD7AE9">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tcPr>
          <w:p w:rsidR="00DD7AE9" w:rsidRDefault="00DD7AE9" w:rsidP="00DD7AE9">
            <w:pPr>
              <w:spacing w:after="0" w:line="240" w:lineRule="auto"/>
              <w:jc w:val="both"/>
              <w:rPr>
                <w:rFonts w:ascii="Times New Roman" w:hAnsi="Times New Roman"/>
                <w:color w:val="000000"/>
                <w:sz w:val="24"/>
                <w:szCs w:val="24"/>
              </w:rPr>
            </w:pPr>
          </w:p>
        </w:tc>
      </w:tr>
    </w:tbl>
    <w:p w:rsidR="00D35BBF" w:rsidRDefault="00D35BBF" w:rsidP="00D35BBF">
      <w:pPr>
        <w:spacing w:after="0"/>
        <w:rPr>
          <w:rFonts w:ascii="Times New Roman" w:hAnsi="Times New Roman"/>
          <w:sz w:val="24"/>
          <w:szCs w:val="24"/>
        </w:rPr>
      </w:pPr>
      <w:r w:rsidRPr="00195070">
        <w:rPr>
          <w:rFonts w:ascii="Times New Roman" w:hAnsi="Times New Roman"/>
          <w:sz w:val="24"/>
          <w:szCs w:val="24"/>
        </w:rPr>
        <w:t>Signature</w:t>
      </w:r>
      <w:r>
        <w:rPr>
          <w:rFonts w:ascii="Times New Roman" w:hAnsi="Times New Roman"/>
          <w:sz w:val="24"/>
          <w:szCs w:val="24"/>
        </w:rPr>
        <w:t xml:space="preserve"> et cachet</w:t>
      </w:r>
      <w:r w:rsidRPr="00195070">
        <w:rPr>
          <w:rFonts w:ascii="Times New Roman" w:hAnsi="Times New Roman"/>
          <w:sz w:val="24"/>
          <w:szCs w:val="24"/>
        </w:rPr>
        <w:t xml:space="preserve"> du Soumissionnaire</w:t>
      </w:r>
    </w:p>
    <w:p w:rsidR="00D35BBF" w:rsidRPr="00D35BBF" w:rsidRDefault="00D35BBF" w:rsidP="00D35BBF">
      <w:pPr>
        <w:spacing w:after="0"/>
        <w:rPr>
          <w:rFonts w:ascii="Times New Roman" w:hAnsi="Times New Roman"/>
          <w:sz w:val="24"/>
          <w:szCs w:val="24"/>
        </w:rPr>
      </w:pPr>
    </w:p>
    <w:p w:rsidR="00825990" w:rsidRPr="00821556" w:rsidRDefault="00825990" w:rsidP="00825990">
      <w:pPr>
        <w:rPr>
          <w:rFonts w:ascii="Times New Roman" w:hAnsi="Times New Roman" w:cs="Times New Roman"/>
          <w:b/>
          <w:sz w:val="20"/>
          <w:szCs w:val="20"/>
        </w:rPr>
      </w:pPr>
      <w:r w:rsidRPr="00821556">
        <w:rPr>
          <w:rFonts w:ascii="Times New Roman" w:hAnsi="Times New Roman" w:cs="Times New Roman"/>
          <w:b/>
          <w:sz w:val="20"/>
          <w:szCs w:val="20"/>
        </w:rPr>
        <w:t>-LOT 2 </w:t>
      </w:r>
      <w:r w:rsidR="00265207" w:rsidRPr="00821556">
        <w:rPr>
          <w:rFonts w:ascii="Times New Roman" w:hAnsi="Times New Roman" w:cs="Times New Roman"/>
          <w:b/>
          <w:sz w:val="20"/>
          <w:szCs w:val="20"/>
        </w:rPr>
        <w:t>: ACQUISITION</w:t>
      </w:r>
      <w:r w:rsidRPr="00821556">
        <w:rPr>
          <w:rFonts w:ascii="Times New Roman" w:hAnsi="Times New Roman" w:cs="Times New Roman"/>
          <w:b/>
          <w:sz w:val="20"/>
          <w:szCs w:val="20"/>
        </w:rPr>
        <w:t xml:space="preserve"> DE LA CLIMATISATION INDIVIDUELLE DE L’ASECNA A MOPTI</w:t>
      </w:r>
    </w:p>
    <w:p w:rsidR="00605E9B" w:rsidRPr="0093629B" w:rsidRDefault="00605E9B" w:rsidP="00605E9B">
      <w:pPr>
        <w:spacing w:after="0"/>
        <w:rPr>
          <w:rFonts w:ascii="Times New Roman" w:hAnsi="Times New Roman"/>
          <w:b/>
          <w:sz w:val="24"/>
          <w:szCs w:val="24"/>
        </w:rPr>
      </w:pPr>
    </w:p>
    <w:tbl>
      <w:tblPr>
        <w:tblW w:w="9296" w:type="dxa"/>
        <w:tblInd w:w="55" w:type="dxa"/>
        <w:tblLayout w:type="fixed"/>
        <w:tblCellMar>
          <w:left w:w="70" w:type="dxa"/>
          <w:right w:w="70" w:type="dxa"/>
        </w:tblCellMar>
        <w:tblLook w:val="04A0" w:firstRow="1" w:lastRow="0" w:firstColumn="1" w:lastColumn="0" w:noHBand="0" w:noVBand="1"/>
      </w:tblPr>
      <w:tblGrid>
        <w:gridCol w:w="813"/>
        <w:gridCol w:w="5648"/>
        <w:gridCol w:w="1417"/>
        <w:gridCol w:w="1418"/>
      </w:tblGrid>
      <w:tr w:rsidR="00257CCE" w:rsidRPr="008B4F8C" w:rsidTr="00257CCE">
        <w:trPr>
          <w:trHeight w:val="300"/>
          <w:tblHeader/>
        </w:trPr>
        <w:tc>
          <w:tcPr>
            <w:tcW w:w="81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57CCE" w:rsidRPr="008B4F8C" w:rsidRDefault="00257CCE" w:rsidP="00605E9B">
            <w:pPr>
              <w:spacing w:after="0" w:line="240" w:lineRule="auto"/>
              <w:jc w:val="center"/>
              <w:rPr>
                <w:rFonts w:ascii="Times New Roman" w:hAnsi="Times New Roman"/>
                <w:b/>
                <w:bCs/>
                <w:color w:val="000000"/>
                <w:sz w:val="24"/>
                <w:szCs w:val="24"/>
              </w:rPr>
            </w:pPr>
            <w:r w:rsidRPr="008B4F8C">
              <w:rPr>
                <w:rFonts w:ascii="Times New Roman" w:hAnsi="Times New Roman"/>
                <w:b/>
                <w:bCs/>
                <w:color w:val="000000"/>
                <w:sz w:val="24"/>
                <w:szCs w:val="24"/>
              </w:rPr>
              <w:t>N°</w:t>
            </w:r>
          </w:p>
        </w:tc>
        <w:tc>
          <w:tcPr>
            <w:tcW w:w="5648" w:type="dxa"/>
            <w:tcBorders>
              <w:top w:val="single" w:sz="4" w:space="0" w:color="auto"/>
              <w:left w:val="nil"/>
              <w:bottom w:val="single" w:sz="4" w:space="0" w:color="auto"/>
              <w:right w:val="single" w:sz="4" w:space="0" w:color="auto"/>
            </w:tcBorders>
            <w:shd w:val="clear" w:color="000000" w:fill="D9D9D9"/>
            <w:vAlign w:val="center"/>
            <w:hideMark/>
          </w:tcPr>
          <w:p w:rsidR="00257CCE" w:rsidRPr="008B4F8C" w:rsidRDefault="00257CCE" w:rsidP="00605E9B">
            <w:pPr>
              <w:spacing w:after="0" w:line="240" w:lineRule="auto"/>
              <w:rPr>
                <w:rFonts w:ascii="Times New Roman" w:hAnsi="Times New Roman"/>
                <w:b/>
                <w:bCs/>
                <w:color w:val="000000"/>
                <w:sz w:val="24"/>
                <w:szCs w:val="24"/>
              </w:rPr>
            </w:pPr>
            <w:r w:rsidRPr="008B4F8C">
              <w:rPr>
                <w:rFonts w:ascii="Times New Roman" w:hAnsi="Times New Roman"/>
                <w:b/>
                <w:bCs/>
                <w:color w:val="000000"/>
                <w:sz w:val="24"/>
                <w:szCs w:val="24"/>
              </w:rPr>
              <w:t xml:space="preserve">Désignation </w:t>
            </w:r>
          </w:p>
        </w:tc>
        <w:tc>
          <w:tcPr>
            <w:tcW w:w="1417" w:type="dxa"/>
            <w:tcBorders>
              <w:top w:val="single" w:sz="4" w:space="0" w:color="auto"/>
              <w:left w:val="nil"/>
              <w:bottom w:val="single" w:sz="4" w:space="0" w:color="auto"/>
              <w:right w:val="single" w:sz="4" w:space="0" w:color="auto"/>
            </w:tcBorders>
            <w:shd w:val="clear" w:color="000000" w:fill="D9D9D9"/>
          </w:tcPr>
          <w:p w:rsidR="00257CCE" w:rsidRPr="008B4F8C" w:rsidRDefault="00257CCE" w:rsidP="00605E9B">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PU chiffre</w:t>
            </w:r>
          </w:p>
        </w:tc>
        <w:tc>
          <w:tcPr>
            <w:tcW w:w="1418" w:type="dxa"/>
            <w:tcBorders>
              <w:top w:val="single" w:sz="4" w:space="0" w:color="auto"/>
              <w:left w:val="nil"/>
              <w:bottom w:val="single" w:sz="4" w:space="0" w:color="auto"/>
              <w:right w:val="single" w:sz="4" w:space="0" w:color="auto"/>
            </w:tcBorders>
            <w:shd w:val="clear" w:color="000000" w:fill="D9D9D9"/>
          </w:tcPr>
          <w:p w:rsidR="00257CCE" w:rsidRPr="008B4F8C" w:rsidRDefault="00257CCE" w:rsidP="00605E9B">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PU lettre</w:t>
            </w:r>
          </w:p>
        </w:tc>
      </w:tr>
      <w:tr w:rsidR="00257CCE" w:rsidRPr="008B4F8C" w:rsidTr="00257CCE">
        <w:trPr>
          <w:trHeight w:val="300"/>
        </w:trPr>
        <w:tc>
          <w:tcPr>
            <w:tcW w:w="813" w:type="dxa"/>
            <w:tcBorders>
              <w:top w:val="nil"/>
              <w:left w:val="single" w:sz="4" w:space="0" w:color="auto"/>
              <w:bottom w:val="single" w:sz="4" w:space="0" w:color="auto"/>
              <w:right w:val="single" w:sz="4" w:space="0" w:color="auto"/>
            </w:tcBorders>
            <w:shd w:val="clear" w:color="000000" w:fill="FFFFFF"/>
            <w:hideMark/>
          </w:tcPr>
          <w:p w:rsidR="00257CCE" w:rsidRPr="008B4F8C" w:rsidRDefault="00257CCE" w:rsidP="00605E9B">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5648" w:type="dxa"/>
            <w:tcBorders>
              <w:top w:val="nil"/>
              <w:left w:val="nil"/>
              <w:bottom w:val="single" w:sz="4" w:space="0" w:color="auto"/>
              <w:right w:val="single" w:sz="4" w:space="0" w:color="auto"/>
            </w:tcBorders>
            <w:shd w:val="clear" w:color="000000" w:fill="FFFFFF"/>
            <w:hideMark/>
          </w:tcPr>
          <w:p w:rsidR="00257CCE" w:rsidRPr="008B4F8C" w:rsidRDefault="00257CCE" w:rsidP="00605E9B">
            <w:pPr>
              <w:spacing w:after="0" w:line="240" w:lineRule="auto"/>
              <w:jc w:val="both"/>
              <w:rPr>
                <w:rFonts w:ascii="Times New Roman" w:hAnsi="Times New Roman"/>
                <w:b/>
                <w:bCs/>
                <w:sz w:val="24"/>
                <w:szCs w:val="24"/>
              </w:rPr>
            </w:pPr>
            <w:r>
              <w:rPr>
                <w:rFonts w:ascii="Times New Roman" w:hAnsi="Times New Roman"/>
                <w:b/>
                <w:bCs/>
                <w:sz w:val="24"/>
                <w:szCs w:val="24"/>
              </w:rPr>
              <w:t xml:space="preserve">Bâtiments  techniques _Mopti </w:t>
            </w:r>
          </w:p>
        </w:tc>
        <w:tc>
          <w:tcPr>
            <w:tcW w:w="1417" w:type="dxa"/>
            <w:tcBorders>
              <w:top w:val="nil"/>
              <w:left w:val="nil"/>
              <w:bottom w:val="single" w:sz="4" w:space="0" w:color="auto"/>
              <w:right w:val="single" w:sz="4" w:space="0" w:color="auto"/>
            </w:tcBorders>
            <w:shd w:val="clear" w:color="000000" w:fill="FFFFFF"/>
          </w:tcPr>
          <w:p w:rsidR="00257CCE" w:rsidRDefault="00257CCE" w:rsidP="00605E9B">
            <w:pPr>
              <w:spacing w:after="0" w:line="240" w:lineRule="auto"/>
              <w:jc w:val="both"/>
              <w:rPr>
                <w:rFonts w:ascii="Times New Roman" w:hAnsi="Times New Roman"/>
                <w:b/>
                <w:bCs/>
                <w:sz w:val="24"/>
                <w:szCs w:val="24"/>
              </w:rPr>
            </w:pPr>
          </w:p>
        </w:tc>
        <w:tc>
          <w:tcPr>
            <w:tcW w:w="1418" w:type="dxa"/>
            <w:tcBorders>
              <w:top w:val="nil"/>
              <w:left w:val="nil"/>
              <w:bottom w:val="single" w:sz="4" w:space="0" w:color="auto"/>
              <w:right w:val="single" w:sz="4" w:space="0" w:color="auto"/>
            </w:tcBorders>
            <w:shd w:val="clear" w:color="000000" w:fill="FFFFFF"/>
          </w:tcPr>
          <w:p w:rsidR="00257CCE" w:rsidRDefault="00257CCE" w:rsidP="00605E9B">
            <w:pPr>
              <w:spacing w:after="0" w:line="240" w:lineRule="auto"/>
              <w:jc w:val="both"/>
              <w:rPr>
                <w:rFonts w:ascii="Times New Roman" w:hAnsi="Times New Roman"/>
                <w:b/>
                <w:bCs/>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shd w:val="clear" w:color="000000" w:fill="FFFFFF"/>
            <w:hideMark/>
          </w:tcPr>
          <w:p w:rsidR="00257CCE" w:rsidRPr="008B4F8C" w:rsidRDefault="00257CCE" w:rsidP="00605E9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8B4F8C">
              <w:rPr>
                <w:rFonts w:ascii="Times New Roman" w:hAnsi="Times New Roman"/>
                <w:color w:val="000000"/>
                <w:sz w:val="24"/>
                <w:szCs w:val="24"/>
              </w:rPr>
              <w:t>1</w:t>
            </w:r>
          </w:p>
        </w:tc>
        <w:tc>
          <w:tcPr>
            <w:tcW w:w="5648" w:type="dxa"/>
            <w:tcBorders>
              <w:top w:val="nil"/>
              <w:left w:val="nil"/>
              <w:bottom w:val="single" w:sz="4" w:space="0" w:color="auto"/>
              <w:right w:val="single" w:sz="4" w:space="0" w:color="auto"/>
            </w:tcBorders>
            <w:shd w:val="clear" w:color="000000" w:fill="FFFFFF"/>
            <w:hideMark/>
          </w:tcPr>
          <w:p w:rsidR="00257CCE" w:rsidRPr="008B4F8C" w:rsidRDefault="00257CCE" w:rsidP="00605E9B">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Bloc  technique (BT 001)</w:t>
            </w:r>
          </w:p>
        </w:tc>
        <w:tc>
          <w:tcPr>
            <w:tcW w:w="1417" w:type="dxa"/>
            <w:tcBorders>
              <w:top w:val="nil"/>
              <w:left w:val="nil"/>
              <w:bottom w:val="single" w:sz="4" w:space="0" w:color="auto"/>
              <w:right w:val="single" w:sz="4" w:space="0" w:color="auto"/>
            </w:tcBorders>
            <w:shd w:val="clear" w:color="000000" w:fill="FFFFFF"/>
          </w:tcPr>
          <w:p w:rsidR="00257CCE" w:rsidRDefault="00257CCE" w:rsidP="00605E9B">
            <w:pPr>
              <w:spacing w:after="0" w:line="240" w:lineRule="auto"/>
              <w:jc w:val="both"/>
              <w:rPr>
                <w:rFonts w:ascii="Times New Roman" w:hAnsi="Times New Roman"/>
                <w:b/>
                <w:bCs/>
                <w:color w:val="000000"/>
                <w:sz w:val="24"/>
                <w:szCs w:val="24"/>
              </w:rPr>
            </w:pPr>
          </w:p>
        </w:tc>
        <w:tc>
          <w:tcPr>
            <w:tcW w:w="1418" w:type="dxa"/>
            <w:tcBorders>
              <w:top w:val="nil"/>
              <w:left w:val="nil"/>
              <w:bottom w:val="single" w:sz="4" w:space="0" w:color="auto"/>
              <w:right w:val="single" w:sz="4" w:space="0" w:color="auto"/>
            </w:tcBorders>
            <w:shd w:val="clear" w:color="000000" w:fill="FFFFFF"/>
          </w:tcPr>
          <w:p w:rsidR="00257CCE" w:rsidRDefault="00257CCE" w:rsidP="00605E9B">
            <w:pPr>
              <w:spacing w:after="0" w:line="240" w:lineRule="auto"/>
              <w:jc w:val="both"/>
              <w:rPr>
                <w:rFonts w:ascii="Times New Roman" w:hAnsi="Times New Roman"/>
                <w:b/>
                <w:bCs/>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8B4F8C" w:rsidRDefault="00257CCE" w:rsidP="00605E9B">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B97C61" w:rsidP="00B97C6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quatre (04) </w:t>
            </w:r>
            <w:r w:rsidR="00257CCE">
              <w:rPr>
                <w:rFonts w:ascii="Times New Roman" w:hAnsi="Times New Roman"/>
                <w:color w:val="000000"/>
                <w:sz w:val="24"/>
                <w:szCs w:val="24"/>
              </w:rPr>
              <w:t>appareil</w:t>
            </w:r>
            <w:r>
              <w:rPr>
                <w:rFonts w:ascii="Times New Roman" w:hAnsi="Times New Roman"/>
                <w:color w:val="000000"/>
                <w:sz w:val="24"/>
                <w:szCs w:val="24"/>
              </w:rPr>
              <w:t>s</w:t>
            </w:r>
            <w:r w:rsidR="00257CCE">
              <w:rPr>
                <w:rFonts w:ascii="Times New Roman" w:hAnsi="Times New Roman"/>
                <w:color w:val="000000"/>
                <w:sz w:val="24"/>
                <w:szCs w:val="24"/>
              </w:rPr>
              <w:t xml:space="preserve"> de climatisation en split  de </w:t>
            </w:r>
            <w:r>
              <w:rPr>
                <w:rFonts w:ascii="Times New Roman" w:hAnsi="Times New Roman"/>
                <w:color w:val="000000"/>
                <w:sz w:val="24"/>
                <w:szCs w:val="24"/>
              </w:rPr>
              <w:t>1.5</w:t>
            </w:r>
            <w:r w:rsidR="00257CCE">
              <w:rPr>
                <w:rFonts w:ascii="Times New Roman" w:hAnsi="Times New Roman"/>
                <w:color w:val="000000"/>
                <w:sz w:val="24"/>
                <w:szCs w:val="24"/>
              </w:rPr>
              <w:t xml:space="preserve"> CV avec tous les accessoires (liaison évapo-condenseur, câbles d’alimentation,  etc..) toutes sujétions requises</w:t>
            </w:r>
          </w:p>
        </w:tc>
        <w:tc>
          <w:tcPr>
            <w:tcW w:w="1417" w:type="dxa"/>
            <w:tcBorders>
              <w:top w:val="nil"/>
              <w:left w:val="nil"/>
              <w:bottom w:val="single" w:sz="4" w:space="0" w:color="auto"/>
              <w:right w:val="single" w:sz="4" w:space="0" w:color="auto"/>
            </w:tcBorders>
            <w:shd w:val="clear" w:color="000000" w:fill="FFFFFF"/>
          </w:tcPr>
          <w:p w:rsidR="00257CCE" w:rsidRDefault="00257CCE" w:rsidP="00605E9B">
            <w:pPr>
              <w:spacing w:after="0" w:line="240" w:lineRule="auto"/>
              <w:jc w:val="both"/>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000000" w:fill="FFFFFF"/>
          </w:tcPr>
          <w:p w:rsidR="00257CCE" w:rsidRDefault="00257CCE" w:rsidP="00605E9B">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8B4F8C" w:rsidRDefault="00257CCE" w:rsidP="00661127">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257CCE" w:rsidP="000D192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w:t>
            </w:r>
            <w:r w:rsidR="00B97C61">
              <w:rPr>
                <w:rFonts w:ascii="Times New Roman" w:hAnsi="Times New Roman"/>
                <w:color w:val="000000"/>
                <w:sz w:val="24"/>
                <w:szCs w:val="24"/>
              </w:rPr>
              <w:t xml:space="preserve">neuf   (09) </w:t>
            </w:r>
            <w:r>
              <w:rPr>
                <w:rFonts w:ascii="Times New Roman" w:hAnsi="Times New Roman"/>
                <w:color w:val="000000"/>
                <w:sz w:val="24"/>
                <w:szCs w:val="24"/>
              </w:rPr>
              <w:t>appareil</w:t>
            </w:r>
            <w:r w:rsidR="00B97C61">
              <w:rPr>
                <w:rFonts w:ascii="Times New Roman" w:hAnsi="Times New Roman"/>
                <w:color w:val="000000"/>
                <w:sz w:val="24"/>
                <w:szCs w:val="24"/>
              </w:rPr>
              <w:t>s de climatisation en split</w:t>
            </w:r>
            <w:r>
              <w:rPr>
                <w:rFonts w:ascii="Times New Roman" w:hAnsi="Times New Roman"/>
                <w:color w:val="000000"/>
                <w:sz w:val="24"/>
                <w:szCs w:val="24"/>
              </w:rPr>
              <w:t xml:space="preserve">   de 2 CV avec tous les accessoires (liaison évapo-condenseur, câble d’alimentation  etc..) toutes sujétions requises</w:t>
            </w:r>
          </w:p>
        </w:tc>
        <w:tc>
          <w:tcPr>
            <w:tcW w:w="1417" w:type="dxa"/>
            <w:tcBorders>
              <w:top w:val="nil"/>
              <w:left w:val="nil"/>
              <w:bottom w:val="single" w:sz="4" w:space="0" w:color="auto"/>
              <w:right w:val="single" w:sz="4" w:space="0" w:color="auto"/>
            </w:tcBorders>
            <w:shd w:val="clear" w:color="000000" w:fill="FFFFFF"/>
          </w:tcPr>
          <w:p w:rsidR="00257CCE" w:rsidRDefault="00257CCE" w:rsidP="000D1926">
            <w:pPr>
              <w:spacing w:after="0" w:line="240" w:lineRule="auto"/>
              <w:jc w:val="both"/>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000000" w:fill="FFFFFF"/>
          </w:tcPr>
          <w:p w:rsidR="00257CCE" w:rsidRDefault="00257CCE" w:rsidP="000D1926">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8B4F8C" w:rsidRDefault="00257CCE" w:rsidP="00661127">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B97C61" w:rsidP="00661127">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(13</w:t>
            </w:r>
            <w:r w:rsidR="00257CCE">
              <w:rPr>
                <w:rFonts w:ascii="Times New Roman" w:hAnsi="Times New Roman"/>
                <w:color w:val="000000"/>
                <w:sz w:val="24"/>
                <w:szCs w:val="24"/>
              </w:rPr>
              <w:t>)  dismatic 25A type le grand  ou similaire</w:t>
            </w:r>
          </w:p>
        </w:tc>
        <w:tc>
          <w:tcPr>
            <w:tcW w:w="1417" w:type="dxa"/>
            <w:tcBorders>
              <w:top w:val="nil"/>
              <w:left w:val="nil"/>
              <w:bottom w:val="single" w:sz="4" w:space="0" w:color="auto"/>
              <w:right w:val="single" w:sz="4" w:space="0" w:color="auto"/>
            </w:tcBorders>
            <w:shd w:val="clear" w:color="000000" w:fill="FFFFFF"/>
          </w:tcPr>
          <w:p w:rsidR="00257CCE" w:rsidRDefault="00257CCE" w:rsidP="00661127">
            <w:pPr>
              <w:spacing w:after="0" w:line="240" w:lineRule="auto"/>
              <w:jc w:val="both"/>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000000" w:fill="FFFFFF"/>
          </w:tcPr>
          <w:p w:rsidR="00257CCE" w:rsidRDefault="00257CCE" w:rsidP="00661127">
            <w:pPr>
              <w:spacing w:after="0" w:line="240" w:lineRule="auto"/>
              <w:jc w:val="both"/>
              <w:rPr>
                <w:rFonts w:ascii="Times New Roman" w:hAnsi="Times New Roman"/>
                <w:color w:val="000000"/>
                <w:sz w:val="24"/>
                <w:szCs w:val="24"/>
              </w:rPr>
            </w:pPr>
          </w:p>
        </w:tc>
      </w:tr>
      <w:tr w:rsidR="00257CCE"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257CCE" w:rsidRPr="008B4F8C" w:rsidRDefault="00257CCE" w:rsidP="00F56FAD">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57CCE" w:rsidRDefault="00B97C61" w:rsidP="00F56F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(13</w:t>
            </w:r>
            <w:r w:rsidR="00257CCE">
              <w:rPr>
                <w:rFonts w:ascii="Times New Roman" w:hAnsi="Times New Roman"/>
                <w:color w:val="000000"/>
                <w:sz w:val="24"/>
                <w:szCs w:val="24"/>
              </w:rPr>
              <w:t xml:space="preserve">)  </w:t>
            </w:r>
            <w:r w:rsidR="00257CCE" w:rsidRPr="00DF22A7">
              <w:rPr>
                <w:rFonts w:ascii="Times New Roman" w:hAnsi="Times New Roman"/>
                <w:color w:val="000000"/>
                <w:sz w:val="24"/>
                <w:szCs w:val="24"/>
              </w:rPr>
              <w:t>temporisateur</w:t>
            </w:r>
            <w:r w:rsidR="00257CCE">
              <w:rPr>
                <w:rFonts w:ascii="Times New Roman" w:hAnsi="Times New Roman"/>
                <w:color w:val="000000"/>
                <w:sz w:val="24"/>
                <w:szCs w:val="24"/>
              </w:rPr>
              <w:t>s</w:t>
            </w:r>
            <w:r w:rsidR="00257CCE" w:rsidRPr="00DF22A7">
              <w:rPr>
                <w:rFonts w:ascii="Times New Roman" w:hAnsi="Times New Roman"/>
                <w:color w:val="000000"/>
                <w:sz w:val="24"/>
                <w:szCs w:val="24"/>
              </w:rPr>
              <w:t xml:space="preserve"> toutes sujétions requises</w:t>
            </w:r>
          </w:p>
        </w:tc>
        <w:tc>
          <w:tcPr>
            <w:tcW w:w="1417" w:type="dxa"/>
            <w:tcBorders>
              <w:top w:val="nil"/>
              <w:left w:val="nil"/>
              <w:bottom w:val="single" w:sz="4" w:space="0" w:color="auto"/>
              <w:right w:val="single" w:sz="4" w:space="0" w:color="auto"/>
            </w:tcBorders>
            <w:shd w:val="clear" w:color="000000" w:fill="FFFFFF"/>
          </w:tcPr>
          <w:p w:rsidR="00257CCE" w:rsidRDefault="00257CCE" w:rsidP="00F56FAD">
            <w:pPr>
              <w:spacing w:after="0" w:line="240" w:lineRule="auto"/>
              <w:jc w:val="both"/>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000000" w:fill="FFFFFF"/>
          </w:tcPr>
          <w:p w:rsidR="00257CCE" w:rsidRDefault="00257CCE" w:rsidP="00F56FAD">
            <w:pPr>
              <w:spacing w:after="0" w:line="240" w:lineRule="auto"/>
              <w:jc w:val="both"/>
              <w:rPr>
                <w:rFonts w:ascii="Times New Roman" w:hAnsi="Times New Roman"/>
                <w:color w:val="000000"/>
                <w:sz w:val="24"/>
                <w:szCs w:val="24"/>
              </w:rPr>
            </w:pPr>
          </w:p>
        </w:tc>
      </w:tr>
      <w:tr w:rsidR="00427BD5" w:rsidRPr="008B4F8C" w:rsidTr="003359AD">
        <w:trPr>
          <w:trHeight w:val="300"/>
        </w:trPr>
        <w:tc>
          <w:tcPr>
            <w:tcW w:w="813" w:type="dxa"/>
            <w:vMerge w:val="restart"/>
            <w:tcBorders>
              <w:top w:val="nil"/>
              <w:left w:val="single" w:sz="4" w:space="0" w:color="auto"/>
              <w:right w:val="single" w:sz="4" w:space="0" w:color="auto"/>
            </w:tcBorders>
            <w:shd w:val="clear" w:color="000000" w:fill="FFFFFF"/>
          </w:tcPr>
          <w:p w:rsidR="00427BD5" w:rsidRDefault="00427BD5" w:rsidP="00F56F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564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Bâtiment CENTRALE</w:t>
            </w:r>
          </w:p>
        </w:tc>
        <w:tc>
          <w:tcPr>
            <w:tcW w:w="1417" w:type="dxa"/>
            <w:tcBorders>
              <w:top w:val="nil"/>
              <w:left w:val="nil"/>
              <w:bottom w:val="single" w:sz="4" w:space="0" w:color="auto"/>
              <w:right w:val="single" w:sz="4" w:space="0" w:color="auto"/>
            </w:tcBorders>
            <w:shd w:val="clear" w:color="000000" w:fill="FFFFFF"/>
          </w:tcPr>
          <w:p w:rsidR="00427BD5" w:rsidRDefault="00427BD5" w:rsidP="00F56FAD">
            <w:pPr>
              <w:spacing w:after="0" w:line="240" w:lineRule="auto"/>
              <w:jc w:val="both"/>
              <w:rPr>
                <w:rFonts w:ascii="Times New Roman" w:hAnsi="Times New Roman"/>
                <w:b/>
                <w:bCs/>
                <w:color w:val="000000"/>
                <w:sz w:val="24"/>
                <w:szCs w:val="24"/>
              </w:rPr>
            </w:pPr>
          </w:p>
        </w:tc>
        <w:tc>
          <w:tcPr>
            <w:tcW w:w="1418" w:type="dxa"/>
            <w:tcBorders>
              <w:top w:val="nil"/>
              <w:left w:val="nil"/>
              <w:bottom w:val="single" w:sz="4" w:space="0" w:color="auto"/>
              <w:right w:val="single" w:sz="4" w:space="0" w:color="auto"/>
            </w:tcBorders>
            <w:shd w:val="clear" w:color="000000" w:fill="FFFFFF"/>
          </w:tcPr>
          <w:p w:rsidR="00427BD5" w:rsidRDefault="00427BD5" w:rsidP="00F56FAD">
            <w:pPr>
              <w:spacing w:after="0" w:line="240" w:lineRule="auto"/>
              <w:jc w:val="both"/>
              <w:rPr>
                <w:rFonts w:ascii="Times New Roman" w:hAnsi="Times New Roman"/>
                <w:b/>
                <w:bCs/>
                <w:color w:val="000000"/>
                <w:sz w:val="24"/>
                <w:szCs w:val="24"/>
              </w:rPr>
            </w:pPr>
          </w:p>
        </w:tc>
      </w:tr>
      <w:tr w:rsidR="00427BD5" w:rsidRPr="008B4F8C" w:rsidTr="003359AD">
        <w:trPr>
          <w:trHeight w:val="300"/>
        </w:trPr>
        <w:tc>
          <w:tcPr>
            <w:tcW w:w="813" w:type="dxa"/>
            <w:vMerge/>
            <w:tcBorders>
              <w:left w:val="single" w:sz="4" w:space="0" w:color="auto"/>
              <w:right w:val="single" w:sz="4" w:space="0" w:color="auto"/>
            </w:tcBorders>
            <w:shd w:val="clear" w:color="000000" w:fill="FFFFFF"/>
          </w:tcPr>
          <w:p w:rsidR="00427BD5" w:rsidRDefault="00427BD5" w:rsidP="00427BD5">
            <w:pPr>
              <w:spacing w:after="0" w:line="240" w:lineRule="auto"/>
              <w:jc w:val="center"/>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427BD5" w:rsidRPr="000B2F2E" w:rsidRDefault="00427BD5" w:rsidP="00427BD5">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cinq  (05) appareils de climatisation en split  de 2 CV avec tous les accessoires (liaison évapo-condenseur, etc..) toutes sujétions requises</w:t>
            </w:r>
          </w:p>
        </w:tc>
        <w:tc>
          <w:tcPr>
            <w:tcW w:w="1417"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b/>
                <w:bCs/>
                <w:color w:val="000000"/>
                <w:sz w:val="24"/>
                <w:szCs w:val="24"/>
              </w:rPr>
            </w:pPr>
          </w:p>
        </w:tc>
        <w:tc>
          <w:tcPr>
            <w:tcW w:w="141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b/>
                <w:bCs/>
                <w:color w:val="000000"/>
                <w:sz w:val="24"/>
                <w:szCs w:val="24"/>
              </w:rPr>
            </w:pPr>
          </w:p>
        </w:tc>
      </w:tr>
      <w:tr w:rsidR="00427BD5" w:rsidRPr="008B4F8C" w:rsidTr="003359AD">
        <w:trPr>
          <w:trHeight w:val="300"/>
        </w:trPr>
        <w:tc>
          <w:tcPr>
            <w:tcW w:w="813" w:type="dxa"/>
            <w:vMerge/>
            <w:tcBorders>
              <w:left w:val="single" w:sz="4" w:space="0" w:color="auto"/>
              <w:right w:val="single" w:sz="4" w:space="0" w:color="auto"/>
            </w:tcBorders>
            <w:shd w:val="clear" w:color="000000" w:fill="FFFFFF"/>
          </w:tcPr>
          <w:p w:rsidR="00427BD5" w:rsidRDefault="00427BD5" w:rsidP="00427BD5">
            <w:pPr>
              <w:spacing w:after="0" w:line="240" w:lineRule="auto"/>
              <w:jc w:val="center"/>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(05) </w:t>
            </w:r>
            <w:r w:rsidRPr="00DF22A7">
              <w:rPr>
                <w:rFonts w:ascii="Times New Roman" w:hAnsi="Times New Roman"/>
                <w:color w:val="000000"/>
                <w:sz w:val="24"/>
                <w:szCs w:val="24"/>
              </w:rPr>
              <w:t>temporisateur</w:t>
            </w:r>
            <w:r>
              <w:rPr>
                <w:rFonts w:ascii="Times New Roman" w:hAnsi="Times New Roman"/>
                <w:color w:val="000000"/>
                <w:sz w:val="24"/>
                <w:szCs w:val="24"/>
              </w:rPr>
              <w:t>s</w:t>
            </w:r>
            <w:r w:rsidRPr="00DF22A7">
              <w:rPr>
                <w:rFonts w:ascii="Times New Roman" w:hAnsi="Times New Roman"/>
                <w:color w:val="000000"/>
                <w:sz w:val="24"/>
                <w:szCs w:val="24"/>
              </w:rPr>
              <w:t xml:space="preserve"> toutes sujétions requises</w:t>
            </w:r>
          </w:p>
        </w:tc>
        <w:tc>
          <w:tcPr>
            <w:tcW w:w="1417"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b/>
                <w:bCs/>
                <w:color w:val="000000"/>
                <w:sz w:val="24"/>
                <w:szCs w:val="24"/>
              </w:rPr>
            </w:pPr>
          </w:p>
        </w:tc>
        <w:tc>
          <w:tcPr>
            <w:tcW w:w="141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b/>
                <w:bCs/>
                <w:color w:val="000000"/>
                <w:sz w:val="24"/>
                <w:szCs w:val="24"/>
              </w:rPr>
            </w:pPr>
          </w:p>
        </w:tc>
      </w:tr>
      <w:tr w:rsidR="00427BD5" w:rsidRPr="008B4F8C" w:rsidTr="003359AD">
        <w:trPr>
          <w:trHeight w:val="300"/>
        </w:trPr>
        <w:tc>
          <w:tcPr>
            <w:tcW w:w="813" w:type="dxa"/>
            <w:vMerge/>
            <w:tcBorders>
              <w:left w:val="single" w:sz="4" w:space="0" w:color="auto"/>
              <w:bottom w:val="single" w:sz="4" w:space="0" w:color="000000"/>
              <w:right w:val="single" w:sz="4" w:space="0" w:color="auto"/>
            </w:tcBorders>
            <w:shd w:val="clear" w:color="000000" w:fill="FFFFFF"/>
          </w:tcPr>
          <w:p w:rsidR="00427BD5" w:rsidRDefault="00427BD5" w:rsidP="00427BD5">
            <w:pPr>
              <w:spacing w:after="0" w:line="240" w:lineRule="auto"/>
              <w:jc w:val="center"/>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(05)  dismatic 25A type le grand  ou similaire</w:t>
            </w:r>
          </w:p>
        </w:tc>
        <w:tc>
          <w:tcPr>
            <w:tcW w:w="1417"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b/>
                <w:bCs/>
                <w:color w:val="000000"/>
                <w:sz w:val="24"/>
                <w:szCs w:val="24"/>
              </w:rPr>
            </w:pPr>
          </w:p>
        </w:tc>
        <w:tc>
          <w:tcPr>
            <w:tcW w:w="141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b/>
                <w:bCs/>
                <w:color w:val="000000"/>
                <w:sz w:val="24"/>
                <w:szCs w:val="24"/>
              </w:rPr>
            </w:pPr>
          </w:p>
        </w:tc>
      </w:tr>
      <w:tr w:rsidR="00427BD5" w:rsidRPr="008B4F8C" w:rsidTr="00257CCE">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427BD5" w:rsidRPr="008B4F8C" w:rsidRDefault="00427BD5" w:rsidP="00427BD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5648" w:type="dxa"/>
            <w:tcBorders>
              <w:top w:val="nil"/>
              <w:left w:val="nil"/>
              <w:bottom w:val="single" w:sz="4" w:space="0" w:color="auto"/>
              <w:right w:val="single" w:sz="4" w:space="0" w:color="auto"/>
            </w:tcBorders>
            <w:shd w:val="clear" w:color="000000" w:fill="FFFFFF"/>
            <w:hideMark/>
          </w:tcPr>
          <w:p w:rsidR="00427BD5" w:rsidRPr="008B4F8C" w:rsidRDefault="00427BD5" w:rsidP="00427BD5">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Bâtiment SLI (BT004)</w:t>
            </w:r>
          </w:p>
        </w:tc>
        <w:tc>
          <w:tcPr>
            <w:tcW w:w="1417"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b/>
                <w:bCs/>
                <w:color w:val="000000"/>
                <w:sz w:val="24"/>
                <w:szCs w:val="24"/>
              </w:rPr>
            </w:pPr>
          </w:p>
        </w:tc>
        <w:tc>
          <w:tcPr>
            <w:tcW w:w="141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b/>
                <w:bCs/>
                <w:color w:val="000000"/>
                <w:sz w:val="24"/>
                <w:szCs w:val="24"/>
              </w:rPr>
            </w:pPr>
          </w:p>
        </w:tc>
      </w:tr>
      <w:tr w:rsidR="00427BD5" w:rsidRPr="008B4F8C" w:rsidTr="00257CCE">
        <w:trPr>
          <w:trHeight w:val="300"/>
        </w:trPr>
        <w:tc>
          <w:tcPr>
            <w:tcW w:w="813" w:type="dxa"/>
            <w:vMerge/>
            <w:tcBorders>
              <w:top w:val="nil"/>
              <w:left w:val="single" w:sz="4" w:space="0" w:color="auto"/>
              <w:bottom w:val="single" w:sz="4" w:space="0" w:color="000000"/>
              <w:right w:val="single" w:sz="4" w:space="0" w:color="auto"/>
            </w:tcBorders>
            <w:vAlign w:val="center"/>
            <w:hideMark/>
          </w:tcPr>
          <w:p w:rsidR="00427BD5" w:rsidRPr="008B4F8C" w:rsidRDefault="00427BD5" w:rsidP="00427BD5">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hideMark/>
          </w:tcPr>
          <w:p w:rsidR="00427BD5" w:rsidRPr="000B2F2E" w:rsidRDefault="00427BD5" w:rsidP="00427BD5">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appareils de climatisation en split  de 2 CV avec tous les accessoires (liaison évapo-condenseur, etc..) toutes sujétions requises</w:t>
            </w:r>
          </w:p>
        </w:tc>
        <w:tc>
          <w:tcPr>
            <w:tcW w:w="1417"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p>
        </w:tc>
      </w:tr>
      <w:tr w:rsidR="00427BD5"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427BD5" w:rsidRPr="008B4F8C" w:rsidRDefault="00427BD5" w:rsidP="00427BD5">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(02) </w:t>
            </w:r>
            <w:r w:rsidRPr="00DF22A7">
              <w:rPr>
                <w:rFonts w:ascii="Times New Roman" w:hAnsi="Times New Roman"/>
                <w:color w:val="000000"/>
                <w:sz w:val="24"/>
                <w:szCs w:val="24"/>
              </w:rPr>
              <w:t>temporisateur</w:t>
            </w:r>
            <w:r>
              <w:rPr>
                <w:rFonts w:ascii="Times New Roman" w:hAnsi="Times New Roman"/>
                <w:color w:val="000000"/>
                <w:sz w:val="24"/>
                <w:szCs w:val="24"/>
              </w:rPr>
              <w:t>s</w:t>
            </w:r>
            <w:r w:rsidRPr="00DF22A7">
              <w:rPr>
                <w:rFonts w:ascii="Times New Roman" w:hAnsi="Times New Roman"/>
                <w:color w:val="000000"/>
                <w:sz w:val="24"/>
                <w:szCs w:val="24"/>
              </w:rPr>
              <w:t xml:space="preserve"> toutes sujétions requises</w:t>
            </w:r>
          </w:p>
        </w:tc>
        <w:tc>
          <w:tcPr>
            <w:tcW w:w="1417"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p>
        </w:tc>
      </w:tr>
      <w:tr w:rsidR="00427BD5" w:rsidRPr="008B4F8C" w:rsidTr="00257CCE">
        <w:trPr>
          <w:trHeight w:val="300"/>
        </w:trPr>
        <w:tc>
          <w:tcPr>
            <w:tcW w:w="813" w:type="dxa"/>
            <w:tcBorders>
              <w:top w:val="nil"/>
              <w:left w:val="single" w:sz="4" w:space="0" w:color="auto"/>
              <w:bottom w:val="single" w:sz="4" w:space="0" w:color="000000"/>
              <w:right w:val="single" w:sz="4" w:space="0" w:color="auto"/>
            </w:tcBorders>
            <w:vAlign w:val="center"/>
          </w:tcPr>
          <w:p w:rsidR="00427BD5" w:rsidRPr="008B4F8C" w:rsidRDefault="00427BD5" w:rsidP="00427BD5">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(02)  dismatic 25A type le grand  ou similaire</w:t>
            </w:r>
          </w:p>
        </w:tc>
        <w:tc>
          <w:tcPr>
            <w:tcW w:w="1417"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p>
        </w:tc>
      </w:tr>
      <w:tr w:rsidR="00427BD5" w:rsidRPr="008B4F8C" w:rsidTr="00257CCE">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427BD5" w:rsidRPr="008B4F8C" w:rsidRDefault="00427BD5" w:rsidP="00427BD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8B4F8C">
              <w:rPr>
                <w:rFonts w:ascii="Times New Roman" w:hAnsi="Times New Roman"/>
                <w:color w:val="000000"/>
                <w:sz w:val="24"/>
                <w:szCs w:val="24"/>
              </w:rPr>
              <w:t>.</w:t>
            </w:r>
            <w:r>
              <w:rPr>
                <w:rFonts w:ascii="Times New Roman" w:hAnsi="Times New Roman"/>
                <w:color w:val="000000"/>
                <w:sz w:val="24"/>
                <w:szCs w:val="24"/>
              </w:rPr>
              <w:t>4</w:t>
            </w:r>
          </w:p>
        </w:tc>
        <w:tc>
          <w:tcPr>
            <w:tcW w:w="5648" w:type="dxa"/>
            <w:tcBorders>
              <w:top w:val="nil"/>
              <w:left w:val="nil"/>
              <w:bottom w:val="single" w:sz="4" w:space="0" w:color="auto"/>
              <w:right w:val="single" w:sz="4" w:space="0" w:color="auto"/>
            </w:tcBorders>
            <w:shd w:val="clear" w:color="000000" w:fill="FFFFFF"/>
            <w:hideMark/>
          </w:tcPr>
          <w:p w:rsidR="00427BD5" w:rsidRPr="008B4F8C" w:rsidRDefault="00427BD5" w:rsidP="00427BD5">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Shelter VOR (BT012)</w:t>
            </w:r>
          </w:p>
        </w:tc>
        <w:tc>
          <w:tcPr>
            <w:tcW w:w="1417"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b/>
                <w:bCs/>
                <w:color w:val="000000"/>
                <w:sz w:val="24"/>
                <w:szCs w:val="24"/>
              </w:rPr>
            </w:pPr>
          </w:p>
        </w:tc>
        <w:tc>
          <w:tcPr>
            <w:tcW w:w="141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b/>
                <w:bCs/>
                <w:color w:val="000000"/>
                <w:sz w:val="24"/>
                <w:szCs w:val="24"/>
              </w:rPr>
            </w:pPr>
          </w:p>
        </w:tc>
      </w:tr>
      <w:tr w:rsidR="00427BD5" w:rsidRPr="008B4F8C" w:rsidTr="00257CCE">
        <w:trPr>
          <w:trHeight w:val="300"/>
        </w:trPr>
        <w:tc>
          <w:tcPr>
            <w:tcW w:w="813" w:type="dxa"/>
            <w:vMerge/>
            <w:tcBorders>
              <w:top w:val="nil"/>
              <w:left w:val="single" w:sz="4" w:space="0" w:color="auto"/>
              <w:bottom w:val="single" w:sz="4" w:space="0" w:color="000000"/>
              <w:right w:val="single" w:sz="4" w:space="0" w:color="auto"/>
            </w:tcBorders>
            <w:shd w:val="clear" w:color="000000" w:fill="FFFFFF"/>
          </w:tcPr>
          <w:p w:rsidR="00427BD5" w:rsidRDefault="00427BD5" w:rsidP="00427BD5">
            <w:pPr>
              <w:spacing w:after="0" w:line="240" w:lineRule="auto"/>
              <w:jc w:val="center"/>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427BD5" w:rsidRPr="000B2F2E" w:rsidRDefault="00427BD5" w:rsidP="00427BD5">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appareils de climatisation en split   de 2 CV avec tous les accessoires (liaison évapo-condenseur, etc.)  y compris toutes sujétions requises</w:t>
            </w:r>
          </w:p>
        </w:tc>
        <w:tc>
          <w:tcPr>
            <w:tcW w:w="1417"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p>
        </w:tc>
      </w:tr>
      <w:tr w:rsidR="00427BD5" w:rsidRPr="008B4F8C" w:rsidTr="00257CCE">
        <w:trPr>
          <w:trHeight w:val="300"/>
        </w:trPr>
        <w:tc>
          <w:tcPr>
            <w:tcW w:w="813" w:type="dxa"/>
            <w:vMerge/>
            <w:tcBorders>
              <w:top w:val="nil"/>
              <w:left w:val="single" w:sz="4" w:space="0" w:color="auto"/>
              <w:bottom w:val="single" w:sz="4" w:space="0" w:color="000000"/>
              <w:right w:val="single" w:sz="4" w:space="0" w:color="auto"/>
            </w:tcBorders>
            <w:vAlign w:val="center"/>
          </w:tcPr>
          <w:p w:rsidR="00427BD5" w:rsidRPr="008B4F8C" w:rsidRDefault="00427BD5" w:rsidP="00427BD5">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(02) </w:t>
            </w:r>
            <w:r w:rsidRPr="00DF22A7">
              <w:rPr>
                <w:rFonts w:ascii="Times New Roman" w:hAnsi="Times New Roman"/>
                <w:color w:val="000000"/>
                <w:sz w:val="24"/>
                <w:szCs w:val="24"/>
              </w:rPr>
              <w:t>temporisateur</w:t>
            </w:r>
            <w:r>
              <w:rPr>
                <w:rFonts w:ascii="Times New Roman" w:hAnsi="Times New Roman"/>
                <w:color w:val="000000"/>
                <w:sz w:val="24"/>
                <w:szCs w:val="24"/>
              </w:rPr>
              <w:t>s</w:t>
            </w:r>
            <w:r w:rsidRPr="00DF22A7">
              <w:rPr>
                <w:rFonts w:ascii="Times New Roman" w:hAnsi="Times New Roman"/>
                <w:color w:val="000000"/>
                <w:sz w:val="24"/>
                <w:szCs w:val="24"/>
              </w:rPr>
              <w:t xml:space="preserve"> toutes sujétions requises</w:t>
            </w:r>
          </w:p>
        </w:tc>
        <w:tc>
          <w:tcPr>
            <w:tcW w:w="1417"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p>
        </w:tc>
      </w:tr>
      <w:tr w:rsidR="00427BD5" w:rsidRPr="008B4F8C" w:rsidTr="00257CCE">
        <w:trPr>
          <w:trHeight w:val="300"/>
        </w:trPr>
        <w:tc>
          <w:tcPr>
            <w:tcW w:w="813" w:type="dxa"/>
            <w:vMerge/>
            <w:tcBorders>
              <w:top w:val="nil"/>
              <w:left w:val="single" w:sz="4" w:space="0" w:color="auto"/>
              <w:bottom w:val="single" w:sz="4" w:space="0" w:color="000000"/>
              <w:right w:val="single" w:sz="4" w:space="0" w:color="auto"/>
            </w:tcBorders>
            <w:vAlign w:val="center"/>
          </w:tcPr>
          <w:p w:rsidR="00427BD5" w:rsidRPr="008B4F8C" w:rsidRDefault="00427BD5" w:rsidP="00427BD5">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(02)  dismatic 25A type le grand  ou similaire</w:t>
            </w:r>
          </w:p>
        </w:tc>
        <w:tc>
          <w:tcPr>
            <w:tcW w:w="1417"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p>
        </w:tc>
      </w:tr>
      <w:tr w:rsidR="00427BD5" w:rsidRPr="008B4F8C" w:rsidTr="00257CCE">
        <w:trPr>
          <w:trHeight w:val="300"/>
        </w:trPr>
        <w:tc>
          <w:tcPr>
            <w:tcW w:w="813" w:type="dxa"/>
            <w:vMerge/>
            <w:tcBorders>
              <w:top w:val="nil"/>
              <w:left w:val="single" w:sz="4" w:space="0" w:color="auto"/>
              <w:bottom w:val="single" w:sz="4" w:space="0" w:color="000000"/>
              <w:right w:val="single" w:sz="4" w:space="0" w:color="auto"/>
            </w:tcBorders>
            <w:vAlign w:val="center"/>
          </w:tcPr>
          <w:p w:rsidR="00427BD5" w:rsidRPr="008B4F8C" w:rsidRDefault="00427BD5" w:rsidP="00427BD5">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427BD5" w:rsidRPr="001477F0" w:rsidRDefault="00427BD5" w:rsidP="00427BD5">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Accessoires</w:t>
            </w:r>
            <w:r w:rsidRPr="001477F0">
              <w:rPr>
                <w:rFonts w:ascii="Times New Roman" w:hAnsi="Times New Roman"/>
                <w:b/>
                <w:color w:val="000000"/>
                <w:sz w:val="24"/>
                <w:szCs w:val="24"/>
              </w:rPr>
              <w:t xml:space="preserve"> </w:t>
            </w:r>
          </w:p>
        </w:tc>
        <w:tc>
          <w:tcPr>
            <w:tcW w:w="1417"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p>
        </w:tc>
      </w:tr>
      <w:tr w:rsidR="00427BD5" w:rsidRPr="008B4F8C" w:rsidTr="00257CCE">
        <w:trPr>
          <w:trHeight w:val="300"/>
        </w:trPr>
        <w:tc>
          <w:tcPr>
            <w:tcW w:w="813" w:type="dxa"/>
            <w:vMerge/>
            <w:tcBorders>
              <w:top w:val="nil"/>
              <w:left w:val="single" w:sz="4" w:space="0" w:color="auto"/>
              <w:bottom w:val="single" w:sz="4" w:space="0" w:color="000000"/>
              <w:right w:val="single" w:sz="4" w:space="0" w:color="auto"/>
            </w:tcBorders>
            <w:vAlign w:val="center"/>
          </w:tcPr>
          <w:p w:rsidR="00427BD5" w:rsidRPr="008B4F8C" w:rsidRDefault="00427BD5" w:rsidP="00427BD5">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trois</w:t>
            </w:r>
            <w:r w:rsidR="003359AD">
              <w:rPr>
                <w:rFonts w:ascii="Times New Roman" w:hAnsi="Times New Roman"/>
                <w:color w:val="000000"/>
                <w:sz w:val="24"/>
                <w:szCs w:val="24"/>
              </w:rPr>
              <w:t xml:space="preserve"> (03</w:t>
            </w:r>
            <w:r>
              <w:rPr>
                <w:rFonts w:ascii="Times New Roman" w:hAnsi="Times New Roman"/>
                <w:color w:val="000000"/>
                <w:sz w:val="24"/>
                <w:szCs w:val="24"/>
              </w:rPr>
              <w:t xml:space="preserve">) bonbonnes à gaz fréon 410 </w:t>
            </w:r>
          </w:p>
        </w:tc>
        <w:tc>
          <w:tcPr>
            <w:tcW w:w="1417"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p>
        </w:tc>
      </w:tr>
      <w:tr w:rsidR="00427BD5" w:rsidRPr="008B4F8C" w:rsidTr="00257CCE">
        <w:trPr>
          <w:trHeight w:val="300"/>
        </w:trPr>
        <w:tc>
          <w:tcPr>
            <w:tcW w:w="813" w:type="dxa"/>
            <w:vMerge/>
            <w:tcBorders>
              <w:top w:val="nil"/>
              <w:left w:val="single" w:sz="4" w:space="0" w:color="auto"/>
              <w:bottom w:val="single" w:sz="4" w:space="0" w:color="000000"/>
              <w:right w:val="single" w:sz="4" w:space="0" w:color="auto"/>
            </w:tcBorders>
            <w:vAlign w:val="center"/>
            <w:hideMark/>
          </w:tcPr>
          <w:p w:rsidR="00427BD5" w:rsidRPr="008B4F8C" w:rsidRDefault="00427BD5" w:rsidP="00427BD5">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baguette à  souder et  armaflex  (Nbre  total (25 pour baguette et 25 pour armaflex)</w:t>
            </w:r>
          </w:p>
        </w:tc>
        <w:tc>
          <w:tcPr>
            <w:tcW w:w="1417"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shd w:val="clear" w:color="000000" w:fill="FFFFFF"/>
          </w:tcPr>
          <w:p w:rsidR="00427BD5" w:rsidRDefault="00427BD5" w:rsidP="00427BD5">
            <w:pPr>
              <w:spacing w:after="0" w:line="240" w:lineRule="auto"/>
              <w:jc w:val="both"/>
              <w:rPr>
                <w:rFonts w:ascii="Times New Roman" w:hAnsi="Times New Roman"/>
                <w:color w:val="000000"/>
                <w:sz w:val="24"/>
                <w:szCs w:val="24"/>
              </w:rPr>
            </w:pPr>
          </w:p>
        </w:tc>
      </w:tr>
    </w:tbl>
    <w:p w:rsidR="001B3EA8" w:rsidRDefault="00D35BBF" w:rsidP="00D35BBF">
      <w:pPr>
        <w:suppressAutoHyphens/>
        <w:rPr>
          <w:rFonts w:ascii="Times New Roman" w:hAnsi="Times New Roman"/>
          <w:sz w:val="24"/>
          <w:szCs w:val="24"/>
        </w:rPr>
      </w:pPr>
      <w:r w:rsidRPr="00195070">
        <w:rPr>
          <w:rFonts w:ascii="Times New Roman" w:hAnsi="Times New Roman"/>
          <w:sz w:val="24"/>
          <w:szCs w:val="24"/>
        </w:rPr>
        <w:t>Signature</w:t>
      </w:r>
      <w:r>
        <w:rPr>
          <w:rFonts w:ascii="Times New Roman" w:hAnsi="Times New Roman"/>
          <w:sz w:val="24"/>
          <w:szCs w:val="24"/>
        </w:rPr>
        <w:t xml:space="preserve"> et cachet</w:t>
      </w:r>
      <w:r w:rsidRPr="00195070">
        <w:rPr>
          <w:rFonts w:ascii="Times New Roman" w:hAnsi="Times New Roman"/>
          <w:sz w:val="24"/>
          <w:szCs w:val="24"/>
        </w:rPr>
        <w:t xml:space="preserve"> du Soumissionnaire</w:t>
      </w:r>
    </w:p>
    <w:p w:rsidR="001B3EA8" w:rsidRDefault="001B3EA8" w:rsidP="001B3EA8">
      <w:pPr>
        <w:suppressAutoHyphens/>
        <w:rPr>
          <w:rFonts w:ascii="Times New Roman" w:hAnsi="Times New Roman"/>
          <w:sz w:val="24"/>
          <w:szCs w:val="24"/>
        </w:rPr>
      </w:pPr>
    </w:p>
    <w:p w:rsidR="001B3EA8" w:rsidRDefault="001B3EA8" w:rsidP="001B3EA8">
      <w:pPr>
        <w:suppressAutoHyphens/>
        <w:rPr>
          <w:rFonts w:ascii="Times New Roman" w:hAnsi="Times New Roman"/>
          <w:sz w:val="24"/>
          <w:szCs w:val="24"/>
        </w:rPr>
      </w:pPr>
    </w:p>
    <w:p w:rsidR="001B3EA8" w:rsidRDefault="001B3EA8" w:rsidP="001B3EA8">
      <w:pPr>
        <w:suppressAutoHyphens/>
        <w:rPr>
          <w:rFonts w:ascii="Times New Roman" w:hAnsi="Times New Roman"/>
          <w:sz w:val="24"/>
          <w:szCs w:val="24"/>
        </w:rPr>
        <w:sectPr w:rsidR="001B3EA8" w:rsidSect="000F643A">
          <w:headerReference w:type="default" r:id="rId18"/>
          <w:pgSz w:w="11906" w:h="16838"/>
          <w:pgMar w:top="1417" w:right="1417" w:bottom="1417" w:left="1417" w:header="708" w:footer="708" w:gutter="0"/>
          <w:cols w:space="708"/>
          <w:docGrid w:linePitch="360"/>
        </w:sectPr>
      </w:pPr>
    </w:p>
    <w:p w:rsidR="007C3E37" w:rsidRDefault="007C3E37" w:rsidP="007C3E37">
      <w:pPr>
        <w:suppressAutoHyphens/>
        <w:rPr>
          <w:rFonts w:ascii="Times New Roman" w:hAnsi="Times New Roman"/>
          <w:sz w:val="24"/>
          <w:szCs w:val="24"/>
        </w:rPr>
      </w:pPr>
    </w:p>
    <w:p w:rsidR="007C3E37" w:rsidRDefault="007C3E37" w:rsidP="007C3E37">
      <w:pPr>
        <w:suppressAutoHyphens/>
        <w:rPr>
          <w:rFonts w:ascii="Times New Roman" w:hAnsi="Times New Roman"/>
          <w:sz w:val="24"/>
          <w:szCs w:val="24"/>
        </w:rPr>
      </w:pPr>
    </w:p>
    <w:p w:rsidR="007C3E37" w:rsidRPr="00605E9B" w:rsidRDefault="007C3E37" w:rsidP="007C3E37">
      <w:pPr>
        <w:pStyle w:val="Titre3"/>
        <w:spacing w:before="120" w:after="240"/>
        <w:jc w:val="center"/>
        <w:rPr>
          <w:rFonts w:ascii="Times New Roman" w:hAnsi="Times New Roman"/>
          <w:color w:val="auto"/>
          <w:sz w:val="32"/>
          <w:szCs w:val="32"/>
        </w:rPr>
      </w:pPr>
      <w:bookmarkStart w:id="377" w:name="_Toc392777950"/>
      <w:r w:rsidRPr="00605E9B">
        <w:rPr>
          <w:rFonts w:ascii="Times New Roman" w:hAnsi="Times New Roman"/>
          <w:color w:val="auto"/>
          <w:sz w:val="32"/>
          <w:szCs w:val="32"/>
        </w:rPr>
        <w:t xml:space="preserve">Formulaire n°3bis, </w:t>
      </w:r>
      <w:r w:rsidR="00605E9B" w:rsidRPr="00605E9B">
        <w:rPr>
          <w:rFonts w:ascii="Times New Roman" w:hAnsi="Times New Roman"/>
          <w:color w:val="auto"/>
          <w:sz w:val="32"/>
          <w:szCs w:val="32"/>
        </w:rPr>
        <w:t xml:space="preserve">devis quantitatif </w:t>
      </w:r>
      <w:bookmarkEnd w:id="377"/>
    </w:p>
    <w:p w:rsidR="00605E9B" w:rsidRDefault="00605E9B" w:rsidP="00605E9B">
      <w:pPr>
        <w:suppressAutoHyphens/>
        <w:rPr>
          <w:rFonts w:ascii="Times New Roman" w:hAnsi="Times New Roman" w:cs="Times New Roman"/>
          <w:sz w:val="24"/>
          <w:szCs w:val="24"/>
        </w:rPr>
      </w:pPr>
    </w:p>
    <w:p w:rsidR="00605E9B" w:rsidRPr="00033F58" w:rsidRDefault="00605E9B" w:rsidP="00605E9B">
      <w:pPr>
        <w:rPr>
          <w:rFonts w:ascii="Times New Roman" w:hAnsi="Times New Roman" w:cs="Times New Roman"/>
          <w:sz w:val="20"/>
          <w:szCs w:val="20"/>
        </w:rPr>
      </w:pPr>
      <w:r w:rsidRPr="00033F58">
        <w:rPr>
          <w:rFonts w:ascii="Times New Roman" w:hAnsi="Times New Roman" w:cs="Times New Roman"/>
          <w:sz w:val="20"/>
          <w:szCs w:val="20"/>
        </w:rPr>
        <w:t xml:space="preserve">-LOT 1 : </w:t>
      </w:r>
      <w:r w:rsidR="0094659F">
        <w:rPr>
          <w:rFonts w:ascii="Times New Roman" w:hAnsi="Times New Roman" w:cs="Times New Roman"/>
          <w:sz w:val="20"/>
          <w:szCs w:val="20"/>
        </w:rPr>
        <w:t>ACQUISITION DE CLIMATISATION INDIVIDUELLE DE L’ASECNA D</w:t>
      </w:r>
      <w:r w:rsidR="006D0FD0">
        <w:rPr>
          <w:rFonts w:ascii="Times New Roman" w:hAnsi="Times New Roman" w:cs="Times New Roman"/>
          <w:sz w:val="20"/>
          <w:szCs w:val="20"/>
        </w:rPr>
        <w:t xml:space="preserve">E LA REPRESENATION DE L’ASECNA </w:t>
      </w:r>
      <w:r w:rsidR="0094659F">
        <w:rPr>
          <w:rFonts w:ascii="Times New Roman" w:hAnsi="Times New Roman" w:cs="Times New Roman"/>
          <w:sz w:val="20"/>
          <w:szCs w:val="20"/>
        </w:rPr>
        <w:t>A BAMAKO</w:t>
      </w:r>
    </w:p>
    <w:p w:rsidR="00605E9B" w:rsidRDefault="00605E9B" w:rsidP="00605E9B">
      <w:pPr>
        <w:spacing w:after="0"/>
        <w:rPr>
          <w:rFonts w:ascii="Times New Roman" w:hAnsi="Times New Roman"/>
          <w:b/>
          <w:sz w:val="24"/>
          <w:szCs w:val="24"/>
        </w:rPr>
      </w:pPr>
      <w:r>
        <w:rPr>
          <w:rFonts w:ascii="Times New Roman" w:hAnsi="Times New Roman"/>
          <w:b/>
          <w:sz w:val="24"/>
          <w:szCs w:val="24"/>
        </w:rPr>
        <w:t xml:space="preserve"> Cadre de devis </w:t>
      </w:r>
      <w:r w:rsidRPr="0093629B">
        <w:rPr>
          <w:rFonts w:ascii="Times New Roman" w:hAnsi="Times New Roman"/>
          <w:b/>
          <w:sz w:val="24"/>
          <w:szCs w:val="24"/>
        </w:rPr>
        <w:t>quantit</w:t>
      </w:r>
      <w:r>
        <w:rPr>
          <w:rFonts w:ascii="Times New Roman" w:hAnsi="Times New Roman"/>
          <w:b/>
          <w:sz w:val="24"/>
          <w:szCs w:val="24"/>
        </w:rPr>
        <w:t xml:space="preserve">atif et estimatif  </w:t>
      </w:r>
    </w:p>
    <w:p w:rsidR="0029308D" w:rsidRPr="00033F58" w:rsidRDefault="0029308D" w:rsidP="0029308D">
      <w:pPr>
        <w:rPr>
          <w:rFonts w:ascii="Times New Roman" w:hAnsi="Times New Roman" w:cs="Times New Roman"/>
          <w:sz w:val="20"/>
          <w:szCs w:val="20"/>
        </w:rPr>
      </w:pPr>
    </w:p>
    <w:tbl>
      <w:tblPr>
        <w:tblW w:w="8871" w:type="dxa"/>
        <w:tblInd w:w="55" w:type="dxa"/>
        <w:tblLayout w:type="fixed"/>
        <w:tblCellMar>
          <w:left w:w="70" w:type="dxa"/>
          <w:right w:w="70" w:type="dxa"/>
        </w:tblCellMar>
        <w:tblLook w:val="04A0" w:firstRow="1" w:lastRow="0" w:firstColumn="1" w:lastColumn="0" w:noHBand="0" w:noVBand="1"/>
      </w:tblPr>
      <w:tblGrid>
        <w:gridCol w:w="813"/>
        <w:gridCol w:w="5648"/>
        <w:gridCol w:w="709"/>
        <w:gridCol w:w="567"/>
        <w:gridCol w:w="1134"/>
      </w:tblGrid>
      <w:tr w:rsidR="0029308D" w:rsidRPr="008B4F8C" w:rsidTr="006D0FD0">
        <w:trPr>
          <w:trHeight w:val="300"/>
          <w:tblHeader/>
        </w:trPr>
        <w:tc>
          <w:tcPr>
            <w:tcW w:w="81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9308D" w:rsidRPr="008B4F8C" w:rsidRDefault="0029308D" w:rsidP="003359AD">
            <w:pPr>
              <w:spacing w:after="0" w:line="240" w:lineRule="auto"/>
              <w:jc w:val="center"/>
              <w:rPr>
                <w:rFonts w:ascii="Times New Roman" w:hAnsi="Times New Roman"/>
                <w:b/>
                <w:bCs/>
                <w:color w:val="000000"/>
                <w:sz w:val="24"/>
                <w:szCs w:val="24"/>
              </w:rPr>
            </w:pPr>
            <w:r w:rsidRPr="008B4F8C">
              <w:rPr>
                <w:rFonts w:ascii="Times New Roman" w:hAnsi="Times New Roman"/>
                <w:b/>
                <w:bCs/>
                <w:color w:val="000000"/>
                <w:sz w:val="24"/>
                <w:szCs w:val="24"/>
              </w:rPr>
              <w:t>N°</w:t>
            </w:r>
          </w:p>
        </w:tc>
        <w:tc>
          <w:tcPr>
            <w:tcW w:w="5648" w:type="dxa"/>
            <w:tcBorders>
              <w:top w:val="single" w:sz="4" w:space="0" w:color="auto"/>
              <w:left w:val="nil"/>
              <w:bottom w:val="single" w:sz="4" w:space="0" w:color="auto"/>
              <w:right w:val="single" w:sz="4" w:space="0" w:color="auto"/>
            </w:tcBorders>
            <w:shd w:val="clear" w:color="000000" w:fill="D9D9D9"/>
            <w:vAlign w:val="center"/>
            <w:hideMark/>
          </w:tcPr>
          <w:p w:rsidR="0029308D" w:rsidRPr="008B4F8C" w:rsidRDefault="0029308D" w:rsidP="003359AD">
            <w:pPr>
              <w:spacing w:after="0" w:line="240" w:lineRule="auto"/>
              <w:rPr>
                <w:rFonts w:ascii="Times New Roman" w:hAnsi="Times New Roman"/>
                <w:b/>
                <w:bCs/>
                <w:color w:val="000000"/>
                <w:sz w:val="24"/>
                <w:szCs w:val="24"/>
              </w:rPr>
            </w:pPr>
            <w:r w:rsidRPr="008B4F8C">
              <w:rPr>
                <w:rFonts w:ascii="Times New Roman" w:hAnsi="Times New Roman"/>
                <w:b/>
                <w:bCs/>
                <w:color w:val="000000"/>
                <w:sz w:val="24"/>
                <w:szCs w:val="24"/>
              </w:rPr>
              <w:t xml:space="preserve">Désignation </w:t>
            </w:r>
          </w:p>
        </w:tc>
        <w:tc>
          <w:tcPr>
            <w:tcW w:w="709" w:type="dxa"/>
            <w:tcBorders>
              <w:top w:val="single" w:sz="4" w:space="0" w:color="auto"/>
              <w:left w:val="nil"/>
              <w:bottom w:val="single" w:sz="4" w:space="0" w:color="auto"/>
              <w:right w:val="single" w:sz="4" w:space="0" w:color="auto"/>
            </w:tcBorders>
            <w:shd w:val="clear" w:color="000000" w:fill="D9D9D9"/>
            <w:vAlign w:val="center"/>
          </w:tcPr>
          <w:p w:rsidR="0029308D" w:rsidRPr="008B4F8C" w:rsidRDefault="0029308D" w:rsidP="003359A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Qté</w:t>
            </w:r>
          </w:p>
        </w:tc>
        <w:tc>
          <w:tcPr>
            <w:tcW w:w="567" w:type="dxa"/>
            <w:tcBorders>
              <w:top w:val="single" w:sz="4" w:space="0" w:color="auto"/>
              <w:left w:val="nil"/>
              <w:bottom w:val="single" w:sz="4" w:space="0" w:color="auto"/>
              <w:right w:val="single" w:sz="4" w:space="0" w:color="auto"/>
            </w:tcBorders>
            <w:shd w:val="clear" w:color="000000" w:fill="D9D9D9"/>
          </w:tcPr>
          <w:p w:rsidR="0029308D" w:rsidRDefault="006D0FD0" w:rsidP="003359A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PU</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29308D" w:rsidRPr="008B4F8C" w:rsidRDefault="0029308D" w:rsidP="003359A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Montant</w:t>
            </w:r>
          </w:p>
        </w:tc>
      </w:tr>
      <w:tr w:rsidR="0029308D" w:rsidRPr="008B4F8C" w:rsidTr="006D0FD0">
        <w:trPr>
          <w:trHeight w:val="300"/>
        </w:trPr>
        <w:tc>
          <w:tcPr>
            <w:tcW w:w="813" w:type="dxa"/>
            <w:tcBorders>
              <w:top w:val="nil"/>
              <w:left w:val="single" w:sz="4" w:space="0" w:color="auto"/>
              <w:bottom w:val="single" w:sz="4" w:space="0" w:color="auto"/>
              <w:right w:val="single" w:sz="4" w:space="0" w:color="auto"/>
            </w:tcBorders>
            <w:shd w:val="clear" w:color="000000" w:fill="FFFFFF"/>
            <w:hideMark/>
          </w:tcPr>
          <w:p w:rsidR="0029308D" w:rsidRPr="008B4F8C" w:rsidRDefault="0029308D" w:rsidP="003359AD">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5648" w:type="dxa"/>
            <w:tcBorders>
              <w:top w:val="nil"/>
              <w:left w:val="nil"/>
              <w:bottom w:val="single" w:sz="4" w:space="0" w:color="auto"/>
              <w:right w:val="single" w:sz="4" w:space="0" w:color="auto"/>
            </w:tcBorders>
            <w:shd w:val="clear" w:color="000000" w:fill="FFFFFF"/>
            <w:hideMark/>
          </w:tcPr>
          <w:p w:rsidR="0029308D" w:rsidRPr="008B4F8C" w:rsidRDefault="0029308D" w:rsidP="003359AD">
            <w:pPr>
              <w:spacing w:after="0" w:line="240" w:lineRule="auto"/>
              <w:jc w:val="both"/>
              <w:rPr>
                <w:rFonts w:ascii="Times New Roman" w:hAnsi="Times New Roman"/>
                <w:b/>
                <w:bCs/>
                <w:sz w:val="24"/>
                <w:szCs w:val="24"/>
              </w:rPr>
            </w:pPr>
            <w:r>
              <w:rPr>
                <w:rFonts w:ascii="Times New Roman" w:hAnsi="Times New Roman"/>
                <w:b/>
                <w:bCs/>
                <w:sz w:val="24"/>
                <w:szCs w:val="24"/>
              </w:rPr>
              <w:t xml:space="preserve">Bâtiments administratifs _BAMAKO </w:t>
            </w:r>
          </w:p>
        </w:tc>
        <w:tc>
          <w:tcPr>
            <w:tcW w:w="709" w:type="dxa"/>
            <w:tcBorders>
              <w:top w:val="nil"/>
              <w:left w:val="nil"/>
              <w:bottom w:val="single" w:sz="4" w:space="0" w:color="auto"/>
              <w:right w:val="single" w:sz="4" w:space="0" w:color="auto"/>
            </w:tcBorders>
            <w:shd w:val="clear" w:color="000000" w:fill="FFFFFF"/>
            <w:vAlign w:val="center"/>
          </w:tcPr>
          <w:p w:rsidR="0029308D" w:rsidRDefault="0029308D" w:rsidP="003359AD">
            <w:pPr>
              <w:spacing w:after="0" w:line="240" w:lineRule="auto"/>
              <w:jc w:val="both"/>
              <w:rPr>
                <w:rFonts w:ascii="Times New Roman" w:hAnsi="Times New Roman"/>
                <w:b/>
                <w:bCs/>
                <w:sz w:val="24"/>
                <w:szCs w:val="24"/>
              </w:rPr>
            </w:pP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shd w:val="clear" w:color="000000" w:fill="FFFFFF"/>
            <w:hideMark/>
          </w:tcPr>
          <w:p w:rsidR="0029308D" w:rsidRPr="008B4F8C" w:rsidRDefault="0029308D" w:rsidP="003359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8B4F8C">
              <w:rPr>
                <w:rFonts w:ascii="Times New Roman" w:hAnsi="Times New Roman"/>
                <w:color w:val="000000"/>
                <w:sz w:val="24"/>
                <w:szCs w:val="24"/>
              </w:rPr>
              <w:t>1</w:t>
            </w:r>
          </w:p>
        </w:tc>
        <w:tc>
          <w:tcPr>
            <w:tcW w:w="5648" w:type="dxa"/>
            <w:tcBorders>
              <w:top w:val="nil"/>
              <w:left w:val="nil"/>
              <w:bottom w:val="single" w:sz="4" w:space="0" w:color="auto"/>
              <w:right w:val="single" w:sz="4" w:space="0" w:color="auto"/>
            </w:tcBorders>
            <w:shd w:val="clear" w:color="000000" w:fill="FFFFFF"/>
            <w:hideMark/>
          </w:tcPr>
          <w:p w:rsidR="0029308D" w:rsidRPr="008B4F8C" w:rsidRDefault="0029308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Bâtiment administratif BA001</w:t>
            </w:r>
          </w:p>
        </w:tc>
        <w:tc>
          <w:tcPr>
            <w:tcW w:w="709" w:type="dxa"/>
            <w:tcBorders>
              <w:top w:val="nil"/>
              <w:left w:val="nil"/>
              <w:bottom w:val="single" w:sz="4" w:space="0" w:color="auto"/>
              <w:right w:val="single" w:sz="4" w:space="0" w:color="auto"/>
            </w:tcBorders>
            <w:shd w:val="clear" w:color="000000" w:fill="FFFFFF"/>
            <w:vAlign w:val="center"/>
          </w:tcPr>
          <w:p w:rsidR="0029308D" w:rsidRDefault="0029308D" w:rsidP="003359AD">
            <w:pPr>
              <w:spacing w:after="0" w:line="240" w:lineRule="auto"/>
              <w:jc w:val="both"/>
              <w:rPr>
                <w:rFonts w:ascii="Times New Roman" w:hAnsi="Times New Roman"/>
                <w:b/>
                <w:bCs/>
                <w:color w:val="000000"/>
                <w:sz w:val="24"/>
                <w:szCs w:val="24"/>
              </w:rPr>
            </w:pP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8B4F8C" w:rsidRDefault="0029308D" w:rsidP="003359AD">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cinq  (05) appareils de climatisation split de 1.5  CV avec tous les accessoires (liaison évapo-condenseur, câble d’alimentation, etc..) toutes sujétions requises  </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8B4F8C" w:rsidRDefault="0029308D" w:rsidP="003359AD">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cinq (05) dismatic 25A type le grand  ou similaire </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8B4F8C" w:rsidRDefault="0029308D" w:rsidP="003359AD">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cinq (05) temporisateurs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29308D" w:rsidRPr="008B4F8C" w:rsidRDefault="0029308D" w:rsidP="003359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8B4F8C">
              <w:rPr>
                <w:rFonts w:ascii="Times New Roman" w:hAnsi="Times New Roman"/>
                <w:color w:val="000000"/>
                <w:sz w:val="24"/>
                <w:szCs w:val="24"/>
              </w:rPr>
              <w:t>2</w:t>
            </w:r>
          </w:p>
        </w:tc>
        <w:tc>
          <w:tcPr>
            <w:tcW w:w="5648" w:type="dxa"/>
            <w:tcBorders>
              <w:top w:val="nil"/>
              <w:left w:val="nil"/>
              <w:bottom w:val="single" w:sz="4" w:space="0" w:color="auto"/>
              <w:right w:val="single" w:sz="4" w:space="0" w:color="auto"/>
            </w:tcBorders>
            <w:shd w:val="clear" w:color="000000" w:fill="FFFFFF"/>
            <w:hideMark/>
          </w:tcPr>
          <w:p w:rsidR="0029308D" w:rsidRPr="008B4F8C" w:rsidRDefault="0029308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Infirmerie BA002</w:t>
            </w:r>
          </w:p>
        </w:tc>
        <w:tc>
          <w:tcPr>
            <w:tcW w:w="709" w:type="dxa"/>
            <w:tcBorders>
              <w:top w:val="nil"/>
              <w:left w:val="nil"/>
              <w:bottom w:val="single" w:sz="4" w:space="0" w:color="auto"/>
              <w:right w:val="single" w:sz="4" w:space="0" w:color="auto"/>
            </w:tcBorders>
            <w:shd w:val="clear" w:color="000000" w:fill="FFFFFF"/>
            <w:vAlign w:val="center"/>
          </w:tcPr>
          <w:p w:rsidR="0029308D" w:rsidRDefault="0029308D" w:rsidP="003359AD">
            <w:pPr>
              <w:spacing w:after="0" w:line="240" w:lineRule="auto"/>
              <w:jc w:val="both"/>
              <w:rPr>
                <w:rFonts w:ascii="Times New Roman" w:hAnsi="Times New Roman"/>
                <w:b/>
                <w:bCs/>
                <w:color w:val="000000"/>
                <w:sz w:val="24"/>
                <w:szCs w:val="24"/>
              </w:rPr>
            </w:pP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r>
      <w:tr w:rsidR="0029308D" w:rsidRPr="008B4F8C" w:rsidTr="006D0FD0">
        <w:trPr>
          <w:trHeight w:val="300"/>
        </w:trPr>
        <w:tc>
          <w:tcPr>
            <w:tcW w:w="813" w:type="dxa"/>
            <w:vMerge/>
            <w:tcBorders>
              <w:top w:val="nil"/>
              <w:left w:val="single" w:sz="4" w:space="0" w:color="auto"/>
              <w:bottom w:val="single" w:sz="4" w:space="0" w:color="000000"/>
              <w:right w:val="single" w:sz="4" w:space="0" w:color="auto"/>
            </w:tcBorders>
            <w:vAlign w:val="center"/>
            <w:hideMark/>
          </w:tcPr>
          <w:p w:rsidR="0029308D" w:rsidRPr="008B4F8C" w:rsidRDefault="0029308D" w:rsidP="003359AD">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hideMark/>
          </w:tcPr>
          <w:p w:rsidR="0029308D" w:rsidRPr="000B2F2E"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et  de deux  (02) appareil de climatisation en split  de 1.5  CV avec tous les accessoires (liaison évapo-condenseur, câble d’alimentation, etc..) toutes sujétions requises  </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8B4F8C" w:rsidRDefault="0029308D" w:rsidP="003359AD">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deux (02) dismatic 25A type le grand  ou similaire </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8B4F8C" w:rsidRDefault="0029308D" w:rsidP="003359AD">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temporisateur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8B4F8C" w:rsidRDefault="0029308D" w:rsidP="003359AD">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5648" w:type="dxa"/>
            <w:tcBorders>
              <w:top w:val="nil"/>
              <w:left w:val="nil"/>
              <w:bottom w:val="single" w:sz="4" w:space="0" w:color="auto"/>
              <w:right w:val="single" w:sz="4" w:space="0" w:color="auto"/>
            </w:tcBorders>
            <w:shd w:val="clear" w:color="000000" w:fill="FFFFFF"/>
          </w:tcPr>
          <w:p w:rsidR="0029308D" w:rsidRPr="00FE2259" w:rsidRDefault="0029308D" w:rsidP="003359A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Logement de fonction du RP</w:t>
            </w:r>
            <w:r w:rsidRPr="00FE2259">
              <w:rPr>
                <w:rFonts w:ascii="Times New Roman" w:hAnsi="Times New Roman"/>
                <w:b/>
                <w:color w:val="000000"/>
                <w:sz w:val="24"/>
                <w:szCs w:val="24"/>
              </w:rPr>
              <w:t xml:space="preserve"> LA001</w:t>
            </w:r>
          </w:p>
        </w:tc>
        <w:tc>
          <w:tcPr>
            <w:tcW w:w="709" w:type="dxa"/>
            <w:tcBorders>
              <w:top w:val="nil"/>
              <w:left w:val="nil"/>
              <w:bottom w:val="single" w:sz="4" w:space="0" w:color="auto"/>
              <w:right w:val="single" w:sz="4" w:space="0" w:color="auto"/>
            </w:tcBorders>
            <w:shd w:val="clear" w:color="000000" w:fill="FFFFFF"/>
            <w:vAlign w:val="center"/>
          </w:tcPr>
          <w:p w:rsidR="0029308D" w:rsidRDefault="0029308D" w:rsidP="003359AD">
            <w:pPr>
              <w:spacing w:after="0" w:line="240" w:lineRule="auto"/>
              <w:jc w:val="both"/>
              <w:rPr>
                <w:rFonts w:ascii="Times New Roman" w:hAnsi="Times New Roman"/>
                <w:b/>
                <w:color w:val="000000"/>
                <w:sz w:val="24"/>
                <w:szCs w:val="24"/>
              </w:rPr>
            </w:pP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8B4F8C" w:rsidRDefault="0029308D" w:rsidP="003359AD">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deux   (02) appareils de climatisation slipt   de 2  CV avec tous les accessoires (liaison évapo-condenseur, câble d’alimentation, etc..) toutes sujétions requises  </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8B4F8C" w:rsidRDefault="0029308D" w:rsidP="003359AD">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8B4F8C" w:rsidRDefault="0029308D" w:rsidP="003359AD">
            <w:pPr>
              <w:spacing w:after="0" w:line="240" w:lineRule="auto"/>
              <w:rPr>
                <w:rFonts w:ascii="Times New Roman" w:hAnsi="Times New Roman"/>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temporisateurs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shd w:val="clear" w:color="000000" w:fill="FFFFFF"/>
          </w:tcPr>
          <w:p w:rsidR="0029308D" w:rsidRPr="008B4F8C" w:rsidRDefault="0029308D" w:rsidP="003359AD">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w:t>
            </w: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Bâtiments techniques </w:t>
            </w:r>
          </w:p>
        </w:tc>
        <w:tc>
          <w:tcPr>
            <w:tcW w:w="709" w:type="dxa"/>
            <w:tcBorders>
              <w:top w:val="nil"/>
              <w:left w:val="nil"/>
              <w:bottom w:val="single" w:sz="4" w:space="0" w:color="auto"/>
              <w:right w:val="single" w:sz="4" w:space="0" w:color="auto"/>
            </w:tcBorders>
            <w:shd w:val="clear" w:color="000000" w:fill="FFFFFF"/>
            <w:vAlign w:val="center"/>
          </w:tcPr>
          <w:p w:rsidR="0029308D" w:rsidRDefault="0029308D" w:rsidP="003359AD">
            <w:pPr>
              <w:spacing w:after="0" w:line="240" w:lineRule="auto"/>
              <w:jc w:val="both"/>
              <w:rPr>
                <w:rFonts w:ascii="Times New Roman" w:hAnsi="Times New Roman"/>
                <w:b/>
                <w:bCs/>
                <w:color w:val="000000"/>
                <w:sz w:val="24"/>
                <w:szCs w:val="24"/>
              </w:rPr>
            </w:pP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r>
      <w:tr w:rsidR="0029308D" w:rsidRPr="008B4F8C" w:rsidTr="006D0FD0">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29308D" w:rsidRPr="000B2F2E" w:rsidRDefault="0029308D" w:rsidP="003359A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w:t>
            </w:r>
            <w:r w:rsidRPr="000B2F2E">
              <w:rPr>
                <w:rFonts w:ascii="Times New Roman" w:hAnsi="Times New Roman"/>
                <w:bCs/>
                <w:color w:val="000000"/>
                <w:sz w:val="24"/>
                <w:szCs w:val="24"/>
              </w:rPr>
              <w:t>.1</w:t>
            </w:r>
          </w:p>
        </w:tc>
        <w:tc>
          <w:tcPr>
            <w:tcW w:w="5648" w:type="dxa"/>
            <w:tcBorders>
              <w:top w:val="nil"/>
              <w:left w:val="nil"/>
              <w:bottom w:val="single" w:sz="4" w:space="0" w:color="auto"/>
              <w:right w:val="single" w:sz="4" w:space="0" w:color="auto"/>
            </w:tcBorders>
            <w:shd w:val="clear" w:color="000000" w:fill="FFFFFF"/>
            <w:hideMark/>
          </w:tcPr>
          <w:p w:rsidR="0029308D" w:rsidRPr="008B4F8C" w:rsidRDefault="0029308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Bloc technique-( BT001 )</w:t>
            </w:r>
          </w:p>
        </w:tc>
        <w:tc>
          <w:tcPr>
            <w:tcW w:w="709" w:type="dxa"/>
            <w:tcBorders>
              <w:top w:val="nil"/>
              <w:left w:val="nil"/>
              <w:bottom w:val="single" w:sz="4" w:space="0" w:color="auto"/>
              <w:right w:val="single" w:sz="4" w:space="0" w:color="auto"/>
            </w:tcBorders>
            <w:shd w:val="clear" w:color="000000" w:fill="FFFFFF"/>
            <w:vAlign w:val="center"/>
          </w:tcPr>
          <w:p w:rsidR="0029308D" w:rsidRDefault="0029308D" w:rsidP="003359AD">
            <w:pPr>
              <w:spacing w:after="0" w:line="240" w:lineRule="auto"/>
              <w:jc w:val="both"/>
              <w:rPr>
                <w:rFonts w:ascii="Times New Roman" w:hAnsi="Times New Roman"/>
                <w:b/>
                <w:bCs/>
                <w:color w:val="000000"/>
                <w:sz w:val="24"/>
                <w:szCs w:val="24"/>
              </w:rPr>
            </w:pP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r>
      <w:tr w:rsidR="0029308D" w:rsidRPr="008B4F8C" w:rsidTr="006D0FD0">
        <w:trPr>
          <w:trHeight w:val="300"/>
        </w:trPr>
        <w:tc>
          <w:tcPr>
            <w:tcW w:w="813" w:type="dxa"/>
            <w:vMerge/>
            <w:tcBorders>
              <w:top w:val="nil"/>
              <w:left w:val="single" w:sz="4" w:space="0" w:color="auto"/>
              <w:bottom w:val="single" w:sz="4" w:space="0" w:color="000000"/>
              <w:right w:val="single" w:sz="4" w:space="0" w:color="auto"/>
            </w:tcBorders>
            <w:vAlign w:val="center"/>
          </w:tcPr>
          <w:p w:rsidR="0029308D" w:rsidRPr="008B4F8C" w:rsidRDefault="0029308D" w:rsidP="003359AD">
            <w:pPr>
              <w:spacing w:after="0" w:line="240" w:lineRule="auto"/>
              <w:rPr>
                <w:rFonts w:ascii="Times New Roman" w:hAnsi="Times New Roman"/>
                <w:b/>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deux (02) appareils de climatisation en Armoire   de 3  CV avec tous les accessoires (liaison évapo-condenseur, câble d’alimentation, etc..) toutes sujétions requises  </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8B4F8C" w:rsidRDefault="0029308D" w:rsidP="003359AD">
            <w:pPr>
              <w:spacing w:after="0" w:line="240" w:lineRule="auto"/>
              <w:rPr>
                <w:rFonts w:ascii="Times New Roman" w:hAnsi="Times New Roman"/>
                <w:b/>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dix  (10) appareils de climatisation en split  de 2 CV avec tous les accessoires (liaison évapo-condenseur, câble d’alimentation, etc..) toutes sujétions requises  </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8B4F8C" w:rsidRDefault="0029308D" w:rsidP="003359AD">
            <w:pPr>
              <w:spacing w:after="0" w:line="240" w:lineRule="auto"/>
              <w:rPr>
                <w:rFonts w:ascii="Times New Roman" w:hAnsi="Times New Roman"/>
                <w:b/>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deux  (02) appareils de climatisation split  de 1,5  CV avec tous les accessoires (liaison évapo-condenseur, câble d’alimentation, etc..) toutes sujétions requises  </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8B4F8C" w:rsidRDefault="0029308D" w:rsidP="003359AD">
            <w:pPr>
              <w:spacing w:after="0" w:line="240" w:lineRule="auto"/>
              <w:rPr>
                <w:rFonts w:ascii="Times New Roman" w:hAnsi="Times New Roman"/>
                <w:b/>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quatorze  (14)  dismatic 25A type le grand  ou similaire </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14</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8B4F8C" w:rsidRDefault="0029308D" w:rsidP="003359AD">
            <w:pPr>
              <w:spacing w:after="0" w:line="240" w:lineRule="auto"/>
              <w:rPr>
                <w:rFonts w:ascii="Times New Roman" w:hAnsi="Times New Roman"/>
                <w:b/>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quatorze  (14)  temporisateurs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14</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29308D" w:rsidRPr="000B2F2E" w:rsidRDefault="0029308D" w:rsidP="003359A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3.2</w:t>
            </w:r>
          </w:p>
        </w:tc>
        <w:tc>
          <w:tcPr>
            <w:tcW w:w="5648" w:type="dxa"/>
            <w:tcBorders>
              <w:top w:val="nil"/>
              <w:left w:val="nil"/>
              <w:bottom w:val="single" w:sz="4" w:space="0" w:color="auto"/>
              <w:right w:val="single" w:sz="4" w:space="0" w:color="auto"/>
            </w:tcBorders>
            <w:shd w:val="clear" w:color="000000" w:fill="FFFFFF"/>
            <w:hideMark/>
          </w:tcPr>
          <w:p w:rsidR="0029308D" w:rsidRPr="008B4F8C" w:rsidRDefault="0029308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Bâtiment Radio Sondage(BT027) </w:t>
            </w:r>
          </w:p>
        </w:tc>
        <w:tc>
          <w:tcPr>
            <w:tcW w:w="709" w:type="dxa"/>
            <w:tcBorders>
              <w:top w:val="nil"/>
              <w:left w:val="nil"/>
              <w:bottom w:val="single" w:sz="4" w:space="0" w:color="auto"/>
              <w:right w:val="single" w:sz="4" w:space="0" w:color="auto"/>
            </w:tcBorders>
            <w:shd w:val="clear" w:color="000000" w:fill="FFFFFF"/>
            <w:vAlign w:val="center"/>
          </w:tcPr>
          <w:p w:rsidR="0029308D" w:rsidRDefault="0029308D" w:rsidP="003359AD">
            <w:pPr>
              <w:spacing w:after="0" w:line="240" w:lineRule="auto"/>
              <w:jc w:val="both"/>
              <w:rPr>
                <w:rFonts w:ascii="Times New Roman" w:hAnsi="Times New Roman"/>
                <w:b/>
                <w:bCs/>
                <w:color w:val="000000"/>
                <w:sz w:val="24"/>
                <w:szCs w:val="24"/>
              </w:rPr>
            </w:pP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r>
      <w:tr w:rsidR="0029308D" w:rsidRPr="008B4F8C" w:rsidTr="006D0FD0">
        <w:trPr>
          <w:trHeight w:val="300"/>
        </w:trPr>
        <w:tc>
          <w:tcPr>
            <w:tcW w:w="813" w:type="dxa"/>
            <w:vMerge/>
            <w:tcBorders>
              <w:top w:val="nil"/>
              <w:left w:val="single" w:sz="4" w:space="0" w:color="auto"/>
              <w:bottom w:val="single" w:sz="4" w:space="0" w:color="000000"/>
              <w:right w:val="single" w:sz="4" w:space="0" w:color="auto"/>
            </w:tcBorders>
            <w:vAlign w:val="center"/>
            <w:hideMark/>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hideMark/>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et pose d’un  (01) appareil de climatisation en split  de 1 CV avec tous les accessoires (liaison évapo-condenseur, câble d’alimentation, etc..) toutes sujétions requises  </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et pose d’un  (01) appareil de climatisation en split  de 1.5 CV avec tous les accessoires (liaison évapo-condenseur, câble d’alimentation, etc..) toutes sujétions requises  </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et pose d’un  (01) appareil de climatisation en split  de 2 CV avec tous les accessoires (liaison évapo-condenseur, câble d’alimentation, etc..) toutes sujétions requises  </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trois  (03)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trois  (03)  temporisateur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29308D" w:rsidRPr="000B2F2E" w:rsidRDefault="0029308D" w:rsidP="003359A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3.3</w:t>
            </w:r>
          </w:p>
        </w:tc>
        <w:tc>
          <w:tcPr>
            <w:tcW w:w="5648" w:type="dxa"/>
            <w:tcBorders>
              <w:top w:val="nil"/>
              <w:left w:val="nil"/>
              <w:bottom w:val="single" w:sz="4" w:space="0" w:color="auto"/>
              <w:right w:val="single" w:sz="4" w:space="0" w:color="auto"/>
            </w:tcBorders>
            <w:shd w:val="clear" w:color="000000" w:fill="FFFFFF"/>
            <w:hideMark/>
          </w:tcPr>
          <w:p w:rsidR="0029308D" w:rsidRPr="008B4F8C" w:rsidRDefault="0029308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Bâtiment Station terrienne (BT034)</w:t>
            </w:r>
          </w:p>
        </w:tc>
        <w:tc>
          <w:tcPr>
            <w:tcW w:w="709" w:type="dxa"/>
            <w:tcBorders>
              <w:top w:val="nil"/>
              <w:left w:val="nil"/>
              <w:bottom w:val="single" w:sz="4" w:space="0" w:color="auto"/>
              <w:right w:val="single" w:sz="4" w:space="0" w:color="auto"/>
            </w:tcBorders>
            <w:shd w:val="clear" w:color="000000" w:fill="FFFFFF"/>
            <w:vAlign w:val="center"/>
          </w:tcPr>
          <w:p w:rsidR="0029308D" w:rsidRDefault="0029308D" w:rsidP="003359AD">
            <w:pPr>
              <w:spacing w:after="0" w:line="240" w:lineRule="auto"/>
              <w:jc w:val="both"/>
              <w:rPr>
                <w:rFonts w:ascii="Times New Roman" w:hAnsi="Times New Roman"/>
                <w:b/>
                <w:bCs/>
                <w:color w:val="000000"/>
                <w:sz w:val="24"/>
                <w:szCs w:val="24"/>
              </w:rPr>
            </w:pP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r>
      <w:tr w:rsidR="0029308D" w:rsidRPr="008B4F8C" w:rsidTr="006D0FD0">
        <w:trPr>
          <w:trHeight w:val="300"/>
        </w:trPr>
        <w:tc>
          <w:tcPr>
            <w:tcW w:w="813" w:type="dxa"/>
            <w:vMerge/>
            <w:tcBorders>
              <w:top w:val="nil"/>
              <w:left w:val="single" w:sz="4" w:space="0" w:color="auto"/>
              <w:bottom w:val="single" w:sz="4" w:space="0" w:color="000000"/>
              <w:right w:val="single" w:sz="4" w:space="0" w:color="auto"/>
            </w:tcBorders>
            <w:vAlign w:val="center"/>
            <w:hideMark/>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hideMark/>
          </w:tcPr>
          <w:p w:rsidR="0029308D" w:rsidRPr="000B2F2E"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d’un    (01) appareil de climatisation en split  de 2 CV avec tous les accessoires (liaison évapo-condenseur, câble d’alimentation  etc..) toutes sujétions requises  </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temporisateur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29308D" w:rsidRPr="000B2F2E" w:rsidRDefault="0029308D" w:rsidP="003359A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3.4</w:t>
            </w:r>
          </w:p>
        </w:tc>
        <w:tc>
          <w:tcPr>
            <w:tcW w:w="5648" w:type="dxa"/>
            <w:tcBorders>
              <w:top w:val="nil"/>
              <w:left w:val="nil"/>
              <w:bottom w:val="single" w:sz="4" w:space="0" w:color="auto"/>
              <w:right w:val="single" w:sz="4" w:space="0" w:color="auto"/>
            </w:tcBorders>
            <w:shd w:val="clear" w:color="000000" w:fill="FFFFFF"/>
            <w:hideMark/>
          </w:tcPr>
          <w:p w:rsidR="0029308D" w:rsidRPr="008B4F8C" w:rsidRDefault="0029308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Bâtiment SLI( BT004)</w:t>
            </w:r>
          </w:p>
        </w:tc>
        <w:tc>
          <w:tcPr>
            <w:tcW w:w="709" w:type="dxa"/>
            <w:tcBorders>
              <w:top w:val="nil"/>
              <w:left w:val="nil"/>
              <w:bottom w:val="single" w:sz="4" w:space="0" w:color="auto"/>
              <w:right w:val="single" w:sz="4" w:space="0" w:color="auto"/>
            </w:tcBorders>
            <w:shd w:val="clear" w:color="000000" w:fill="FFFFFF"/>
            <w:vAlign w:val="center"/>
          </w:tcPr>
          <w:p w:rsidR="0029308D" w:rsidRDefault="0029308D" w:rsidP="003359AD">
            <w:pPr>
              <w:spacing w:after="0" w:line="240" w:lineRule="auto"/>
              <w:jc w:val="both"/>
              <w:rPr>
                <w:rFonts w:ascii="Times New Roman" w:hAnsi="Times New Roman"/>
                <w:b/>
                <w:bCs/>
                <w:color w:val="000000"/>
                <w:sz w:val="24"/>
                <w:szCs w:val="24"/>
              </w:rPr>
            </w:pP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r>
      <w:tr w:rsidR="0029308D" w:rsidRPr="008B4F8C" w:rsidTr="006D0FD0">
        <w:trPr>
          <w:trHeight w:val="300"/>
        </w:trPr>
        <w:tc>
          <w:tcPr>
            <w:tcW w:w="813" w:type="dxa"/>
            <w:vMerge/>
            <w:tcBorders>
              <w:top w:val="nil"/>
              <w:left w:val="single" w:sz="4" w:space="0" w:color="auto"/>
              <w:bottom w:val="single" w:sz="4" w:space="0" w:color="000000"/>
              <w:right w:val="single" w:sz="4" w:space="0" w:color="auto"/>
            </w:tcBorders>
            <w:vAlign w:val="center"/>
            <w:hideMark/>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hideMark/>
          </w:tcPr>
          <w:p w:rsidR="0029308D" w:rsidRPr="000B2F2E"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appareils de climatisation en split  de 2 CV avec tous les accessoires (liaison évapo-condenseur, câble d’alimentation, etc..)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temporisateurs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29308D" w:rsidRPr="000B2F2E" w:rsidRDefault="0029308D" w:rsidP="003359A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3.5</w:t>
            </w:r>
          </w:p>
        </w:tc>
        <w:tc>
          <w:tcPr>
            <w:tcW w:w="5648" w:type="dxa"/>
            <w:tcBorders>
              <w:top w:val="nil"/>
              <w:left w:val="nil"/>
              <w:bottom w:val="single" w:sz="4" w:space="0" w:color="auto"/>
              <w:right w:val="single" w:sz="4" w:space="0" w:color="auto"/>
            </w:tcBorders>
            <w:shd w:val="clear" w:color="000000" w:fill="FFFFFF"/>
            <w:hideMark/>
          </w:tcPr>
          <w:p w:rsidR="0029308D" w:rsidRPr="008B4F8C" w:rsidRDefault="0029308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Bâtiment IGC (BT021)</w:t>
            </w:r>
          </w:p>
        </w:tc>
        <w:tc>
          <w:tcPr>
            <w:tcW w:w="709" w:type="dxa"/>
            <w:tcBorders>
              <w:top w:val="nil"/>
              <w:left w:val="nil"/>
              <w:bottom w:val="single" w:sz="4" w:space="0" w:color="auto"/>
              <w:right w:val="single" w:sz="4" w:space="0" w:color="auto"/>
            </w:tcBorders>
            <w:shd w:val="clear" w:color="000000" w:fill="FFFFFF"/>
            <w:vAlign w:val="center"/>
          </w:tcPr>
          <w:p w:rsidR="0029308D" w:rsidRDefault="0029308D" w:rsidP="003359AD">
            <w:pPr>
              <w:spacing w:after="0" w:line="240" w:lineRule="auto"/>
              <w:jc w:val="both"/>
              <w:rPr>
                <w:rFonts w:ascii="Times New Roman" w:hAnsi="Times New Roman"/>
                <w:b/>
                <w:bCs/>
                <w:color w:val="000000"/>
                <w:sz w:val="24"/>
                <w:szCs w:val="24"/>
              </w:rPr>
            </w:pP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r>
      <w:tr w:rsidR="0029308D" w:rsidRPr="008B4F8C" w:rsidTr="006D0FD0">
        <w:trPr>
          <w:trHeight w:val="300"/>
        </w:trPr>
        <w:tc>
          <w:tcPr>
            <w:tcW w:w="813" w:type="dxa"/>
            <w:vMerge/>
            <w:tcBorders>
              <w:top w:val="nil"/>
              <w:left w:val="single" w:sz="4" w:space="0" w:color="auto"/>
              <w:bottom w:val="single" w:sz="4" w:space="0" w:color="000000"/>
              <w:right w:val="single" w:sz="4" w:space="0" w:color="auto"/>
            </w:tcBorders>
            <w:vAlign w:val="center"/>
            <w:hideMark/>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hideMark/>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appareils de climatisation en split  de 2 CV avec tous les accessoires (liaison évapo-condenseur,  câble d’alimentation, etc..)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temporisateurs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29308D" w:rsidRPr="000B2F2E" w:rsidRDefault="0029308D" w:rsidP="003359A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3.6</w:t>
            </w:r>
          </w:p>
        </w:tc>
        <w:tc>
          <w:tcPr>
            <w:tcW w:w="5648" w:type="dxa"/>
            <w:tcBorders>
              <w:top w:val="nil"/>
              <w:left w:val="nil"/>
              <w:bottom w:val="single" w:sz="4" w:space="0" w:color="auto"/>
              <w:right w:val="single" w:sz="4" w:space="0" w:color="auto"/>
            </w:tcBorders>
            <w:shd w:val="clear" w:color="000000" w:fill="FFFFFF"/>
            <w:hideMark/>
          </w:tcPr>
          <w:p w:rsidR="0029308D" w:rsidRPr="008B4F8C" w:rsidRDefault="0029308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Bâtiment Radar </w:t>
            </w:r>
          </w:p>
        </w:tc>
        <w:tc>
          <w:tcPr>
            <w:tcW w:w="709" w:type="dxa"/>
            <w:tcBorders>
              <w:top w:val="nil"/>
              <w:left w:val="nil"/>
              <w:bottom w:val="single" w:sz="4" w:space="0" w:color="auto"/>
              <w:right w:val="single" w:sz="4" w:space="0" w:color="auto"/>
            </w:tcBorders>
            <w:shd w:val="clear" w:color="000000" w:fill="FFFFFF"/>
            <w:vAlign w:val="center"/>
          </w:tcPr>
          <w:p w:rsidR="0029308D" w:rsidRDefault="0029308D" w:rsidP="003359AD">
            <w:pPr>
              <w:spacing w:after="0" w:line="240" w:lineRule="auto"/>
              <w:jc w:val="both"/>
              <w:rPr>
                <w:rFonts w:ascii="Times New Roman" w:hAnsi="Times New Roman"/>
                <w:b/>
                <w:bCs/>
                <w:color w:val="000000"/>
                <w:sz w:val="24"/>
                <w:szCs w:val="24"/>
              </w:rPr>
            </w:pP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r>
      <w:tr w:rsidR="0029308D" w:rsidRPr="008B4F8C" w:rsidTr="006D0FD0">
        <w:trPr>
          <w:trHeight w:val="300"/>
        </w:trPr>
        <w:tc>
          <w:tcPr>
            <w:tcW w:w="813" w:type="dxa"/>
            <w:vMerge/>
            <w:tcBorders>
              <w:top w:val="nil"/>
              <w:left w:val="single" w:sz="4" w:space="0" w:color="auto"/>
              <w:bottom w:val="single" w:sz="4" w:space="0" w:color="000000"/>
              <w:right w:val="single" w:sz="4" w:space="0" w:color="auto"/>
            </w:tcBorders>
            <w:vAlign w:val="center"/>
            <w:hideMark/>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hideMark/>
          </w:tcPr>
          <w:p w:rsidR="0029308D" w:rsidRPr="000B2F2E"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appareils de climatisation en split  de 2 CV avec tous les accessoires (liaison évapo-condenseur, câble d’alimentation, etc..)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temporisateurs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vMerge w:val="restart"/>
            <w:tcBorders>
              <w:top w:val="nil"/>
              <w:left w:val="single" w:sz="4" w:space="0" w:color="auto"/>
              <w:right w:val="single" w:sz="4" w:space="0" w:color="auto"/>
            </w:tcBorders>
            <w:shd w:val="clear" w:color="000000" w:fill="FFFFFF"/>
          </w:tcPr>
          <w:p w:rsidR="0029308D" w:rsidRPr="000B2F2E" w:rsidRDefault="0029308D" w:rsidP="003359AD">
            <w:pPr>
              <w:spacing w:after="0" w:line="240" w:lineRule="auto"/>
              <w:jc w:val="center"/>
              <w:rPr>
                <w:rFonts w:ascii="Times New Roman" w:hAnsi="Times New Roman"/>
                <w:bCs/>
                <w:sz w:val="24"/>
                <w:szCs w:val="24"/>
              </w:rPr>
            </w:pPr>
            <w:r>
              <w:rPr>
                <w:rFonts w:ascii="Times New Roman" w:hAnsi="Times New Roman"/>
                <w:bCs/>
                <w:sz w:val="24"/>
                <w:szCs w:val="24"/>
              </w:rPr>
              <w:t>3.7</w:t>
            </w:r>
          </w:p>
        </w:tc>
        <w:tc>
          <w:tcPr>
            <w:tcW w:w="5648" w:type="dxa"/>
            <w:tcBorders>
              <w:top w:val="nil"/>
              <w:left w:val="nil"/>
              <w:bottom w:val="single" w:sz="4" w:space="0" w:color="auto"/>
              <w:right w:val="single" w:sz="4" w:space="0" w:color="auto"/>
            </w:tcBorders>
            <w:shd w:val="clear" w:color="000000" w:fill="FFFFFF"/>
          </w:tcPr>
          <w:p w:rsidR="0029308D" w:rsidRPr="008B4F8C" w:rsidRDefault="0029308D" w:rsidP="003359AD">
            <w:pPr>
              <w:spacing w:after="0" w:line="240" w:lineRule="auto"/>
              <w:jc w:val="both"/>
              <w:rPr>
                <w:rFonts w:ascii="Times New Roman" w:hAnsi="Times New Roman"/>
                <w:b/>
                <w:bCs/>
                <w:sz w:val="24"/>
                <w:szCs w:val="24"/>
              </w:rPr>
            </w:pPr>
            <w:r>
              <w:rPr>
                <w:rFonts w:ascii="Times New Roman" w:hAnsi="Times New Roman"/>
                <w:b/>
                <w:bCs/>
                <w:color w:val="000000"/>
                <w:sz w:val="24"/>
                <w:szCs w:val="24"/>
              </w:rPr>
              <w:t>Bâtiment New GLIDE</w:t>
            </w:r>
          </w:p>
        </w:tc>
        <w:tc>
          <w:tcPr>
            <w:tcW w:w="709" w:type="dxa"/>
            <w:tcBorders>
              <w:top w:val="nil"/>
              <w:left w:val="nil"/>
              <w:bottom w:val="single" w:sz="4" w:space="0" w:color="auto"/>
              <w:right w:val="single" w:sz="4" w:space="0" w:color="auto"/>
            </w:tcBorders>
            <w:shd w:val="clear" w:color="000000" w:fill="FFFFFF"/>
            <w:vAlign w:val="center"/>
          </w:tcPr>
          <w:p w:rsidR="0029308D" w:rsidRDefault="0029308D" w:rsidP="003359AD">
            <w:pPr>
              <w:spacing w:after="0" w:line="240" w:lineRule="auto"/>
              <w:jc w:val="both"/>
              <w:rPr>
                <w:rFonts w:ascii="Times New Roman" w:hAnsi="Times New Roman"/>
                <w:b/>
                <w:bCs/>
                <w:color w:val="000000"/>
                <w:sz w:val="24"/>
                <w:szCs w:val="24"/>
              </w:rPr>
            </w:pP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r>
      <w:tr w:rsidR="0029308D" w:rsidRPr="008B4F8C" w:rsidTr="006D0FD0">
        <w:trPr>
          <w:trHeight w:val="300"/>
        </w:trPr>
        <w:tc>
          <w:tcPr>
            <w:tcW w:w="813" w:type="dxa"/>
            <w:vMerge/>
            <w:tcBorders>
              <w:left w:val="single" w:sz="4" w:space="0" w:color="auto"/>
              <w:bottom w:val="single" w:sz="4" w:space="0" w:color="auto"/>
              <w:right w:val="single" w:sz="4" w:space="0" w:color="auto"/>
            </w:tcBorders>
            <w:shd w:val="clear" w:color="000000" w:fill="FFFFFF"/>
            <w:hideMark/>
          </w:tcPr>
          <w:p w:rsidR="0029308D" w:rsidRPr="000B2F2E" w:rsidRDefault="0029308D" w:rsidP="003359AD">
            <w:pPr>
              <w:spacing w:after="0" w:line="240" w:lineRule="auto"/>
              <w:jc w:val="center"/>
              <w:rPr>
                <w:rFonts w:ascii="Times New Roman" w:hAnsi="Times New Roman"/>
                <w:bCs/>
                <w:sz w:val="24"/>
                <w:szCs w:val="24"/>
              </w:rPr>
            </w:pPr>
          </w:p>
        </w:tc>
        <w:tc>
          <w:tcPr>
            <w:tcW w:w="5648" w:type="dxa"/>
            <w:tcBorders>
              <w:top w:val="nil"/>
              <w:left w:val="nil"/>
              <w:bottom w:val="single" w:sz="4" w:space="0" w:color="auto"/>
              <w:right w:val="single" w:sz="4" w:space="0" w:color="auto"/>
            </w:tcBorders>
            <w:shd w:val="clear" w:color="000000" w:fill="FFFFFF"/>
            <w:hideMark/>
          </w:tcPr>
          <w:p w:rsidR="0029308D" w:rsidRPr="008B4F8C" w:rsidRDefault="0029308D" w:rsidP="003359AD">
            <w:pPr>
              <w:spacing w:after="0" w:line="240" w:lineRule="auto"/>
              <w:jc w:val="both"/>
              <w:rPr>
                <w:rFonts w:ascii="Times New Roman" w:hAnsi="Times New Roman"/>
                <w:b/>
                <w:bCs/>
                <w:sz w:val="24"/>
                <w:szCs w:val="24"/>
              </w:rPr>
            </w:pPr>
            <w:r>
              <w:rPr>
                <w:rFonts w:ascii="Times New Roman" w:hAnsi="Times New Roman"/>
                <w:color w:val="000000"/>
                <w:sz w:val="24"/>
                <w:szCs w:val="24"/>
              </w:rPr>
              <w:t>Fourniture d’un (01) appareil de climatisation en split  de 2 CV avec tous les accessoires (liaison évapo-condenseur, câble d’alimentation, etc..)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left w:val="single" w:sz="4" w:space="0" w:color="auto"/>
              <w:bottom w:val="single" w:sz="4" w:space="0" w:color="auto"/>
              <w:right w:val="single" w:sz="4" w:space="0" w:color="auto"/>
            </w:tcBorders>
            <w:shd w:val="clear" w:color="000000" w:fill="FFFFFF"/>
          </w:tcPr>
          <w:p w:rsidR="0029308D" w:rsidRPr="000B2F2E" w:rsidRDefault="0029308D" w:rsidP="003359AD">
            <w:pPr>
              <w:spacing w:after="0" w:line="240" w:lineRule="auto"/>
              <w:jc w:val="center"/>
              <w:rPr>
                <w:rFonts w:ascii="Times New Roman" w:hAnsi="Times New Roman"/>
                <w:bCs/>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left w:val="single" w:sz="4" w:space="0" w:color="auto"/>
              <w:bottom w:val="single" w:sz="4" w:space="0" w:color="auto"/>
              <w:right w:val="single" w:sz="4" w:space="0" w:color="auto"/>
            </w:tcBorders>
            <w:shd w:val="clear" w:color="000000" w:fill="FFFFFF"/>
          </w:tcPr>
          <w:p w:rsidR="0029308D" w:rsidRPr="000B2F2E" w:rsidRDefault="0029308D" w:rsidP="003359AD">
            <w:pPr>
              <w:spacing w:after="0" w:line="240" w:lineRule="auto"/>
              <w:jc w:val="center"/>
              <w:rPr>
                <w:rFonts w:ascii="Times New Roman" w:hAnsi="Times New Roman"/>
                <w:bCs/>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temporisateur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29308D" w:rsidRPr="000B2F2E" w:rsidRDefault="0029308D" w:rsidP="003359A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3.8</w:t>
            </w:r>
          </w:p>
        </w:tc>
        <w:tc>
          <w:tcPr>
            <w:tcW w:w="5648" w:type="dxa"/>
            <w:tcBorders>
              <w:top w:val="nil"/>
              <w:left w:val="nil"/>
              <w:bottom w:val="single" w:sz="4" w:space="0" w:color="auto"/>
              <w:right w:val="single" w:sz="4" w:space="0" w:color="auto"/>
            </w:tcBorders>
            <w:shd w:val="clear" w:color="000000" w:fill="FFFFFF"/>
            <w:hideMark/>
          </w:tcPr>
          <w:p w:rsidR="0029308D" w:rsidRPr="008B4F8C" w:rsidRDefault="0029308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Bâtiment Centrale électrique (BT003)</w:t>
            </w:r>
          </w:p>
        </w:tc>
        <w:tc>
          <w:tcPr>
            <w:tcW w:w="709" w:type="dxa"/>
            <w:tcBorders>
              <w:top w:val="nil"/>
              <w:left w:val="nil"/>
              <w:bottom w:val="single" w:sz="4" w:space="0" w:color="auto"/>
              <w:right w:val="single" w:sz="4" w:space="0" w:color="auto"/>
            </w:tcBorders>
            <w:shd w:val="clear" w:color="000000" w:fill="FFFFFF"/>
            <w:vAlign w:val="center"/>
          </w:tcPr>
          <w:p w:rsidR="0029308D" w:rsidRDefault="0029308D" w:rsidP="003359AD">
            <w:pPr>
              <w:spacing w:after="0" w:line="240" w:lineRule="auto"/>
              <w:jc w:val="both"/>
              <w:rPr>
                <w:rFonts w:ascii="Times New Roman" w:hAnsi="Times New Roman"/>
                <w:b/>
                <w:bCs/>
                <w:color w:val="000000"/>
                <w:sz w:val="24"/>
                <w:szCs w:val="24"/>
              </w:rPr>
            </w:pP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r>
      <w:tr w:rsidR="0029308D" w:rsidRPr="008B4F8C" w:rsidTr="006D0FD0">
        <w:trPr>
          <w:trHeight w:val="300"/>
        </w:trPr>
        <w:tc>
          <w:tcPr>
            <w:tcW w:w="813" w:type="dxa"/>
            <w:vMerge/>
            <w:tcBorders>
              <w:top w:val="nil"/>
              <w:left w:val="single" w:sz="4" w:space="0" w:color="auto"/>
              <w:bottom w:val="single" w:sz="4" w:space="0" w:color="000000"/>
              <w:right w:val="single" w:sz="4" w:space="0" w:color="auto"/>
            </w:tcBorders>
            <w:vAlign w:val="center"/>
            <w:hideMark/>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Pr="000B2F2E"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appareil de climatisation en  armoire   de 5 CV avec tous les accessoires (liaison évapo-condenseur,  câble d’alimentation, etc..)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appareils de climatisation en split  de 2.5 CV avec tous les accessoires (liaison évapo-condenseur, etc..)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trois  (03) appareils de climatisation split  de 1.5 CV avec tous les accessoires (liaison évapo-condenseur, etc..)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six (06)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six (06)  temporisateurs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vMerge w:val="restart"/>
            <w:tcBorders>
              <w:top w:val="nil"/>
              <w:left w:val="single" w:sz="4" w:space="0" w:color="auto"/>
              <w:right w:val="nil"/>
            </w:tcBorders>
            <w:shd w:val="clear" w:color="000000" w:fill="FFFFFF"/>
          </w:tcPr>
          <w:p w:rsidR="0029308D" w:rsidRPr="000B2F2E" w:rsidRDefault="0029308D" w:rsidP="003359AD">
            <w:pPr>
              <w:spacing w:after="0" w:line="240" w:lineRule="auto"/>
              <w:jc w:val="center"/>
              <w:rPr>
                <w:rFonts w:ascii="Times New Roman" w:hAnsi="Times New Roman"/>
                <w:bCs/>
                <w:sz w:val="24"/>
                <w:szCs w:val="24"/>
              </w:rPr>
            </w:pPr>
            <w:r>
              <w:rPr>
                <w:rFonts w:ascii="Times New Roman" w:hAnsi="Times New Roman"/>
                <w:bCs/>
                <w:sz w:val="24"/>
                <w:szCs w:val="24"/>
              </w:rPr>
              <w:t>3.9</w:t>
            </w:r>
          </w:p>
        </w:tc>
        <w:tc>
          <w:tcPr>
            <w:tcW w:w="5648" w:type="dxa"/>
            <w:tcBorders>
              <w:top w:val="nil"/>
              <w:left w:val="single" w:sz="4" w:space="0" w:color="auto"/>
              <w:bottom w:val="single" w:sz="4" w:space="0" w:color="auto"/>
              <w:right w:val="single" w:sz="4" w:space="0" w:color="auto"/>
            </w:tcBorders>
            <w:shd w:val="clear" w:color="000000" w:fill="FFFFFF"/>
          </w:tcPr>
          <w:p w:rsidR="0029308D" w:rsidRPr="008B4F8C" w:rsidRDefault="0029308D" w:rsidP="003359AD">
            <w:pPr>
              <w:spacing w:after="0" w:line="240" w:lineRule="auto"/>
              <w:jc w:val="both"/>
              <w:rPr>
                <w:rFonts w:ascii="Times New Roman" w:hAnsi="Times New Roman"/>
                <w:b/>
                <w:bCs/>
                <w:sz w:val="24"/>
                <w:szCs w:val="24"/>
              </w:rPr>
            </w:pPr>
            <w:r>
              <w:rPr>
                <w:rFonts w:ascii="Times New Roman" w:hAnsi="Times New Roman"/>
                <w:b/>
                <w:bCs/>
                <w:color w:val="000000"/>
                <w:sz w:val="24"/>
                <w:szCs w:val="24"/>
              </w:rPr>
              <w:t>Bâtiment Magasin général ( BT009)</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29308D" w:rsidRDefault="0029308D" w:rsidP="003359AD">
            <w:pPr>
              <w:spacing w:after="0" w:line="240" w:lineRule="auto"/>
              <w:jc w:val="both"/>
              <w:rPr>
                <w:rFonts w:ascii="Times New Roman" w:hAnsi="Times New Roman"/>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r>
      <w:tr w:rsidR="0029308D" w:rsidRPr="008B4F8C" w:rsidTr="006D0FD0">
        <w:trPr>
          <w:trHeight w:val="300"/>
        </w:trPr>
        <w:tc>
          <w:tcPr>
            <w:tcW w:w="813" w:type="dxa"/>
            <w:vMerge/>
            <w:tcBorders>
              <w:left w:val="single" w:sz="4" w:space="0" w:color="auto"/>
              <w:bottom w:val="single" w:sz="4" w:space="0" w:color="auto"/>
              <w:right w:val="nil"/>
            </w:tcBorders>
            <w:shd w:val="clear" w:color="000000" w:fill="FFFFFF"/>
            <w:hideMark/>
          </w:tcPr>
          <w:p w:rsidR="0029308D" w:rsidRPr="000B2F2E" w:rsidRDefault="0029308D" w:rsidP="003359AD">
            <w:pPr>
              <w:spacing w:after="0" w:line="240" w:lineRule="auto"/>
              <w:jc w:val="center"/>
              <w:rPr>
                <w:rFonts w:ascii="Times New Roman" w:hAnsi="Times New Roman"/>
                <w:bCs/>
                <w:sz w:val="24"/>
                <w:szCs w:val="24"/>
              </w:rPr>
            </w:pPr>
          </w:p>
        </w:tc>
        <w:tc>
          <w:tcPr>
            <w:tcW w:w="5648" w:type="dxa"/>
            <w:tcBorders>
              <w:top w:val="nil"/>
              <w:left w:val="single" w:sz="4" w:space="0" w:color="auto"/>
              <w:bottom w:val="single" w:sz="4" w:space="0" w:color="auto"/>
              <w:right w:val="single" w:sz="4" w:space="0" w:color="auto"/>
            </w:tcBorders>
            <w:shd w:val="clear" w:color="000000" w:fill="FFFFFF"/>
            <w:hideMark/>
          </w:tcPr>
          <w:p w:rsidR="0029308D" w:rsidRPr="008B4F8C" w:rsidRDefault="0029308D" w:rsidP="003359AD">
            <w:pPr>
              <w:spacing w:after="0" w:line="240" w:lineRule="auto"/>
              <w:jc w:val="both"/>
              <w:rPr>
                <w:rFonts w:ascii="Times New Roman" w:hAnsi="Times New Roman"/>
                <w:b/>
                <w:bCs/>
                <w:sz w:val="24"/>
                <w:szCs w:val="24"/>
              </w:rPr>
            </w:pPr>
            <w:r>
              <w:rPr>
                <w:rFonts w:ascii="Times New Roman" w:hAnsi="Times New Roman"/>
                <w:color w:val="000000"/>
                <w:sz w:val="24"/>
                <w:szCs w:val="24"/>
              </w:rPr>
              <w:t xml:space="preserve">Fourniture  </w:t>
            </w:r>
            <w:r w:rsidR="003359AD">
              <w:rPr>
                <w:rFonts w:ascii="Times New Roman" w:hAnsi="Times New Roman"/>
                <w:color w:val="000000"/>
                <w:sz w:val="24"/>
                <w:szCs w:val="24"/>
              </w:rPr>
              <w:t xml:space="preserve">de deux (02) appareils </w:t>
            </w:r>
            <w:r>
              <w:rPr>
                <w:rFonts w:ascii="Times New Roman" w:hAnsi="Times New Roman"/>
                <w:color w:val="000000"/>
                <w:sz w:val="24"/>
                <w:szCs w:val="24"/>
              </w:rPr>
              <w:t>de climatisation split   de 2 CV avec tous les accessoires (liaison évapo-condenseur, etc..) toutes sujétions requises</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left w:val="single" w:sz="4" w:space="0" w:color="auto"/>
              <w:bottom w:val="single" w:sz="4" w:space="0" w:color="auto"/>
              <w:right w:val="nil"/>
            </w:tcBorders>
            <w:shd w:val="clear" w:color="000000" w:fill="FFFFFF"/>
          </w:tcPr>
          <w:p w:rsidR="0029308D" w:rsidRPr="000B2F2E" w:rsidRDefault="0029308D" w:rsidP="003359AD">
            <w:pPr>
              <w:spacing w:after="0" w:line="240" w:lineRule="auto"/>
              <w:jc w:val="center"/>
              <w:rPr>
                <w:rFonts w:ascii="Times New Roman" w:hAnsi="Times New Roman"/>
                <w:bCs/>
                <w:sz w:val="24"/>
                <w:szCs w:val="24"/>
              </w:rPr>
            </w:pPr>
          </w:p>
        </w:tc>
        <w:tc>
          <w:tcPr>
            <w:tcW w:w="5648"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w:t>
            </w:r>
            <w:r w:rsidR="003359AD">
              <w:rPr>
                <w:rFonts w:ascii="Times New Roman" w:hAnsi="Times New Roman"/>
                <w:color w:val="000000"/>
                <w:sz w:val="24"/>
                <w:szCs w:val="24"/>
              </w:rPr>
              <w:t xml:space="preserve">de deux (02) appareils </w:t>
            </w:r>
            <w:r>
              <w:rPr>
                <w:rFonts w:ascii="Times New Roman" w:hAnsi="Times New Roman"/>
                <w:color w:val="000000"/>
                <w:sz w:val="24"/>
                <w:szCs w:val="24"/>
              </w:rPr>
              <w:t>de climatisation split de 2.5 CV avec tous les accessoires (liaison évapo-condenseur, etc..) toutes sujétions requises</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left w:val="single" w:sz="4" w:space="0" w:color="auto"/>
              <w:bottom w:val="single" w:sz="4" w:space="0" w:color="auto"/>
              <w:right w:val="nil"/>
            </w:tcBorders>
            <w:shd w:val="clear" w:color="000000" w:fill="FFFFFF"/>
          </w:tcPr>
          <w:p w:rsidR="0029308D" w:rsidRPr="000B2F2E" w:rsidRDefault="0029308D" w:rsidP="003359AD">
            <w:pPr>
              <w:spacing w:after="0" w:line="240" w:lineRule="auto"/>
              <w:jc w:val="center"/>
              <w:rPr>
                <w:rFonts w:ascii="Times New Roman" w:hAnsi="Times New Roman"/>
                <w:bCs/>
                <w:sz w:val="24"/>
                <w:szCs w:val="24"/>
              </w:rPr>
            </w:pPr>
          </w:p>
        </w:tc>
        <w:tc>
          <w:tcPr>
            <w:tcW w:w="5648" w:type="dxa"/>
            <w:tcBorders>
              <w:top w:val="nil"/>
              <w:left w:val="single" w:sz="4" w:space="0" w:color="auto"/>
              <w:bottom w:val="single" w:sz="4" w:space="0" w:color="auto"/>
              <w:right w:val="single" w:sz="4" w:space="0" w:color="auto"/>
            </w:tcBorders>
            <w:shd w:val="clear" w:color="000000" w:fill="FFFFFF"/>
          </w:tcPr>
          <w:p w:rsidR="0029308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quatre (04</w:t>
            </w:r>
            <w:r w:rsidR="0029308D">
              <w:rPr>
                <w:rFonts w:ascii="Times New Roman" w:hAnsi="Times New Roman"/>
                <w:color w:val="000000"/>
                <w:sz w:val="24"/>
                <w:szCs w:val="24"/>
              </w:rPr>
              <w:t>)  dismatic 25A type le grand  ou similaire</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left w:val="single" w:sz="4" w:space="0" w:color="auto"/>
              <w:bottom w:val="single" w:sz="4" w:space="0" w:color="auto"/>
              <w:right w:val="nil"/>
            </w:tcBorders>
            <w:shd w:val="clear" w:color="000000" w:fill="FFFFFF"/>
          </w:tcPr>
          <w:p w:rsidR="0029308D" w:rsidRPr="000B2F2E" w:rsidRDefault="0029308D" w:rsidP="003359AD">
            <w:pPr>
              <w:spacing w:after="0" w:line="240" w:lineRule="auto"/>
              <w:jc w:val="center"/>
              <w:rPr>
                <w:rFonts w:ascii="Times New Roman" w:hAnsi="Times New Roman"/>
                <w:bCs/>
                <w:sz w:val="24"/>
                <w:szCs w:val="24"/>
              </w:rPr>
            </w:pPr>
          </w:p>
        </w:tc>
        <w:tc>
          <w:tcPr>
            <w:tcW w:w="5648" w:type="dxa"/>
            <w:tcBorders>
              <w:top w:val="nil"/>
              <w:left w:val="single" w:sz="4" w:space="0" w:color="auto"/>
              <w:bottom w:val="single" w:sz="4" w:space="0" w:color="auto"/>
              <w:right w:val="single" w:sz="4" w:space="0" w:color="auto"/>
            </w:tcBorders>
            <w:shd w:val="clear" w:color="000000" w:fill="FFFFFF"/>
          </w:tcPr>
          <w:p w:rsidR="0029308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quatre (04</w:t>
            </w:r>
            <w:r w:rsidR="0029308D">
              <w:rPr>
                <w:rFonts w:ascii="Times New Roman" w:hAnsi="Times New Roman"/>
                <w:color w:val="000000"/>
                <w:sz w:val="24"/>
                <w:szCs w:val="24"/>
              </w:rPr>
              <w:t>) temporisateurs toutes sujétions requises</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29308D" w:rsidRPr="000B2F2E" w:rsidRDefault="0029308D" w:rsidP="003359A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3.10</w:t>
            </w:r>
          </w:p>
        </w:tc>
        <w:tc>
          <w:tcPr>
            <w:tcW w:w="5648" w:type="dxa"/>
            <w:tcBorders>
              <w:top w:val="nil"/>
              <w:left w:val="nil"/>
              <w:bottom w:val="single" w:sz="4" w:space="0" w:color="auto"/>
              <w:right w:val="single" w:sz="4" w:space="0" w:color="auto"/>
            </w:tcBorders>
            <w:shd w:val="clear" w:color="000000" w:fill="FFFFFF"/>
            <w:hideMark/>
          </w:tcPr>
          <w:p w:rsidR="0029308D" w:rsidRPr="00B5589F" w:rsidRDefault="0029308D" w:rsidP="003359AD">
            <w:pPr>
              <w:spacing w:after="0" w:line="240" w:lineRule="auto"/>
              <w:jc w:val="both"/>
              <w:rPr>
                <w:rFonts w:ascii="Times New Roman" w:hAnsi="Times New Roman"/>
                <w:b/>
                <w:bCs/>
                <w:sz w:val="24"/>
                <w:szCs w:val="24"/>
              </w:rPr>
            </w:pPr>
            <w:r w:rsidRPr="00B5589F">
              <w:rPr>
                <w:rFonts w:ascii="Times New Roman" w:hAnsi="Times New Roman"/>
                <w:b/>
                <w:bCs/>
                <w:color w:val="000000"/>
                <w:sz w:val="24"/>
                <w:szCs w:val="24"/>
              </w:rPr>
              <w:t>Shelter GLIDE 1(BT011)</w:t>
            </w:r>
          </w:p>
        </w:tc>
        <w:tc>
          <w:tcPr>
            <w:tcW w:w="709" w:type="dxa"/>
            <w:tcBorders>
              <w:top w:val="nil"/>
              <w:left w:val="nil"/>
              <w:bottom w:val="single" w:sz="4" w:space="0" w:color="auto"/>
              <w:right w:val="single" w:sz="4" w:space="0" w:color="auto"/>
            </w:tcBorders>
            <w:shd w:val="clear" w:color="000000" w:fill="FFFFFF"/>
            <w:vAlign w:val="center"/>
          </w:tcPr>
          <w:p w:rsidR="0029308D" w:rsidRDefault="0029308D" w:rsidP="003359AD">
            <w:pPr>
              <w:spacing w:after="0" w:line="240" w:lineRule="auto"/>
              <w:jc w:val="both"/>
              <w:rPr>
                <w:rFonts w:ascii="Times New Roman" w:hAnsi="Times New Roman"/>
                <w:b/>
                <w:bCs/>
                <w:color w:val="000000"/>
                <w:sz w:val="24"/>
                <w:szCs w:val="24"/>
              </w:rPr>
            </w:pP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r>
      <w:tr w:rsidR="0029308D" w:rsidRPr="008B4F8C" w:rsidTr="006D0FD0">
        <w:trPr>
          <w:trHeight w:val="300"/>
        </w:trPr>
        <w:tc>
          <w:tcPr>
            <w:tcW w:w="813" w:type="dxa"/>
            <w:vMerge/>
            <w:tcBorders>
              <w:top w:val="nil"/>
              <w:left w:val="single" w:sz="4" w:space="0" w:color="auto"/>
              <w:bottom w:val="single" w:sz="4" w:space="0" w:color="000000"/>
              <w:right w:val="single" w:sz="4" w:space="0" w:color="auto"/>
            </w:tcBorders>
            <w:vAlign w:val="center"/>
            <w:hideMark/>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hideMark/>
          </w:tcPr>
          <w:p w:rsidR="0029308D" w:rsidRPr="00B5589F"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w:t>
            </w:r>
            <w:r w:rsidRPr="00B5589F">
              <w:rPr>
                <w:rFonts w:ascii="Times New Roman" w:hAnsi="Times New Roman"/>
                <w:color w:val="000000"/>
                <w:sz w:val="24"/>
                <w:szCs w:val="24"/>
              </w:rPr>
              <w:t xml:space="preserve">   (01) appareil de climatisation en split   de 2 CV avec tous les accessoires (liaison évapo-condenseur,  câble d’alimentation, etc..)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temporisateur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AA69BB" w:rsidTr="006D0FD0">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29308D" w:rsidRPr="00CC450E" w:rsidRDefault="0029308D" w:rsidP="003359AD">
            <w:pPr>
              <w:spacing w:after="0" w:line="240" w:lineRule="auto"/>
              <w:jc w:val="center"/>
              <w:rPr>
                <w:rFonts w:ascii="Times New Roman" w:hAnsi="Times New Roman"/>
                <w:bCs/>
                <w:sz w:val="24"/>
                <w:szCs w:val="24"/>
              </w:rPr>
            </w:pPr>
            <w:r>
              <w:rPr>
                <w:rFonts w:ascii="Times New Roman" w:hAnsi="Times New Roman"/>
                <w:bCs/>
                <w:sz w:val="24"/>
                <w:szCs w:val="24"/>
              </w:rPr>
              <w:t>3.11</w:t>
            </w:r>
          </w:p>
        </w:tc>
        <w:tc>
          <w:tcPr>
            <w:tcW w:w="5648" w:type="dxa"/>
            <w:tcBorders>
              <w:top w:val="nil"/>
              <w:left w:val="nil"/>
              <w:bottom w:val="single" w:sz="4" w:space="0" w:color="auto"/>
              <w:right w:val="single" w:sz="4" w:space="0" w:color="auto"/>
            </w:tcBorders>
            <w:shd w:val="clear" w:color="000000" w:fill="FFFFFF"/>
            <w:hideMark/>
          </w:tcPr>
          <w:p w:rsidR="0029308D" w:rsidRPr="00CC450E" w:rsidRDefault="0029308D" w:rsidP="003359AD">
            <w:pPr>
              <w:spacing w:after="0" w:line="240" w:lineRule="auto"/>
              <w:jc w:val="both"/>
              <w:rPr>
                <w:rFonts w:ascii="Times New Roman" w:hAnsi="Times New Roman"/>
                <w:b/>
                <w:bCs/>
                <w:sz w:val="24"/>
                <w:szCs w:val="24"/>
              </w:rPr>
            </w:pPr>
            <w:r w:rsidRPr="00CC450E">
              <w:rPr>
                <w:rFonts w:ascii="Times New Roman" w:hAnsi="Times New Roman"/>
                <w:b/>
                <w:bCs/>
                <w:sz w:val="24"/>
                <w:szCs w:val="24"/>
              </w:rPr>
              <w:t>Shelter GLIDE 2</w:t>
            </w:r>
            <w:r>
              <w:rPr>
                <w:rFonts w:ascii="Times New Roman" w:hAnsi="Times New Roman"/>
                <w:b/>
                <w:bCs/>
                <w:sz w:val="24"/>
                <w:szCs w:val="24"/>
              </w:rPr>
              <w:t xml:space="preserve"> </w:t>
            </w:r>
            <w:r w:rsidRPr="00CC450E">
              <w:rPr>
                <w:rFonts w:ascii="Times New Roman" w:hAnsi="Times New Roman"/>
                <w:b/>
                <w:bCs/>
                <w:sz w:val="24"/>
                <w:szCs w:val="24"/>
              </w:rPr>
              <w:t>(BT011)</w:t>
            </w:r>
          </w:p>
        </w:tc>
        <w:tc>
          <w:tcPr>
            <w:tcW w:w="709" w:type="dxa"/>
            <w:tcBorders>
              <w:top w:val="nil"/>
              <w:left w:val="nil"/>
              <w:bottom w:val="single" w:sz="4" w:space="0" w:color="auto"/>
              <w:right w:val="single" w:sz="4" w:space="0" w:color="auto"/>
            </w:tcBorders>
            <w:shd w:val="clear" w:color="000000" w:fill="FFFFFF"/>
            <w:vAlign w:val="center"/>
          </w:tcPr>
          <w:p w:rsidR="0029308D" w:rsidRPr="00CC450E" w:rsidRDefault="0029308D" w:rsidP="003359AD">
            <w:pPr>
              <w:spacing w:after="0" w:line="240" w:lineRule="auto"/>
              <w:jc w:val="both"/>
              <w:rPr>
                <w:rFonts w:ascii="Times New Roman" w:hAnsi="Times New Roman"/>
                <w:b/>
                <w:bCs/>
                <w:sz w:val="24"/>
                <w:szCs w:val="24"/>
              </w:rPr>
            </w:pPr>
          </w:p>
        </w:tc>
        <w:tc>
          <w:tcPr>
            <w:tcW w:w="567" w:type="dxa"/>
            <w:tcBorders>
              <w:top w:val="single" w:sz="4" w:space="0" w:color="auto"/>
              <w:left w:val="nil"/>
              <w:bottom w:val="single" w:sz="4" w:space="0" w:color="auto"/>
              <w:right w:val="single" w:sz="4" w:space="0" w:color="auto"/>
            </w:tcBorders>
            <w:shd w:val="clear" w:color="000000" w:fill="FFFFFF"/>
          </w:tcPr>
          <w:p w:rsidR="0029308D" w:rsidRPr="00CC450E" w:rsidRDefault="0029308D" w:rsidP="003359AD">
            <w:pPr>
              <w:spacing w:after="0" w:line="240" w:lineRule="auto"/>
              <w:jc w:val="both"/>
              <w:rPr>
                <w:rFonts w:ascii="Times New Roman" w:hAnsi="Times New Roman"/>
                <w:b/>
                <w:bCs/>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Pr="00CC450E" w:rsidRDefault="0029308D" w:rsidP="003359AD">
            <w:pPr>
              <w:spacing w:after="0" w:line="240" w:lineRule="auto"/>
              <w:jc w:val="both"/>
              <w:rPr>
                <w:rFonts w:ascii="Times New Roman" w:hAnsi="Times New Roman"/>
                <w:b/>
                <w:bCs/>
                <w:sz w:val="24"/>
                <w:szCs w:val="24"/>
              </w:rPr>
            </w:pPr>
          </w:p>
        </w:tc>
      </w:tr>
      <w:tr w:rsidR="0029308D" w:rsidRPr="00AA69BB" w:rsidTr="006D0FD0">
        <w:trPr>
          <w:trHeight w:val="300"/>
        </w:trPr>
        <w:tc>
          <w:tcPr>
            <w:tcW w:w="813" w:type="dxa"/>
            <w:vMerge/>
            <w:tcBorders>
              <w:top w:val="nil"/>
              <w:left w:val="single" w:sz="4" w:space="0" w:color="auto"/>
              <w:bottom w:val="single" w:sz="4" w:space="0" w:color="000000"/>
              <w:right w:val="single" w:sz="4" w:space="0" w:color="auto"/>
            </w:tcBorders>
            <w:vAlign w:val="center"/>
            <w:hideMark/>
          </w:tcPr>
          <w:p w:rsidR="0029308D" w:rsidRPr="00AA69BB" w:rsidRDefault="0029308D" w:rsidP="003359AD">
            <w:pPr>
              <w:spacing w:after="0" w:line="240" w:lineRule="auto"/>
              <w:rPr>
                <w:rFonts w:ascii="Times New Roman" w:hAnsi="Times New Roman"/>
                <w:bCs/>
                <w:color w:val="FF0000"/>
                <w:sz w:val="24"/>
                <w:szCs w:val="24"/>
              </w:rPr>
            </w:pPr>
          </w:p>
        </w:tc>
        <w:tc>
          <w:tcPr>
            <w:tcW w:w="5648" w:type="dxa"/>
            <w:tcBorders>
              <w:top w:val="nil"/>
              <w:left w:val="nil"/>
              <w:bottom w:val="single" w:sz="4" w:space="0" w:color="auto"/>
              <w:right w:val="single" w:sz="4" w:space="0" w:color="auto"/>
            </w:tcBorders>
            <w:shd w:val="clear" w:color="000000" w:fill="FFFFFF"/>
            <w:hideMark/>
          </w:tcPr>
          <w:p w:rsidR="0029308D" w:rsidRPr="000B2F2E"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appareil de climatisation en split  de 2 CV avec tous les accessoires (liaison évapo-condenseur, câble d’alimentation, etc..)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AA69BB"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AA69BB" w:rsidRDefault="0029308D" w:rsidP="003359AD">
            <w:pPr>
              <w:spacing w:after="0" w:line="240" w:lineRule="auto"/>
              <w:rPr>
                <w:rFonts w:ascii="Times New Roman" w:hAnsi="Times New Roman"/>
                <w:bCs/>
                <w:color w:val="FF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AA69BB"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AA69BB" w:rsidRDefault="0029308D" w:rsidP="003359AD">
            <w:pPr>
              <w:spacing w:after="0" w:line="240" w:lineRule="auto"/>
              <w:rPr>
                <w:rFonts w:ascii="Times New Roman" w:hAnsi="Times New Roman"/>
                <w:bCs/>
                <w:color w:val="FF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temporisateur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vMerge w:val="restart"/>
            <w:tcBorders>
              <w:top w:val="nil"/>
              <w:left w:val="single" w:sz="4" w:space="0" w:color="auto"/>
              <w:right w:val="nil"/>
            </w:tcBorders>
            <w:shd w:val="clear" w:color="000000" w:fill="FFFFFF"/>
            <w:hideMark/>
          </w:tcPr>
          <w:p w:rsidR="0029308D" w:rsidRPr="000B2F2E" w:rsidRDefault="0029308D" w:rsidP="003359AD">
            <w:pPr>
              <w:spacing w:after="0" w:line="240" w:lineRule="auto"/>
              <w:jc w:val="center"/>
              <w:rPr>
                <w:rFonts w:ascii="Times New Roman" w:hAnsi="Times New Roman"/>
                <w:bCs/>
                <w:sz w:val="24"/>
                <w:szCs w:val="24"/>
              </w:rPr>
            </w:pPr>
            <w:r>
              <w:rPr>
                <w:rFonts w:ascii="Times New Roman" w:hAnsi="Times New Roman"/>
                <w:bCs/>
                <w:color w:val="000000"/>
                <w:sz w:val="24"/>
                <w:szCs w:val="24"/>
              </w:rPr>
              <w:t>3</w:t>
            </w:r>
            <w:r w:rsidRPr="000B2F2E">
              <w:rPr>
                <w:rFonts w:ascii="Times New Roman" w:hAnsi="Times New Roman"/>
                <w:bCs/>
                <w:color w:val="000000"/>
                <w:sz w:val="24"/>
                <w:szCs w:val="24"/>
              </w:rPr>
              <w:t>.1</w:t>
            </w:r>
            <w:r>
              <w:rPr>
                <w:rFonts w:ascii="Times New Roman" w:hAnsi="Times New Roman"/>
                <w:bCs/>
                <w:sz w:val="24"/>
                <w:szCs w:val="24"/>
              </w:rPr>
              <w:t>2</w:t>
            </w:r>
          </w:p>
        </w:tc>
        <w:tc>
          <w:tcPr>
            <w:tcW w:w="5648" w:type="dxa"/>
            <w:tcBorders>
              <w:top w:val="nil"/>
              <w:left w:val="single" w:sz="4" w:space="0" w:color="auto"/>
              <w:bottom w:val="single" w:sz="4" w:space="0" w:color="auto"/>
              <w:right w:val="single" w:sz="4" w:space="0" w:color="auto"/>
            </w:tcBorders>
            <w:shd w:val="clear" w:color="000000" w:fill="FFFFFF"/>
            <w:hideMark/>
          </w:tcPr>
          <w:p w:rsidR="0029308D" w:rsidRPr="008B4F8C" w:rsidRDefault="0029308D" w:rsidP="003359AD">
            <w:pPr>
              <w:spacing w:after="0" w:line="240" w:lineRule="auto"/>
              <w:jc w:val="both"/>
              <w:rPr>
                <w:rFonts w:ascii="Times New Roman" w:hAnsi="Times New Roman"/>
                <w:b/>
                <w:bCs/>
                <w:sz w:val="24"/>
                <w:szCs w:val="24"/>
              </w:rPr>
            </w:pPr>
            <w:r>
              <w:rPr>
                <w:rFonts w:ascii="Times New Roman" w:hAnsi="Times New Roman"/>
                <w:b/>
                <w:bCs/>
                <w:color w:val="000000"/>
                <w:sz w:val="24"/>
                <w:szCs w:val="24"/>
              </w:rPr>
              <w:t>Shelter DVOR –BT012</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29308D" w:rsidRDefault="0029308D" w:rsidP="003359AD">
            <w:pPr>
              <w:spacing w:after="0" w:line="240" w:lineRule="auto"/>
              <w:jc w:val="both"/>
              <w:rPr>
                <w:rFonts w:ascii="Times New Roman" w:hAnsi="Times New Roman"/>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r>
      <w:tr w:rsidR="0029308D" w:rsidRPr="008B4F8C" w:rsidTr="006D0FD0">
        <w:trPr>
          <w:trHeight w:val="300"/>
        </w:trPr>
        <w:tc>
          <w:tcPr>
            <w:tcW w:w="813" w:type="dxa"/>
            <w:vMerge/>
            <w:tcBorders>
              <w:left w:val="single" w:sz="4" w:space="0" w:color="auto"/>
              <w:bottom w:val="single" w:sz="4" w:space="0" w:color="auto"/>
              <w:right w:val="nil"/>
            </w:tcBorders>
            <w:shd w:val="clear" w:color="000000" w:fill="FFFFFF"/>
          </w:tcPr>
          <w:p w:rsidR="0029308D" w:rsidRPr="000B2F2E" w:rsidRDefault="0029308D" w:rsidP="003359AD">
            <w:pPr>
              <w:spacing w:after="0" w:line="240" w:lineRule="auto"/>
              <w:jc w:val="center"/>
              <w:rPr>
                <w:rFonts w:ascii="Times New Roman" w:hAnsi="Times New Roman"/>
                <w:bCs/>
                <w:sz w:val="24"/>
                <w:szCs w:val="24"/>
              </w:rPr>
            </w:pPr>
          </w:p>
        </w:tc>
        <w:tc>
          <w:tcPr>
            <w:tcW w:w="5648" w:type="dxa"/>
            <w:tcBorders>
              <w:top w:val="nil"/>
              <w:left w:val="single" w:sz="4" w:space="0" w:color="auto"/>
              <w:bottom w:val="single" w:sz="4" w:space="0" w:color="auto"/>
              <w:right w:val="single" w:sz="4" w:space="0" w:color="auto"/>
            </w:tcBorders>
            <w:shd w:val="clear" w:color="000000" w:fill="FFFFFF"/>
          </w:tcPr>
          <w:p w:rsidR="0029308D" w:rsidRPr="000B2F2E"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appareils de climatisation split   de 2 CV avec tous les accessoires (liaison évapo-condenseur,  câble d’alimentation, etc..) toutes sujétions requises</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left w:val="single" w:sz="4" w:space="0" w:color="auto"/>
              <w:bottom w:val="single" w:sz="4" w:space="0" w:color="auto"/>
              <w:right w:val="nil"/>
            </w:tcBorders>
            <w:shd w:val="clear" w:color="000000" w:fill="FFFFFF"/>
          </w:tcPr>
          <w:p w:rsidR="0029308D" w:rsidRPr="000B2F2E" w:rsidRDefault="0029308D" w:rsidP="003359AD">
            <w:pPr>
              <w:spacing w:after="0" w:line="240" w:lineRule="auto"/>
              <w:jc w:val="center"/>
              <w:rPr>
                <w:rFonts w:ascii="Times New Roman" w:hAnsi="Times New Roman"/>
                <w:bCs/>
                <w:sz w:val="24"/>
                <w:szCs w:val="24"/>
              </w:rPr>
            </w:pPr>
          </w:p>
        </w:tc>
        <w:tc>
          <w:tcPr>
            <w:tcW w:w="5648"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dismatic 25A type le grand  ou similaire</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left w:val="single" w:sz="4" w:space="0" w:color="auto"/>
              <w:bottom w:val="single" w:sz="4" w:space="0" w:color="auto"/>
              <w:right w:val="nil"/>
            </w:tcBorders>
            <w:shd w:val="clear" w:color="000000" w:fill="FFFFFF"/>
          </w:tcPr>
          <w:p w:rsidR="0029308D" w:rsidRPr="000B2F2E" w:rsidRDefault="0029308D" w:rsidP="003359AD">
            <w:pPr>
              <w:spacing w:after="0" w:line="240" w:lineRule="auto"/>
              <w:jc w:val="center"/>
              <w:rPr>
                <w:rFonts w:ascii="Times New Roman" w:hAnsi="Times New Roman"/>
                <w:bCs/>
                <w:sz w:val="24"/>
                <w:szCs w:val="24"/>
              </w:rPr>
            </w:pPr>
          </w:p>
        </w:tc>
        <w:tc>
          <w:tcPr>
            <w:tcW w:w="5648"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temporisateurs toutes sujétions requises</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29308D" w:rsidRPr="000B2F2E" w:rsidRDefault="0029308D" w:rsidP="003359A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w:t>
            </w:r>
            <w:r w:rsidRPr="000B2F2E">
              <w:rPr>
                <w:rFonts w:ascii="Times New Roman" w:hAnsi="Times New Roman"/>
                <w:bCs/>
                <w:color w:val="000000"/>
                <w:sz w:val="24"/>
                <w:szCs w:val="24"/>
              </w:rPr>
              <w:t>.1</w:t>
            </w:r>
            <w:r>
              <w:rPr>
                <w:rFonts w:ascii="Times New Roman" w:hAnsi="Times New Roman"/>
                <w:bCs/>
                <w:sz w:val="24"/>
                <w:szCs w:val="24"/>
              </w:rPr>
              <w:t>3</w:t>
            </w:r>
          </w:p>
        </w:tc>
        <w:tc>
          <w:tcPr>
            <w:tcW w:w="5648" w:type="dxa"/>
            <w:tcBorders>
              <w:top w:val="nil"/>
              <w:left w:val="nil"/>
              <w:bottom w:val="single" w:sz="4" w:space="0" w:color="auto"/>
              <w:right w:val="single" w:sz="4" w:space="0" w:color="auto"/>
            </w:tcBorders>
            <w:shd w:val="clear" w:color="000000" w:fill="FFFFFF"/>
            <w:hideMark/>
          </w:tcPr>
          <w:p w:rsidR="0029308D" w:rsidRPr="008B4F8C" w:rsidRDefault="0029308D" w:rsidP="003359AD">
            <w:pPr>
              <w:spacing w:after="0" w:line="240" w:lineRule="auto"/>
              <w:jc w:val="both"/>
              <w:rPr>
                <w:rFonts w:ascii="Times New Roman" w:hAnsi="Times New Roman"/>
                <w:b/>
                <w:bCs/>
                <w:sz w:val="24"/>
                <w:szCs w:val="24"/>
              </w:rPr>
            </w:pPr>
            <w:r>
              <w:rPr>
                <w:rFonts w:ascii="Times New Roman" w:hAnsi="Times New Roman"/>
                <w:b/>
                <w:bCs/>
                <w:color w:val="000000"/>
                <w:sz w:val="24"/>
                <w:szCs w:val="24"/>
              </w:rPr>
              <w:t>Shelter Loc –BT010</w:t>
            </w:r>
          </w:p>
        </w:tc>
        <w:tc>
          <w:tcPr>
            <w:tcW w:w="709" w:type="dxa"/>
            <w:tcBorders>
              <w:top w:val="nil"/>
              <w:left w:val="nil"/>
              <w:bottom w:val="single" w:sz="4" w:space="0" w:color="auto"/>
              <w:right w:val="single" w:sz="4" w:space="0" w:color="auto"/>
            </w:tcBorders>
            <w:shd w:val="clear" w:color="000000" w:fill="FFFFFF"/>
            <w:vAlign w:val="center"/>
          </w:tcPr>
          <w:p w:rsidR="0029308D" w:rsidRDefault="0029308D" w:rsidP="003359AD">
            <w:pPr>
              <w:spacing w:after="0" w:line="240" w:lineRule="auto"/>
              <w:jc w:val="both"/>
              <w:rPr>
                <w:rFonts w:ascii="Times New Roman" w:hAnsi="Times New Roman"/>
                <w:b/>
                <w:bCs/>
                <w:color w:val="000000"/>
                <w:sz w:val="24"/>
                <w:szCs w:val="24"/>
              </w:rPr>
            </w:pP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b/>
                <w:bCs/>
                <w:color w:val="000000"/>
                <w:sz w:val="24"/>
                <w:szCs w:val="24"/>
              </w:rPr>
            </w:pPr>
          </w:p>
        </w:tc>
      </w:tr>
      <w:tr w:rsidR="0029308D" w:rsidRPr="008B4F8C" w:rsidTr="006D0FD0">
        <w:trPr>
          <w:trHeight w:val="300"/>
        </w:trPr>
        <w:tc>
          <w:tcPr>
            <w:tcW w:w="813" w:type="dxa"/>
            <w:vMerge/>
            <w:tcBorders>
              <w:top w:val="nil"/>
              <w:left w:val="single" w:sz="4" w:space="0" w:color="auto"/>
              <w:bottom w:val="single" w:sz="4" w:space="0" w:color="000000"/>
              <w:right w:val="single" w:sz="4" w:space="0" w:color="auto"/>
            </w:tcBorders>
            <w:vAlign w:val="center"/>
            <w:hideMark/>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hideMark/>
          </w:tcPr>
          <w:p w:rsidR="0029308D" w:rsidRPr="000B2F2E"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appareils de climatisation en split  de 2 CV avec tous les accessoires (liaison évapo-condenseur,  câble d’alimentation, etc..)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temporisateur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r>
              <w:rPr>
                <w:rFonts w:ascii="Times New Roman" w:hAnsi="Times New Roman"/>
                <w:bCs/>
                <w:color w:val="000000"/>
                <w:sz w:val="24"/>
                <w:szCs w:val="24"/>
              </w:rPr>
              <w:t>3.14</w:t>
            </w:r>
          </w:p>
        </w:tc>
        <w:tc>
          <w:tcPr>
            <w:tcW w:w="5648" w:type="dxa"/>
            <w:tcBorders>
              <w:top w:val="nil"/>
              <w:left w:val="nil"/>
              <w:bottom w:val="single" w:sz="4" w:space="0" w:color="auto"/>
              <w:right w:val="single" w:sz="4" w:space="0" w:color="auto"/>
            </w:tcBorders>
            <w:shd w:val="clear" w:color="000000" w:fill="FFFFFF"/>
          </w:tcPr>
          <w:p w:rsidR="0029308D" w:rsidRPr="009718C6" w:rsidRDefault="0029308D" w:rsidP="003359AD">
            <w:pPr>
              <w:spacing w:after="0" w:line="240" w:lineRule="auto"/>
              <w:jc w:val="both"/>
              <w:rPr>
                <w:rFonts w:ascii="Times New Roman" w:hAnsi="Times New Roman"/>
                <w:b/>
                <w:color w:val="000000"/>
                <w:sz w:val="24"/>
                <w:szCs w:val="24"/>
              </w:rPr>
            </w:pPr>
            <w:r w:rsidRPr="009718C6">
              <w:rPr>
                <w:rFonts w:ascii="Times New Roman" w:hAnsi="Times New Roman"/>
                <w:b/>
                <w:color w:val="000000"/>
                <w:sz w:val="24"/>
                <w:szCs w:val="24"/>
              </w:rPr>
              <w:t>Bâtiment CDIV  (BT015)</w:t>
            </w:r>
          </w:p>
        </w:tc>
        <w:tc>
          <w:tcPr>
            <w:tcW w:w="709" w:type="dxa"/>
            <w:tcBorders>
              <w:top w:val="nil"/>
              <w:left w:val="nil"/>
              <w:bottom w:val="single" w:sz="4" w:space="0" w:color="auto"/>
              <w:right w:val="single" w:sz="4" w:space="0" w:color="auto"/>
            </w:tcBorders>
            <w:shd w:val="clear" w:color="000000" w:fill="FFFFFF"/>
            <w:vAlign w:val="center"/>
          </w:tcPr>
          <w:p w:rsidR="0029308D" w:rsidRPr="009718C6" w:rsidRDefault="0029308D" w:rsidP="003359AD">
            <w:pPr>
              <w:spacing w:after="0" w:line="240" w:lineRule="auto"/>
              <w:jc w:val="both"/>
              <w:rPr>
                <w:rFonts w:ascii="Times New Roman" w:hAnsi="Times New Roman"/>
                <w:b/>
                <w:color w:val="000000"/>
                <w:sz w:val="24"/>
                <w:szCs w:val="24"/>
              </w:rPr>
            </w:pPr>
          </w:p>
        </w:tc>
        <w:tc>
          <w:tcPr>
            <w:tcW w:w="567" w:type="dxa"/>
            <w:tcBorders>
              <w:top w:val="single" w:sz="4" w:space="0" w:color="auto"/>
              <w:left w:val="nil"/>
              <w:bottom w:val="single" w:sz="4" w:space="0" w:color="auto"/>
              <w:right w:val="single" w:sz="4" w:space="0" w:color="auto"/>
            </w:tcBorders>
            <w:shd w:val="clear" w:color="000000" w:fill="FFFFFF"/>
          </w:tcPr>
          <w:p w:rsidR="0029308D" w:rsidRPr="009718C6" w:rsidRDefault="0029308D" w:rsidP="003359AD">
            <w:pPr>
              <w:spacing w:after="0" w:line="240" w:lineRule="auto"/>
              <w:jc w:val="both"/>
              <w:rPr>
                <w:rFonts w:ascii="Times New Roman" w:hAnsi="Times New Roman"/>
                <w:b/>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Pr="009718C6" w:rsidRDefault="0029308D" w:rsidP="003359AD">
            <w:pPr>
              <w:spacing w:after="0" w:line="240" w:lineRule="auto"/>
              <w:jc w:val="both"/>
              <w:rPr>
                <w:rFonts w:ascii="Times New Roman" w:hAnsi="Times New Roman"/>
                <w:b/>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appareils de climatisation en  split    de 2.5 CV avec tous les accessoires (liaison évapo-condenseur,  câble d’alimentation, etc..)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w:t>
            </w:r>
            <w:r w:rsidRPr="00DF22A7">
              <w:rPr>
                <w:rFonts w:ascii="Times New Roman" w:hAnsi="Times New Roman"/>
                <w:color w:val="000000"/>
                <w:sz w:val="24"/>
                <w:szCs w:val="24"/>
              </w:rPr>
              <w:t>) temporisateur</w:t>
            </w:r>
            <w:r>
              <w:rPr>
                <w:rFonts w:ascii="Times New Roman" w:hAnsi="Times New Roman"/>
                <w:color w:val="000000"/>
                <w:sz w:val="24"/>
                <w:szCs w:val="24"/>
              </w:rPr>
              <w:t>s</w:t>
            </w:r>
            <w:r w:rsidRPr="00DF22A7">
              <w:rPr>
                <w:rFonts w:ascii="Times New Roman" w:hAnsi="Times New Roman"/>
                <w:color w:val="000000"/>
                <w:sz w:val="24"/>
                <w:szCs w:val="24"/>
              </w:rPr>
              <w:t xml:space="preserve">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1477F0" w:rsidRDefault="0029308D" w:rsidP="003359AD">
            <w:pPr>
              <w:spacing w:after="0" w:line="240" w:lineRule="auto"/>
              <w:rPr>
                <w:rFonts w:ascii="Times New Roman" w:hAnsi="Times New Roman"/>
                <w:b/>
                <w:bCs/>
                <w:color w:val="000000"/>
                <w:sz w:val="24"/>
                <w:szCs w:val="24"/>
              </w:rPr>
            </w:pPr>
            <w:r w:rsidRPr="001477F0">
              <w:rPr>
                <w:rFonts w:ascii="Times New Roman" w:hAnsi="Times New Roman"/>
                <w:b/>
                <w:bCs/>
                <w:color w:val="000000"/>
                <w:sz w:val="24"/>
                <w:szCs w:val="24"/>
              </w:rPr>
              <w:t>4</w:t>
            </w:r>
          </w:p>
        </w:tc>
        <w:tc>
          <w:tcPr>
            <w:tcW w:w="5648" w:type="dxa"/>
            <w:tcBorders>
              <w:top w:val="nil"/>
              <w:left w:val="nil"/>
              <w:bottom w:val="single" w:sz="4" w:space="0" w:color="auto"/>
              <w:right w:val="single" w:sz="4" w:space="0" w:color="auto"/>
            </w:tcBorders>
            <w:shd w:val="clear" w:color="000000" w:fill="FFFFFF"/>
          </w:tcPr>
          <w:p w:rsidR="0029308D" w:rsidRPr="001477F0" w:rsidRDefault="0029308D" w:rsidP="003359A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Accessoires</w:t>
            </w:r>
            <w:r w:rsidRPr="001477F0">
              <w:rPr>
                <w:rFonts w:ascii="Times New Roman" w:hAnsi="Times New Roman"/>
                <w:b/>
                <w:color w:val="000000"/>
                <w:sz w:val="24"/>
                <w:szCs w:val="24"/>
              </w:rPr>
              <w:t xml:space="preserve"> </w:t>
            </w:r>
          </w:p>
        </w:tc>
        <w:tc>
          <w:tcPr>
            <w:tcW w:w="709" w:type="dxa"/>
            <w:tcBorders>
              <w:top w:val="nil"/>
              <w:left w:val="nil"/>
              <w:bottom w:val="single" w:sz="4" w:space="0" w:color="auto"/>
              <w:right w:val="single" w:sz="4" w:space="0" w:color="auto"/>
            </w:tcBorders>
            <w:shd w:val="clear" w:color="000000" w:fill="FFFFFF"/>
            <w:vAlign w:val="center"/>
          </w:tcPr>
          <w:p w:rsidR="0029308D" w:rsidRDefault="0029308D" w:rsidP="003359AD">
            <w:pPr>
              <w:spacing w:after="0" w:line="240" w:lineRule="auto"/>
              <w:jc w:val="both"/>
              <w:rPr>
                <w:rFonts w:ascii="Times New Roman" w:hAnsi="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cinq (05) bonbonnes à gaz fréon 410 </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r w:rsidR="0029308D"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29308D" w:rsidRPr="000B2F2E" w:rsidRDefault="0029308D" w:rsidP="003359AD">
            <w:pPr>
              <w:spacing w:after="0" w:line="240" w:lineRule="auto"/>
              <w:rPr>
                <w:rFonts w:ascii="Times New Roman" w:hAnsi="Times New Roman"/>
                <w:bCs/>
                <w:color w:val="000000"/>
                <w:sz w:val="24"/>
                <w:szCs w:val="24"/>
              </w:rPr>
            </w:pPr>
          </w:p>
        </w:tc>
        <w:tc>
          <w:tcPr>
            <w:tcW w:w="5648" w:type="dxa"/>
            <w:tcBorders>
              <w:top w:val="nil"/>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cinquante (50) baguette à  souder et cinquante (50)  armaflex </w:t>
            </w:r>
          </w:p>
        </w:tc>
        <w:tc>
          <w:tcPr>
            <w:tcW w:w="709" w:type="dxa"/>
            <w:tcBorders>
              <w:top w:val="nil"/>
              <w:left w:val="nil"/>
              <w:bottom w:val="single" w:sz="4" w:space="0" w:color="auto"/>
              <w:right w:val="single" w:sz="4" w:space="0" w:color="auto"/>
            </w:tcBorders>
            <w:shd w:val="clear" w:color="000000" w:fill="FFFFFF"/>
            <w:vAlign w:val="center"/>
          </w:tcPr>
          <w:p w:rsidR="0029308D"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50</w:t>
            </w:r>
          </w:p>
        </w:tc>
        <w:tc>
          <w:tcPr>
            <w:tcW w:w="567" w:type="dxa"/>
            <w:tcBorders>
              <w:top w:val="single" w:sz="4" w:space="0" w:color="auto"/>
              <w:left w:val="nil"/>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tcPr>
          <w:p w:rsidR="0029308D" w:rsidRDefault="0029308D" w:rsidP="003359AD">
            <w:pPr>
              <w:spacing w:after="0" w:line="240" w:lineRule="auto"/>
              <w:jc w:val="both"/>
              <w:rPr>
                <w:rFonts w:ascii="Times New Roman" w:hAnsi="Times New Roman"/>
                <w:color w:val="000000"/>
                <w:sz w:val="24"/>
                <w:szCs w:val="24"/>
              </w:rPr>
            </w:pPr>
          </w:p>
        </w:tc>
      </w:tr>
    </w:tbl>
    <w:p w:rsidR="0029308D" w:rsidRDefault="0029308D" w:rsidP="0029308D">
      <w:pPr>
        <w:spacing w:after="0"/>
        <w:rPr>
          <w:rFonts w:ascii="Times New Roman" w:hAnsi="Times New Roman"/>
          <w:sz w:val="24"/>
          <w:szCs w:val="24"/>
        </w:rPr>
      </w:pPr>
    </w:p>
    <w:p w:rsidR="006D0FD0" w:rsidRPr="001C2189" w:rsidRDefault="006D0FD0" w:rsidP="006D0FD0">
      <w:pPr>
        <w:suppressAutoHyphens/>
        <w:rPr>
          <w:rFonts w:ascii="Times New Roman" w:hAnsi="Times New Roman"/>
          <w:sz w:val="24"/>
          <w:szCs w:val="24"/>
        </w:rPr>
      </w:pPr>
      <w:r w:rsidRPr="001C2189">
        <w:rPr>
          <w:rFonts w:ascii="Times New Roman" w:hAnsi="Times New Roman"/>
          <w:sz w:val="24"/>
          <w:szCs w:val="24"/>
        </w:rPr>
        <w:t xml:space="preserve">Arrêté le présent devis à la somme </w:t>
      </w:r>
      <w:r>
        <w:rPr>
          <w:rFonts w:ascii="Times New Roman" w:hAnsi="Times New Roman"/>
          <w:sz w:val="24"/>
          <w:szCs w:val="24"/>
        </w:rPr>
        <w:t>HTHD de</w:t>
      </w:r>
    </w:p>
    <w:p w:rsidR="006D0FD0" w:rsidRDefault="006D0FD0" w:rsidP="006D0FD0">
      <w:pPr>
        <w:rPr>
          <w:rFonts w:ascii="Times New Roman" w:hAnsi="Times New Roman"/>
          <w:sz w:val="24"/>
          <w:szCs w:val="24"/>
        </w:rPr>
      </w:pPr>
    </w:p>
    <w:p w:rsidR="006D0FD0" w:rsidRPr="00E055CF" w:rsidRDefault="006D0FD0" w:rsidP="006D0FD0">
      <w:pPr>
        <w:rPr>
          <w:rFonts w:ascii="Times New Roman" w:hAnsi="Times New Roman" w:cs="Times New Roman"/>
          <w:sz w:val="20"/>
          <w:szCs w:val="20"/>
          <w:lang w:val="fr-CA"/>
        </w:rPr>
      </w:pPr>
      <w:r w:rsidRPr="00195070">
        <w:rPr>
          <w:rFonts w:ascii="Times New Roman" w:hAnsi="Times New Roman"/>
          <w:sz w:val="24"/>
          <w:szCs w:val="24"/>
        </w:rPr>
        <w:t>Signature</w:t>
      </w:r>
      <w:r>
        <w:rPr>
          <w:rFonts w:ascii="Times New Roman" w:hAnsi="Times New Roman"/>
          <w:sz w:val="24"/>
          <w:szCs w:val="24"/>
        </w:rPr>
        <w:t xml:space="preserve"> et cachet</w:t>
      </w:r>
      <w:r w:rsidRPr="00195070">
        <w:rPr>
          <w:rFonts w:ascii="Times New Roman" w:hAnsi="Times New Roman"/>
          <w:sz w:val="24"/>
          <w:szCs w:val="24"/>
        </w:rPr>
        <w:t xml:space="preserve"> du Soumissionnaire</w:t>
      </w:r>
    </w:p>
    <w:p w:rsidR="006D0FD0" w:rsidRPr="00E055CF" w:rsidRDefault="006D0FD0" w:rsidP="006D0FD0">
      <w:pPr>
        <w:rPr>
          <w:rFonts w:ascii="Times New Roman" w:hAnsi="Times New Roman" w:cs="Times New Roman"/>
          <w:sz w:val="20"/>
          <w:szCs w:val="20"/>
          <w:lang w:val="fr-CA"/>
        </w:rPr>
      </w:pPr>
    </w:p>
    <w:p w:rsidR="006D0FD0" w:rsidRPr="00CF128E" w:rsidRDefault="006D0FD0" w:rsidP="006D0FD0">
      <w:pPr>
        <w:rPr>
          <w:rFonts w:ascii="Times New Roman" w:hAnsi="Times New Roman" w:cs="Times New Roman"/>
          <w:b/>
          <w:sz w:val="20"/>
          <w:szCs w:val="20"/>
        </w:rPr>
      </w:pPr>
      <w:r w:rsidRPr="00CF128E">
        <w:rPr>
          <w:rFonts w:ascii="Times New Roman" w:hAnsi="Times New Roman" w:cs="Times New Roman"/>
          <w:b/>
          <w:sz w:val="20"/>
          <w:szCs w:val="20"/>
        </w:rPr>
        <w:t>LOT 2 : ACQUISITION DE LA CLIMATISATION INDIVIDUELLE DE L’AEROPORT DE MOPTI  </w:t>
      </w:r>
    </w:p>
    <w:p w:rsidR="006D0FD0" w:rsidRDefault="006D0FD0" w:rsidP="006D0FD0">
      <w:pPr>
        <w:spacing w:after="0"/>
        <w:rPr>
          <w:rFonts w:ascii="Times New Roman" w:hAnsi="Times New Roman"/>
          <w:b/>
          <w:sz w:val="24"/>
          <w:szCs w:val="24"/>
        </w:rPr>
      </w:pPr>
      <w:r>
        <w:rPr>
          <w:rFonts w:ascii="Times New Roman" w:hAnsi="Times New Roman"/>
          <w:b/>
          <w:sz w:val="24"/>
          <w:szCs w:val="24"/>
        </w:rPr>
        <w:t xml:space="preserve"> Cadre de devis </w:t>
      </w:r>
      <w:r w:rsidRPr="0093629B">
        <w:rPr>
          <w:rFonts w:ascii="Times New Roman" w:hAnsi="Times New Roman"/>
          <w:b/>
          <w:sz w:val="24"/>
          <w:szCs w:val="24"/>
        </w:rPr>
        <w:t>quantit</w:t>
      </w:r>
      <w:r>
        <w:rPr>
          <w:rFonts w:ascii="Times New Roman" w:hAnsi="Times New Roman"/>
          <w:b/>
          <w:sz w:val="24"/>
          <w:szCs w:val="24"/>
        </w:rPr>
        <w:t xml:space="preserve">atif et estimatif  </w:t>
      </w:r>
    </w:p>
    <w:p w:rsidR="0029308D" w:rsidRPr="0093629B" w:rsidRDefault="0029308D" w:rsidP="0029308D">
      <w:pPr>
        <w:spacing w:after="0"/>
        <w:rPr>
          <w:rFonts w:ascii="Times New Roman" w:hAnsi="Times New Roman"/>
          <w:b/>
          <w:sz w:val="24"/>
          <w:szCs w:val="24"/>
        </w:rPr>
      </w:pPr>
    </w:p>
    <w:tbl>
      <w:tblPr>
        <w:tblW w:w="9012" w:type="dxa"/>
        <w:tblInd w:w="55" w:type="dxa"/>
        <w:tblLayout w:type="fixed"/>
        <w:tblCellMar>
          <w:left w:w="70" w:type="dxa"/>
          <w:right w:w="70" w:type="dxa"/>
        </w:tblCellMar>
        <w:tblLook w:val="04A0" w:firstRow="1" w:lastRow="0" w:firstColumn="1" w:lastColumn="0" w:noHBand="0" w:noVBand="1"/>
      </w:tblPr>
      <w:tblGrid>
        <w:gridCol w:w="813"/>
        <w:gridCol w:w="5081"/>
        <w:gridCol w:w="992"/>
        <w:gridCol w:w="851"/>
        <w:gridCol w:w="1275"/>
      </w:tblGrid>
      <w:tr w:rsidR="006D0FD0" w:rsidRPr="008B4F8C" w:rsidTr="006D0FD0">
        <w:trPr>
          <w:trHeight w:val="300"/>
          <w:tblHeader/>
        </w:trPr>
        <w:tc>
          <w:tcPr>
            <w:tcW w:w="81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D0FD0" w:rsidRPr="008B4F8C" w:rsidRDefault="006D0FD0" w:rsidP="003359AD">
            <w:pPr>
              <w:spacing w:after="0" w:line="240" w:lineRule="auto"/>
              <w:jc w:val="center"/>
              <w:rPr>
                <w:rFonts w:ascii="Times New Roman" w:hAnsi="Times New Roman"/>
                <w:b/>
                <w:bCs/>
                <w:color w:val="000000"/>
                <w:sz w:val="24"/>
                <w:szCs w:val="24"/>
              </w:rPr>
            </w:pPr>
            <w:r w:rsidRPr="008B4F8C">
              <w:rPr>
                <w:rFonts w:ascii="Times New Roman" w:hAnsi="Times New Roman"/>
                <w:b/>
                <w:bCs/>
                <w:color w:val="000000"/>
                <w:sz w:val="24"/>
                <w:szCs w:val="24"/>
              </w:rPr>
              <w:t>N°</w:t>
            </w:r>
          </w:p>
        </w:tc>
        <w:tc>
          <w:tcPr>
            <w:tcW w:w="5081" w:type="dxa"/>
            <w:tcBorders>
              <w:top w:val="single" w:sz="4" w:space="0" w:color="auto"/>
              <w:left w:val="nil"/>
              <w:bottom w:val="single" w:sz="4" w:space="0" w:color="auto"/>
              <w:right w:val="single" w:sz="4" w:space="0" w:color="auto"/>
            </w:tcBorders>
            <w:shd w:val="clear" w:color="000000" w:fill="D9D9D9"/>
            <w:vAlign w:val="center"/>
            <w:hideMark/>
          </w:tcPr>
          <w:p w:rsidR="006D0FD0" w:rsidRPr="008B4F8C" w:rsidRDefault="006D0FD0" w:rsidP="003359AD">
            <w:pPr>
              <w:spacing w:after="0" w:line="240" w:lineRule="auto"/>
              <w:rPr>
                <w:rFonts w:ascii="Times New Roman" w:hAnsi="Times New Roman"/>
                <w:b/>
                <w:bCs/>
                <w:color w:val="000000"/>
                <w:sz w:val="24"/>
                <w:szCs w:val="24"/>
              </w:rPr>
            </w:pPr>
            <w:r w:rsidRPr="008B4F8C">
              <w:rPr>
                <w:rFonts w:ascii="Times New Roman" w:hAnsi="Times New Roman"/>
                <w:b/>
                <w:bCs/>
                <w:color w:val="000000"/>
                <w:sz w:val="24"/>
                <w:szCs w:val="24"/>
              </w:rPr>
              <w:t xml:space="preserve">Désignation </w:t>
            </w:r>
          </w:p>
        </w:tc>
        <w:tc>
          <w:tcPr>
            <w:tcW w:w="992" w:type="dxa"/>
            <w:tcBorders>
              <w:top w:val="single" w:sz="4" w:space="0" w:color="auto"/>
              <w:left w:val="nil"/>
              <w:bottom w:val="single" w:sz="4" w:space="0" w:color="auto"/>
              <w:right w:val="single" w:sz="4" w:space="0" w:color="auto"/>
            </w:tcBorders>
            <w:shd w:val="clear" w:color="000000" w:fill="D9D9D9"/>
          </w:tcPr>
          <w:p w:rsidR="006D0FD0" w:rsidRPr="008B4F8C" w:rsidRDefault="006D0FD0" w:rsidP="003359A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Qté</w:t>
            </w:r>
          </w:p>
        </w:tc>
        <w:tc>
          <w:tcPr>
            <w:tcW w:w="851" w:type="dxa"/>
            <w:tcBorders>
              <w:top w:val="single" w:sz="4" w:space="0" w:color="auto"/>
              <w:left w:val="nil"/>
              <w:bottom w:val="single" w:sz="4" w:space="0" w:color="auto"/>
              <w:right w:val="single" w:sz="4" w:space="0" w:color="auto"/>
            </w:tcBorders>
            <w:shd w:val="clear" w:color="000000" w:fill="D9D9D9"/>
          </w:tcPr>
          <w:p w:rsidR="006D0FD0" w:rsidRPr="008B4F8C" w:rsidRDefault="006D0FD0" w:rsidP="003359A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PU</w:t>
            </w:r>
          </w:p>
        </w:tc>
        <w:tc>
          <w:tcPr>
            <w:tcW w:w="1275" w:type="dxa"/>
            <w:tcBorders>
              <w:top w:val="single" w:sz="4" w:space="0" w:color="auto"/>
              <w:left w:val="nil"/>
              <w:bottom w:val="single" w:sz="4" w:space="0" w:color="auto"/>
              <w:right w:val="single" w:sz="4" w:space="0" w:color="auto"/>
            </w:tcBorders>
            <w:shd w:val="clear" w:color="000000" w:fill="D9D9D9"/>
          </w:tcPr>
          <w:p w:rsidR="006D0FD0" w:rsidRDefault="006D0FD0" w:rsidP="003359A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Montant</w:t>
            </w:r>
          </w:p>
        </w:tc>
      </w:tr>
      <w:tr w:rsidR="006D0FD0" w:rsidRPr="008B4F8C" w:rsidTr="006D0FD0">
        <w:trPr>
          <w:trHeight w:val="300"/>
        </w:trPr>
        <w:tc>
          <w:tcPr>
            <w:tcW w:w="813" w:type="dxa"/>
            <w:tcBorders>
              <w:top w:val="nil"/>
              <w:left w:val="single" w:sz="4" w:space="0" w:color="auto"/>
              <w:bottom w:val="single" w:sz="4" w:space="0" w:color="auto"/>
              <w:right w:val="single" w:sz="4" w:space="0" w:color="auto"/>
            </w:tcBorders>
            <w:shd w:val="clear" w:color="000000" w:fill="FFFFFF"/>
            <w:hideMark/>
          </w:tcPr>
          <w:p w:rsidR="006D0FD0" w:rsidRPr="008B4F8C" w:rsidRDefault="006D0FD0" w:rsidP="003359AD">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5081" w:type="dxa"/>
            <w:tcBorders>
              <w:top w:val="nil"/>
              <w:left w:val="nil"/>
              <w:bottom w:val="single" w:sz="4" w:space="0" w:color="auto"/>
              <w:right w:val="single" w:sz="4" w:space="0" w:color="auto"/>
            </w:tcBorders>
            <w:shd w:val="clear" w:color="000000" w:fill="FFFFFF"/>
            <w:hideMark/>
          </w:tcPr>
          <w:p w:rsidR="006D0FD0" w:rsidRPr="008B4F8C" w:rsidRDefault="006D0FD0" w:rsidP="003359AD">
            <w:pPr>
              <w:spacing w:after="0" w:line="240" w:lineRule="auto"/>
              <w:jc w:val="both"/>
              <w:rPr>
                <w:rFonts w:ascii="Times New Roman" w:hAnsi="Times New Roman"/>
                <w:b/>
                <w:bCs/>
                <w:sz w:val="24"/>
                <w:szCs w:val="24"/>
              </w:rPr>
            </w:pPr>
            <w:r>
              <w:rPr>
                <w:rFonts w:ascii="Times New Roman" w:hAnsi="Times New Roman"/>
                <w:b/>
                <w:bCs/>
                <w:sz w:val="24"/>
                <w:szCs w:val="24"/>
              </w:rPr>
              <w:t xml:space="preserve">Bâtiments  techniques _Mopti </w:t>
            </w:r>
          </w:p>
        </w:tc>
        <w:tc>
          <w:tcPr>
            <w:tcW w:w="992"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b/>
                <w:bCs/>
                <w:sz w:val="24"/>
                <w:szCs w:val="24"/>
              </w:rPr>
            </w:pPr>
          </w:p>
        </w:tc>
        <w:tc>
          <w:tcPr>
            <w:tcW w:w="85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b/>
                <w:bCs/>
                <w:sz w:val="24"/>
                <w:szCs w:val="24"/>
              </w:rPr>
            </w:pPr>
          </w:p>
        </w:tc>
        <w:tc>
          <w:tcPr>
            <w:tcW w:w="1275"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b/>
                <w:bCs/>
                <w:sz w:val="24"/>
                <w:szCs w:val="24"/>
              </w:rPr>
            </w:pPr>
          </w:p>
        </w:tc>
      </w:tr>
      <w:tr w:rsidR="006D0FD0" w:rsidRPr="008B4F8C" w:rsidTr="006D0FD0">
        <w:trPr>
          <w:trHeight w:val="300"/>
        </w:trPr>
        <w:tc>
          <w:tcPr>
            <w:tcW w:w="813" w:type="dxa"/>
            <w:tcBorders>
              <w:top w:val="nil"/>
              <w:left w:val="single" w:sz="4" w:space="0" w:color="auto"/>
              <w:bottom w:val="single" w:sz="4" w:space="0" w:color="000000"/>
              <w:right w:val="single" w:sz="4" w:space="0" w:color="auto"/>
            </w:tcBorders>
            <w:shd w:val="clear" w:color="000000" w:fill="FFFFFF"/>
            <w:hideMark/>
          </w:tcPr>
          <w:p w:rsidR="006D0FD0" w:rsidRPr="008B4F8C" w:rsidRDefault="006D0FD0" w:rsidP="003359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8B4F8C">
              <w:rPr>
                <w:rFonts w:ascii="Times New Roman" w:hAnsi="Times New Roman"/>
                <w:color w:val="000000"/>
                <w:sz w:val="24"/>
                <w:szCs w:val="24"/>
              </w:rPr>
              <w:t>1</w:t>
            </w:r>
          </w:p>
        </w:tc>
        <w:tc>
          <w:tcPr>
            <w:tcW w:w="5081" w:type="dxa"/>
            <w:tcBorders>
              <w:top w:val="nil"/>
              <w:left w:val="nil"/>
              <w:bottom w:val="single" w:sz="4" w:space="0" w:color="auto"/>
              <w:right w:val="single" w:sz="4" w:space="0" w:color="auto"/>
            </w:tcBorders>
            <w:shd w:val="clear" w:color="000000" w:fill="FFFFFF"/>
            <w:hideMark/>
          </w:tcPr>
          <w:p w:rsidR="006D0FD0" w:rsidRPr="008B4F8C" w:rsidRDefault="006D0FD0"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Bloc  technique (BT 001)</w:t>
            </w:r>
          </w:p>
        </w:tc>
        <w:tc>
          <w:tcPr>
            <w:tcW w:w="992"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b/>
                <w:bCs/>
                <w:color w:val="000000"/>
                <w:sz w:val="24"/>
                <w:szCs w:val="24"/>
              </w:rPr>
            </w:pPr>
          </w:p>
        </w:tc>
        <w:tc>
          <w:tcPr>
            <w:tcW w:w="1275"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b/>
                <w:bCs/>
                <w:color w:val="000000"/>
                <w:sz w:val="24"/>
                <w:szCs w:val="24"/>
              </w:rPr>
            </w:pPr>
          </w:p>
        </w:tc>
      </w:tr>
      <w:tr w:rsidR="006D0FD0"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6D0FD0" w:rsidRPr="008B4F8C" w:rsidRDefault="006D0FD0"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quatre (04) appareils de climatisation en split  de 1.5 CV avec tous les accessoires (liaison évapo-condenseur, câbles d’alimentation,  etc..) toutes sujétions requises</w:t>
            </w:r>
          </w:p>
        </w:tc>
        <w:tc>
          <w:tcPr>
            <w:tcW w:w="992" w:type="dxa"/>
            <w:tcBorders>
              <w:top w:val="nil"/>
              <w:left w:val="nil"/>
              <w:bottom w:val="single" w:sz="4" w:space="0" w:color="auto"/>
              <w:right w:val="single" w:sz="4" w:space="0" w:color="auto"/>
            </w:tcBorders>
            <w:shd w:val="clear" w:color="000000" w:fill="FFFFFF"/>
          </w:tcPr>
          <w:p w:rsidR="006D0FD0"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p>
        </w:tc>
        <w:tc>
          <w:tcPr>
            <w:tcW w:w="85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r>
      <w:tr w:rsidR="006D0FD0"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6D0FD0" w:rsidRPr="008B4F8C" w:rsidRDefault="006D0FD0"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neuf   (09) appareils de climatisation en split   de 2 CV avec tous les accessoires (liaison évapo-condenseur, câble d’alimentation  etc..) toutes sujétions requises</w:t>
            </w:r>
          </w:p>
        </w:tc>
        <w:tc>
          <w:tcPr>
            <w:tcW w:w="992" w:type="dxa"/>
            <w:tcBorders>
              <w:top w:val="nil"/>
              <w:left w:val="nil"/>
              <w:bottom w:val="single" w:sz="4" w:space="0" w:color="auto"/>
              <w:right w:val="single" w:sz="4" w:space="0" w:color="auto"/>
            </w:tcBorders>
            <w:shd w:val="clear" w:color="000000" w:fill="FFFFFF"/>
          </w:tcPr>
          <w:p w:rsidR="006D0FD0"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9</w:t>
            </w:r>
          </w:p>
        </w:tc>
        <w:tc>
          <w:tcPr>
            <w:tcW w:w="85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r>
      <w:tr w:rsidR="006D0FD0"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6D0FD0" w:rsidRPr="008B4F8C" w:rsidRDefault="006D0FD0"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(13)  dismatic 25A type le grand  ou similaire</w:t>
            </w:r>
          </w:p>
        </w:tc>
        <w:tc>
          <w:tcPr>
            <w:tcW w:w="992" w:type="dxa"/>
            <w:tcBorders>
              <w:top w:val="nil"/>
              <w:left w:val="nil"/>
              <w:bottom w:val="single" w:sz="4" w:space="0" w:color="auto"/>
              <w:right w:val="single" w:sz="4" w:space="0" w:color="auto"/>
            </w:tcBorders>
            <w:shd w:val="clear" w:color="000000" w:fill="FFFFFF"/>
          </w:tcPr>
          <w:p w:rsidR="006D0FD0"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r>
      <w:tr w:rsidR="006D0FD0"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6D0FD0" w:rsidRPr="008B4F8C" w:rsidRDefault="006D0FD0"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(13)  </w:t>
            </w:r>
            <w:r w:rsidRPr="00DF22A7">
              <w:rPr>
                <w:rFonts w:ascii="Times New Roman" w:hAnsi="Times New Roman"/>
                <w:color w:val="000000"/>
                <w:sz w:val="24"/>
                <w:szCs w:val="24"/>
              </w:rPr>
              <w:t>temporisateur</w:t>
            </w:r>
            <w:r>
              <w:rPr>
                <w:rFonts w:ascii="Times New Roman" w:hAnsi="Times New Roman"/>
                <w:color w:val="000000"/>
                <w:sz w:val="24"/>
                <w:szCs w:val="24"/>
              </w:rPr>
              <w:t>s</w:t>
            </w:r>
            <w:r w:rsidRPr="00DF22A7">
              <w:rPr>
                <w:rFonts w:ascii="Times New Roman" w:hAnsi="Times New Roman"/>
                <w:color w:val="000000"/>
                <w:sz w:val="24"/>
                <w:szCs w:val="24"/>
              </w:rPr>
              <w:t xml:space="preserve"> toutes sujétions requises</w:t>
            </w:r>
          </w:p>
        </w:tc>
        <w:tc>
          <w:tcPr>
            <w:tcW w:w="992" w:type="dxa"/>
            <w:tcBorders>
              <w:top w:val="nil"/>
              <w:left w:val="nil"/>
              <w:bottom w:val="single" w:sz="4" w:space="0" w:color="auto"/>
              <w:right w:val="single" w:sz="4" w:space="0" w:color="auto"/>
            </w:tcBorders>
            <w:shd w:val="clear" w:color="000000" w:fill="FFFFFF"/>
          </w:tcPr>
          <w:p w:rsidR="006D0FD0"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r>
      <w:tr w:rsidR="006D0FD0" w:rsidRPr="008B4F8C" w:rsidTr="006D0FD0">
        <w:trPr>
          <w:trHeight w:val="300"/>
        </w:trPr>
        <w:tc>
          <w:tcPr>
            <w:tcW w:w="813" w:type="dxa"/>
            <w:vMerge w:val="restart"/>
            <w:tcBorders>
              <w:top w:val="nil"/>
              <w:left w:val="single" w:sz="4" w:space="0" w:color="auto"/>
              <w:right w:val="single" w:sz="4" w:space="0" w:color="auto"/>
            </w:tcBorders>
            <w:shd w:val="clear" w:color="000000" w:fill="FFFFFF"/>
          </w:tcPr>
          <w:p w:rsidR="006D0FD0" w:rsidRDefault="006D0FD0" w:rsidP="003359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508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Bâtiment CENTRALE</w:t>
            </w:r>
          </w:p>
        </w:tc>
        <w:tc>
          <w:tcPr>
            <w:tcW w:w="992"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b/>
                <w:bCs/>
                <w:color w:val="000000"/>
                <w:sz w:val="24"/>
                <w:szCs w:val="24"/>
              </w:rPr>
            </w:pPr>
          </w:p>
        </w:tc>
        <w:tc>
          <w:tcPr>
            <w:tcW w:w="1275"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b/>
                <w:bCs/>
                <w:color w:val="000000"/>
                <w:sz w:val="24"/>
                <w:szCs w:val="24"/>
              </w:rPr>
            </w:pPr>
          </w:p>
        </w:tc>
      </w:tr>
      <w:tr w:rsidR="006D0FD0" w:rsidRPr="008B4F8C" w:rsidTr="006D0FD0">
        <w:trPr>
          <w:trHeight w:val="300"/>
        </w:trPr>
        <w:tc>
          <w:tcPr>
            <w:tcW w:w="813" w:type="dxa"/>
            <w:vMerge/>
            <w:tcBorders>
              <w:left w:val="single" w:sz="4" w:space="0" w:color="auto"/>
              <w:right w:val="single" w:sz="4" w:space="0" w:color="auto"/>
            </w:tcBorders>
            <w:shd w:val="clear" w:color="000000" w:fill="FFFFFF"/>
          </w:tcPr>
          <w:p w:rsidR="006D0FD0" w:rsidRDefault="006D0FD0" w:rsidP="003359AD">
            <w:pPr>
              <w:spacing w:after="0" w:line="240" w:lineRule="auto"/>
              <w:jc w:val="center"/>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6D0FD0" w:rsidRPr="000B2F2E"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cinq  (05) appareils de climatisation en split  de 2 CV avec tous les accessoires (liaison évapo-condenseur, etc..) toutes sujétions requises</w:t>
            </w:r>
          </w:p>
        </w:tc>
        <w:tc>
          <w:tcPr>
            <w:tcW w:w="992" w:type="dxa"/>
            <w:tcBorders>
              <w:top w:val="nil"/>
              <w:left w:val="nil"/>
              <w:bottom w:val="single" w:sz="4" w:space="0" w:color="auto"/>
              <w:right w:val="single" w:sz="4" w:space="0" w:color="auto"/>
            </w:tcBorders>
            <w:shd w:val="clear" w:color="000000" w:fill="FFFFFF"/>
          </w:tcPr>
          <w:p w:rsidR="006D0FD0" w:rsidRDefault="003359A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5</w:t>
            </w:r>
          </w:p>
        </w:tc>
        <w:tc>
          <w:tcPr>
            <w:tcW w:w="85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b/>
                <w:bCs/>
                <w:color w:val="000000"/>
                <w:sz w:val="24"/>
                <w:szCs w:val="24"/>
              </w:rPr>
            </w:pPr>
          </w:p>
        </w:tc>
        <w:tc>
          <w:tcPr>
            <w:tcW w:w="1275"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b/>
                <w:bCs/>
                <w:color w:val="000000"/>
                <w:sz w:val="24"/>
                <w:szCs w:val="24"/>
              </w:rPr>
            </w:pPr>
          </w:p>
        </w:tc>
      </w:tr>
      <w:tr w:rsidR="006D0FD0" w:rsidRPr="008B4F8C" w:rsidTr="006D0FD0">
        <w:trPr>
          <w:trHeight w:val="300"/>
        </w:trPr>
        <w:tc>
          <w:tcPr>
            <w:tcW w:w="813" w:type="dxa"/>
            <w:vMerge/>
            <w:tcBorders>
              <w:left w:val="single" w:sz="4" w:space="0" w:color="auto"/>
              <w:right w:val="single" w:sz="4" w:space="0" w:color="auto"/>
            </w:tcBorders>
            <w:shd w:val="clear" w:color="000000" w:fill="FFFFFF"/>
          </w:tcPr>
          <w:p w:rsidR="006D0FD0" w:rsidRDefault="006D0FD0" w:rsidP="003359AD">
            <w:pPr>
              <w:spacing w:after="0" w:line="240" w:lineRule="auto"/>
              <w:jc w:val="center"/>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(05) </w:t>
            </w:r>
            <w:r w:rsidRPr="00DF22A7">
              <w:rPr>
                <w:rFonts w:ascii="Times New Roman" w:hAnsi="Times New Roman"/>
                <w:color w:val="000000"/>
                <w:sz w:val="24"/>
                <w:szCs w:val="24"/>
              </w:rPr>
              <w:t>temporisateur</w:t>
            </w:r>
            <w:r>
              <w:rPr>
                <w:rFonts w:ascii="Times New Roman" w:hAnsi="Times New Roman"/>
                <w:color w:val="000000"/>
                <w:sz w:val="24"/>
                <w:szCs w:val="24"/>
              </w:rPr>
              <w:t>s</w:t>
            </w:r>
            <w:r w:rsidRPr="00DF22A7">
              <w:rPr>
                <w:rFonts w:ascii="Times New Roman" w:hAnsi="Times New Roman"/>
                <w:color w:val="000000"/>
                <w:sz w:val="24"/>
                <w:szCs w:val="24"/>
              </w:rPr>
              <w:t xml:space="preserve"> toutes sujétions requises</w:t>
            </w:r>
          </w:p>
        </w:tc>
        <w:tc>
          <w:tcPr>
            <w:tcW w:w="992" w:type="dxa"/>
            <w:tcBorders>
              <w:top w:val="nil"/>
              <w:left w:val="nil"/>
              <w:bottom w:val="single" w:sz="4" w:space="0" w:color="auto"/>
              <w:right w:val="single" w:sz="4" w:space="0" w:color="auto"/>
            </w:tcBorders>
            <w:shd w:val="clear" w:color="000000" w:fill="FFFFFF"/>
          </w:tcPr>
          <w:p w:rsidR="006D0FD0" w:rsidRDefault="003359A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5</w:t>
            </w:r>
          </w:p>
        </w:tc>
        <w:tc>
          <w:tcPr>
            <w:tcW w:w="85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b/>
                <w:bCs/>
                <w:color w:val="000000"/>
                <w:sz w:val="24"/>
                <w:szCs w:val="24"/>
              </w:rPr>
            </w:pPr>
          </w:p>
        </w:tc>
        <w:tc>
          <w:tcPr>
            <w:tcW w:w="1275"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b/>
                <w:bCs/>
                <w:color w:val="000000"/>
                <w:sz w:val="24"/>
                <w:szCs w:val="24"/>
              </w:rPr>
            </w:pPr>
          </w:p>
        </w:tc>
      </w:tr>
      <w:tr w:rsidR="006D0FD0" w:rsidRPr="008B4F8C" w:rsidTr="006D0FD0">
        <w:trPr>
          <w:trHeight w:val="300"/>
        </w:trPr>
        <w:tc>
          <w:tcPr>
            <w:tcW w:w="813" w:type="dxa"/>
            <w:vMerge/>
            <w:tcBorders>
              <w:left w:val="single" w:sz="4" w:space="0" w:color="auto"/>
              <w:bottom w:val="single" w:sz="4" w:space="0" w:color="000000"/>
              <w:right w:val="single" w:sz="4" w:space="0" w:color="auto"/>
            </w:tcBorders>
            <w:shd w:val="clear" w:color="000000" w:fill="FFFFFF"/>
          </w:tcPr>
          <w:p w:rsidR="006D0FD0" w:rsidRDefault="006D0FD0" w:rsidP="003359AD">
            <w:pPr>
              <w:spacing w:after="0" w:line="240" w:lineRule="auto"/>
              <w:jc w:val="center"/>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(05)  dismatic 25A type le grand  ou similaire</w:t>
            </w:r>
          </w:p>
        </w:tc>
        <w:tc>
          <w:tcPr>
            <w:tcW w:w="992" w:type="dxa"/>
            <w:tcBorders>
              <w:top w:val="nil"/>
              <w:left w:val="nil"/>
              <w:bottom w:val="single" w:sz="4" w:space="0" w:color="auto"/>
              <w:right w:val="single" w:sz="4" w:space="0" w:color="auto"/>
            </w:tcBorders>
            <w:shd w:val="clear" w:color="000000" w:fill="FFFFFF"/>
          </w:tcPr>
          <w:p w:rsidR="006D0FD0" w:rsidRDefault="003359A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5</w:t>
            </w:r>
          </w:p>
        </w:tc>
        <w:tc>
          <w:tcPr>
            <w:tcW w:w="85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b/>
                <w:bCs/>
                <w:color w:val="000000"/>
                <w:sz w:val="24"/>
                <w:szCs w:val="24"/>
              </w:rPr>
            </w:pPr>
          </w:p>
        </w:tc>
        <w:tc>
          <w:tcPr>
            <w:tcW w:w="1275"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b/>
                <w:bCs/>
                <w:color w:val="000000"/>
                <w:sz w:val="24"/>
                <w:szCs w:val="24"/>
              </w:rPr>
            </w:pPr>
          </w:p>
        </w:tc>
      </w:tr>
      <w:tr w:rsidR="006D0FD0" w:rsidRPr="008B4F8C" w:rsidTr="006D0FD0">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6D0FD0" w:rsidRPr="008B4F8C" w:rsidRDefault="006D0FD0" w:rsidP="003359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5081" w:type="dxa"/>
            <w:tcBorders>
              <w:top w:val="nil"/>
              <w:left w:val="nil"/>
              <w:bottom w:val="single" w:sz="4" w:space="0" w:color="auto"/>
              <w:right w:val="single" w:sz="4" w:space="0" w:color="auto"/>
            </w:tcBorders>
            <w:shd w:val="clear" w:color="000000" w:fill="FFFFFF"/>
            <w:hideMark/>
          </w:tcPr>
          <w:p w:rsidR="006D0FD0" w:rsidRPr="008B4F8C" w:rsidRDefault="006D0FD0"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Bâtiment SLI (BT004)</w:t>
            </w:r>
          </w:p>
        </w:tc>
        <w:tc>
          <w:tcPr>
            <w:tcW w:w="992"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b/>
                <w:bCs/>
                <w:color w:val="000000"/>
                <w:sz w:val="24"/>
                <w:szCs w:val="24"/>
              </w:rPr>
            </w:pPr>
          </w:p>
        </w:tc>
        <w:tc>
          <w:tcPr>
            <w:tcW w:w="1275"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b/>
                <w:bCs/>
                <w:color w:val="000000"/>
                <w:sz w:val="24"/>
                <w:szCs w:val="24"/>
              </w:rPr>
            </w:pPr>
          </w:p>
        </w:tc>
      </w:tr>
      <w:tr w:rsidR="006D0FD0" w:rsidRPr="008B4F8C" w:rsidTr="006D0FD0">
        <w:trPr>
          <w:trHeight w:val="300"/>
        </w:trPr>
        <w:tc>
          <w:tcPr>
            <w:tcW w:w="813" w:type="dxa"/>
            <w:vMerge/>
            <w:tcBorders>
              <w:top w:val="nil"/>
              <w:left w:val="single" w:sz="4" w:space="0" w:color="auto"/>
              <w:bottom w:val="single" w:sz="4" w:space="0" w:color="000000"/>
              <w:right w:val="single" w:sz="4" w:space="0" w:color="auto"/>
            </w:tcBorders>
            <w:vAlign w:val="center"/>
            <w:hideMark/>
          </w:tcPr>
          <w:p w:rsidR="006D0FD0" w:rsidRPr="008B4F8C" w:rsidRDefault="006D0FD0"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hideMark/>
          </w:tcPr>
          <w:p w:rsidR="006D0FD0" w:rsidRPr="000B2F2E"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appareils de climatisation en split  de 2 CV avec tous les accessoires (liaison évapo-condenseur, etc..) toutes sujétions requises</w:t>
            </w:r>
          </w:p>
        </w:tc>
        <w:tc>
          <w:tcPr>
            <w:tcW w:w="992" w:type="dxa"/>
            <w:tcBorders>
              <w:top w:val="nil"/>
              <w:left w:val="nil"/>
              <w:bottom w:val="single" w:sz="4" w:space="0" w:color="auto"/>
              <w:right w:val="single" w:sz="4" w:space="0" w:color="auto"/>
            </w:tcBorders>
            <w:shd w:val="clear" w:color="000000" w:fill="FFFFFF"/>
          </w:tcPr>
          <w:p w:rsidR="006D0FD0"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r>
      <w:tr w:rsidR="006D0FD0"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6D0FD0" w:rsidRPr="008B4F8C" w:rsidRDefault="006D0FD0"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(02) </w:t>
            </w:r>
            <w:r w:rsidRPr="00DF22A7">
              <w:rPr>
                <w:rFonts w:ascii="Times New Roman" w:hAnsi="Times New Roman"/>
                <w:color w:val="000000"/>
                <w:sz w:val="24"/>
                <w:szCs w:val="24"/>
              </w:rPr>
              <w:t>temporisateur</w:t>
            </w:r>
            <w:r>
              <w:rPr>
                <w:rFonts w:ascii="Times New Roman" w:hAnsi="Times New Roman"/>
                <w:color w:val="000000"/>
                <w:sz w:val="24"/>
                <w:szCs w:val="24"/>
              </w:rPr>
              <w:t>s</w:t>
            </w:r>
            <w:r w:rsidRPr="00DF22A7">
              <w:rPr>
                <w:rFonts w:ascii="Times New Roman" w:hAnsi="Times New Roman"/>
                <w:color w:val="000000"/>
                <w:sz w:val="24"/>
                <w:szCs w:val="24"/>
              </w:rPr>
              <w:t xml:space="preserve"> toutes sujétions requises</w:t>
            </w:r>
          </w:p>
        </w:tc>
        <w:tc>
          <w:tcPr>
            <w:tcW w:w="992" w:type="dxa"/>
            <w:tcBorders>
              <w:top w:val="nil"/>
              <w:left w:val="nil"/>
              <w:bottom w:val="single" w:sz="4" w:space="0" w:color="auto"/>
              <w:right w:val="single" w:sz="4" w:space="0" w:color="auto"/>
            </w:tcBorders>
            <w:shd w:val="clear" w:color="000000" w:fill="FFFFFF"/>
          </w:tcPr>
          <w:p w:rsidR="006D0FD0"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r>
      <w:tr w:rsidR="006D0FD0" w:rsidRPr="008B4F8C" w:rsidTr="006D0FD0">
        <w:trPr>
          <w:trHeight w:val="300"/>
        </w:trPr>
        <w:tc>
          <w:tcPr>
            <w:tcW w:w="813" w:type="dxa"/>
            <w:tcBorders>
              <w:top w:val="nil"/>
              <w:left w:val="single" w:sz="4" w:space="0" w:color="auto"/>
              <w:bottom w:val="single" w:sz="4" w:space="0" w:color="000000"/>
              <w:right w:val="single" w:sz="4" w:space="0" w:color="auto"/>
            </w:tcBorders>
            <w:vAlign w:val="center"/>
          </w:tcPr>
          <w:p w:rsidR="006D0FD0" w:rsidRPr="008B4F8C" w:rsidRDefault="006D0FD0"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(02)  dismatic 25A type le grand  ou similaire</w:t>
            </w:r>
          </w:p>
        </w:tc>
        <w:tc>
          <w:tcPr>
            <w:tcW w:w="992" w:type="dxa"/>
            <w:tcBorders>
              <w:top w:val="nil"/>
              <w:left w:val="nil"/>
              <w:bottom w:val="single" w:sz="4" w:space="0" w:color="auto"/>
              <w:right w:val="single" w:sz="4" w:space="0" w:color="auto"/>
            </w:tcBorders>
            <w:shd w:val="clear" w:color="000000" w:fill="FFFFFF"/>
          </w:tcPr>
          <w:p w:rsidR="006D0FD0"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r>
      <w:tr w:rsidR="006D0FD0" w:rsidRPr="008B4F8C" w:rsidTr="006D0FD0">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6D0FD0" w:rsidRPr="008B4F8C" w:rsidRDefault="006D0FD0" w:rsidP="003359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8B4F8C">
              <w:rPr>
                <w:rFonts w:ascii="Times New Roman" w:hAnsi="Times New Roman"/>
                <w:color w:val="000000"/>
                <w:sz w:val="24"/>
                <w:szCs w:val="24"/>
              </w:rPr>
              <w:t>.</w:t>
            </w:r>
            <w:r>
              <w:rPr>
                <w:rFonts w:ascii="Times New Roman" w:hAnsi="Times New Roman"/>
                <w:color w:val="000000"/>
                <w:sz w:val="24"/>
                <w:szCs w:val="24"/>
              </w:rPr>
              <w:t>4</w:t>
            </w:r>
          </w:p>
        </w:tc>
        <w:tc>
          <w:tcPr>
            <w:tcW w:w="5081" w:type="dxa"/>
            <w:tcBorders>
              <w:top w:val="nil"/>
              <w:left w:val="nil"/>
              <w:bottom w:val="single" w:sz="4" w:space="0" w:color="auto"/>
              <w:right w:val="single" w:sz="4" w:space="0" w:color="auto"/>
            </w:tcBorders>
            <w:shd w:val="clear" w:color="000000" w:fill="FFFFFF"/>
            <w:hideMark/>
          </w:tcPr>
          <w:p w:rsidR="006D0FD0" w:rsidRPr="008B4F8C" w:rsidRDefault="006D0FD0"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Shelter VOR (BT012)</w:t>
            </w:r>
          </w:p>
        </w:tc>
        <w:tc>
          <w:tcPr>
            <w:tcW w:w="992"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b/>
                <w:bCs/>
                <w:color w:val="000000"/>
                <w:sz w:val="24"/>
                <w:szCs w:val="24"/>
              </w:rPr>
            </w:pPr>
          </w:p>
        </w:tc>
        <w:tc>
          <w:tcPr>
            <w:tcW w:w="1275"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b/>
                <w:bCs/>
                <w:color w:val="000000"/>
                <w:sz w:val="24"/>
                <w:szCs w:val="24"/>
              </w:rPr>
            </w:pPr>
          </w:p>
        </w:tc>
      </w:tr>
      <w:tr w:rsidR="006D0FD0" w:rsidRPr="008B4F8C" w:rsidTr="006D0FD0">
        <w:trPr>
          <w:trHeight w:val="300"/>
        </w:trPr>
        <w:tc>
          <w:tcPr>
            <w:tcW w:w="813" w:type="dxa"/>
            <w:vMerge/>
            <w:tcBorders>
              <w:top w:val="nil"/>
              <w:left w:val="single" w:sz="4" w:space="0" w:color="auto"/>
              <w:bottom w:val="single" w:sz="4" w:space="0" w:color="000000"/>
              <w:right w:val="single" w:sz="4" w:space="0" w:color="auto"/>
            </w:tcBorders>
            <w:shd w:val="clear" w:color="000000" w:fill="FFFFFF"/>
          </w:tcPr>
          <w:p w:rsidR="006D0FD0" w:rsidRDefault="006D0FD0" w:rsidP="003359AD">
            <w:pPr>
              <w:spacing w:after="0" w:line="240" w:lineRule="auto"/>
              <w:jc w:val="center"/>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6D0FD0" w:rsidRPr="000B2F2E"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appareils de climatisation en split   de 2 CV avec tous les accessoires (liaison évapo-condenseur, etc.)  y compris toutes sujétions requises</w:t>
            </w:r>
          </w:p>
        </w:tc>
        <w:tc>
          <w:tcPr>
            <w:tcW w:w="992" w:type="dxa"/>
            <w:tcBorders>
              <w:top w:val="nil"/>
              <w:left w:val="nil"/>
              <w:bottom w:val="single" w:sz="4" w:space="0" w:color="auto"/>
              <w:right w:val="single" w:sz="4" w:space="0" w:color="auto"/>
            </w:tcBorders>
            <w:shd w:val="clear" w:color="000000" w:fill="FFFFFF"/>
          </w:tcPr>
          <w:p w:rsidR="006D0FD0"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r>
      <w:tr w:rsidR="006D0FD0" w:rsidRPr="008B4F8C" w:rsidTr="006D0FD0">
        <w:trPr>
          <w:trHeight w:val="300"/>
        </w:trPr>
        <w:tc>
          <w:tcPr>
            <w:tcW w:w="813" w:type="dxa"/>
            <w:vMerge/>
            <w:tcBorders>
              <w:top w:val="nil"/>
              <w:left w:val="single" w:sz="4" w:space="0" w:color="auto"/>
              <w:bottom w:val="single" w:sz="4" w:space="0" w:color="000000"/>
              <w:right w:val="single" w:sz="4" w:space="0" w:color="auto"/>
            </w:tcBorders>
            <w:vAlign w:val="center"/>
          </w:tcPr>
          <w:p w:rsidR="006D0FD0" w:rsidRPr="008B4F8C" w:rsidRDefault="006D0FD0"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(02) </w:t>
            </w:r>
            <w:r w:rsidRPr="00DF22A7">
              <w:rPr>
                <w:rFonts w:ascii="Times New Roman" w:hAnsi="Times New Roman"/>
                <w:color w:val="000000"/>
                <w:sz w:val="24"/>
                <w:szCs w:val="24"/>
              </w:rPr>
              <w:t>temporisateur</w:t>
            </w:r>
            <w:r>
              <w:rPr>
                <w:rFonts w:ascii="Times New Roman" w:hAnsi="Times New Roman"/>
                <w:color w:val="000000"/>
                <w:sz w:val="24"/>
                <w:szCs w:val="24"/>
              </w:rPr>
              <w:t>s</w:t>
            </w:r>
            <w:r w:rsidRPr="00DF22A7">
              <w:rPr>
                <w:rFonts w:ascii="Times New Roman" w:hAnsi="Times New Roman"/>
                <w:color w:val="000000"/>
                <w:sz w:val="24"/>
                <w:szCs w:val="24"/>
              </w:rPr>
              <w:t xml:space="preserve"> toutes sujétions requises</w:t>
            </w:r>
          </w:p>
        </w:tc>
        <w:tc>
          <w:tcPr>
            <w:tcW w:w="992" w:type="dxa"/>
            <w:tcBorders>
              <w:top w:val="nil"/>
              <w:left w:val="nil"/>
              <w:bottom w:val="single" w:sz="4" w:space="0" w:color="auto"/>
              <w:right w:val="single" w:sz="4" w:space="0" w:color="auto"/>
            </w:tcBorders>
            <w:shd w:val="clear" w:color="000000" w:fill="FFFFFF"/>
          </w:tcPr>
          <w:p w:rsidR="006D0FD0"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r>
      <w:tr w:rsidR="006D0FD0" w:rsidRPr="008B4F8C" w:rsidTr="006D0FD0">
        <w:trPr>
          <w:trHeight w:val="300"/>
        </w:trPr>
        <w:tc>
          <w:tcPr>
            <w:tcW w:w="813" w:type="dxa"/>
            <w:vMerge/>
            <w:tcBorders>
              <w:top w:val="nil"/>
              <w:left w:val="single" w:sz="4" w:space="0" w:color="auto"/>
              <w:bottom w:val="single" w:sz="4" w:space="0" w:color="000000"/>
              <w:right w:val="single" w:sz="4" w:space="0" w:color="auto"/>
            </w:tcBorders>
            <w:vAlign w:val="center"/>
          </w:tcPr>
          <w:p w:rsidR="006D0FD0" w:rsidRPr="008B4F8C" w:rsidRDefault="006D0FD0"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(02)  dismatic 25A type le grand  ou similaire</w:t>
            </w:r>
          </w:p>
        </w:tc>
        <w:tc>
          <w:tcPr>
            <w:tcW w:w="992" w:type="dxa"/>
            <w:tcBorders>
              <w:top w:val="nil"/>
              <w:left w:val="nil"/>
              <w:bottom w:val="single" w:sz="4" w:space="0" w:color="auto"/>
              <w:right w:val="single" w:sz="4" w:space="0" w:color="auto"/>
            </w:tcBorders>
            <w:shd w:val="clear" w:color="000000" w:fill="FFFFFF"/>
          </w:tcPr>
          <w:p w:rsidR="006D0FD0"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r>
      <w:tr w:rsidR="006D0FD0" w:rsidRPr="008B4F8C" w:rsidTr="006D0FD0">
        <w:trPr>
          <w:trHeight w:val="300"/>
        </w:trPr>
        <w:tc>
          <w:tcPr>
            <w:tcW w:w="813" w:type="dxa"/>
            <w:vMerge/>
            <w:tcBorders>
              <w:top w:val="nil"/>
              <w:left w:val="single" w:sz="4" w:space="0" w:color="auto"/>
              <w:bottom w:val="single" w:sz="4" w:space="0" w:color="000000"/>
              <w:right w:val="single" w:sz="4" w:space="0" w:color="auto"/>
            </w:tcBorders>
            <w:vAlign w:val="center"/>
          </w:tcPr>
          <w:p w:rsidR="006D0FD0" w:rsidRPr="008B4F8C" w:rsidRDefault="006D0FD0"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6D0FD0" w:rsidRPr="001477F0" w:rsidRDefault="006D0FD0" w:rsidP="003359A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Accessoires</w:t>
            </w:r>
            <w:r w:rsidRPr="001477F0">
              <w:rPr>
                <w:rFonts w:ascii="Times New Roman" w:hAnsi="Times New Roman"/>
                <w:b/>
                <w:color w:val="000000"/>
                <w:sz w:val="24"/>
                <w:szCs w:val="24"/>
              </w:rPr>
              <w:t xml:space="preserve"> </w:t>
            </w:r>
          </w:p>
        </w:tc>
        <w:tc>
          <w:tcPr>
            <w:tcW w:w="992"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r>
      <w:tr w:rsidR="006D0FD0" w:rsidRPr="008B4F8C" w:rsidTr="006D0FD0">
        <w:trPr>
          <w:trHeight w:val="300"/>
        </w:trPr>
        <w:tc>
          <w:tcPr>
            <w:tcW w:w="813" w:type="dxa"/>
            <w:vMerge/>
            <w:tcBorders>
              <w:top w:val="nil"/>
              <w:left w:val="single" w:sz="4" w:space="0" w:color="auto"/>
              <w:bottom w:val="single" w:sz="4" w:space="0" w:color="000000"/>
              <w:right w:val="single" w:sz="4" w:space="0" w:color="auto"/>
            </w:tcBorders>
            <w:vAlign w:val="center"/>
          </w:tcPr>
          <w:p w:rsidR="006D0FD0" w:rsidRPr="008B4F8C" w:rsidRDefault="006D0FD0"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trois</w:t>
            </w:r>
            <w:r w:rsidR="003359AD">
              <w:rPr>
                <w:rFonts w:ascii="Times New Roman" w:hAnsi="Times New Roman"/>
                <w:color w:val="000000"/>
                <w:sz w:val="24"/>
                <w:szCs w:val="24"/>
              </w:rPr>
              <w:t xml:space="preserve"> (03</w:t>
            </w:r>
            <w:r>
              <w:rPr>
                <w:rFonts w:ascii="Times New Roman" w:hAnsi="Times New Roman"/>
                <w:color w:val="000000"/>
                <w:sz w:val="24"/>
                <w:szCs w:val="24"/>
              </w:rPr>
              <w:t xml:space="preserve">) bonbonnes à gaz fréon 410 </w:t>
            </w:r>
          </w:p>
        </w:tc>
        <w:tc>
          <w:tcPr>
            <w:tcW w:w="992" w:type="dxa"/>
            <w:tcBorders>
              <w:top w:val="nil"/>
              <w:left w:val="nil"/>
              <w:bottom w:val="single" w:sz="4" w:space="0" w:color="auto"/>
              <w:right w:val="single" w:sz="4" w:space="0" w:color="auto"/>
            </w:tcBorders>
            <w:shd w:val="clear" w:color="000000" w:fill="FFFFFF"/>
          </w:tcPr>
          <w:p w:rsidR="006D0FD0"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p>
        </w:tc>
        <w:tc>
          <w:tcPr>
            <w:tcW w:w="85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r>
      <w:tr w:rsidR="006D0FD0" w:rsidRPr="008B4F8C" w:rsidTr="006D0FD0">
        <w:trPr>
          <w:trHeight w:val="300"/>
        </w:trPr>
        <w:tc>
          <w:tcPr>
            <w:tcW w:w="813" w:type="dxa"/>
            <w:vMerge/>
            <w:tcBorders>
              <w:top w:val="nil"/>
              <w:left w:val="single" w:sz="4" w:space="0" w:color="auto"/>
              <w:bottom w:val="single" w:sz="4" w:space="0" w:color="000000"/>
              <w:right w:val="single" w:sz="4" w:space="0" w:color="auto"/>
            </w:tcBorders>
            <w:vAlign w:val="center"/>
            <w:hideMark/>
          </w:tcPr>
          <w:p w:rsidR="006D0FD0" w:rsidRPr="008B4F8C" w:rsidRDefault="006D0FD0"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baguette à  souder et  armaflex  (Nbre  total (25 pour baguette et 25 pour armaflex)</w:t>
            </w:r>
          </w:p>
        </w:tc>
        <w:tc>
          <w:tcPr>
            <w:tcW w:w="992"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000000" w:fill="FFFFFF"/>
          </w:tcPr>
          <w:p w:rsidR="006D0FD0" w:rsidRDefault="006D0FD0" w:rsidP="003359AD">
            <w:pPr>
              <w:spacing w:after="0" w:line="240" w:lineRule="auto"/>
              <w:jc w:val="both"/>
              <w:rPr>
                <w:rFonts w:ascii="Times New Roman" w:hAnsi="Times New Roman"/>
                <w:color w:val="000000"/>
                <w:sz w:val="24"/>
                <w:szCs w:val="24"/>
              </w:rPr>
            </w:pPr>
          </w:p>
        </w:tc>
      </w:tr>
    </w:tbl>
    <w:p w:rsidR="0029308D" w:rsidRDefault="0029308D" w:rsidP="0029308D">
      <w:pPr>
        <w:suppressAutoHyphens/>
        <w:rPr>
          <w:rFonts w:ascii="Times New Roman" w:hAnsi="Times New Roman"/>
          <w:sz w:val="24"/>
          <w:szCs w:val="24"/>
        </w:rPr>
      </w:pPr>
    </w:p>
    <w:p w:rsidR="006D0FD0" w:rsidRPr="001C2189" w:rsidRDefault="006D0FD0" w:rsidP="006D0FD0">
      <w:pPr>
        <w:suppressAutoHyphens/>
        <w:rPr>
          <w:rFonts w:ascii="Times New Roman" w:hAnsi="Times New Roman"/>
          <w:sz w:val="24"/>
          <w:szCs w:val="24"/>
        </w:rPr>
      </w:pPr>
      <w:r w:rsidRPr="001C2189">
        <w:rPr>
          <w:rFonts w:ascii="Times New Roman" w:hAnsi="Times New Roman"/>
          <w:sz w:val="24"/>
          <w:szCs w:val="24"/>
        </w:rPr>
        <w:t xml:space="preserve">Arrêté le présent devis à la somme </w:t>
      </w:r>
      <w:r>
        <w:rPr>
          <w:rFonts w:ascii="Times New Roman" w:hAnsi="Times New Roman"/>
          <w:sz w:val="24"/>
          <w:szCs w:val="24"/>
        </w:rPr>
        <w:t>HTHD de</w:t>
      </w:r>
    </w:p>
    <w:p w:rsidR="006D0FD0" w:rsidRDefault="006D0FD0" w:rsidP="006D0FD0">
      <w:pPr>
        <w:rPr>
          <w:rFonts w:ascii="Times New Roman" w:hAnsi="Times New Roman"/>
          <w:sz w:val="24"/>
          <w:szCs w:val="24"/>
        </w:rPr>
      </w:pPr>
    </w:p>
    <w:p w:rsidR="006D0FD0" w:rsidRPr="00E055CF" w:rsidRDefault="006D0FD0" w:rsidP="006D0FD0">
      <w:pPr>
        <w:rPr>
          <w:rFonts w:ascii="Times New Roman" w:hAnsi="Times New Roman" w:cs="Times New Roman"/>
          <w:sz w:val="20"/>
          <w:szCs w:val="20"/>
          <w:lang w:val="fr-CA"/>
        </w:rPr>
      </w:pPr>
      <w:r w:rsidRPr="00195070">
        <w:rPr>
          <w:rFonts w:ascii="Times New Roman" w:hAnsi="Times New Roman"/>
          <w:sz w:val="24"/>
          <w:szCs w:val="24"/>
        </w:rPr>
        <w:t>Signature</w:t>
      </w:r>
      <w:r>
        <w:rPr>
          <w:rFonts w:ascii="Times New Roman" w:hAnsi="Times New Roman"/>
          <w:sz w:val="24"/>
          <w:szCs w:val="24"/>
        </w:rPr>
        <w:t xml:space="preserve"> et cachet</w:t>
      </w:r>
      <w:r w:rsidRPr="00195070">
        <w:rPr>
          <w:rFonts w:ascii="Times New Roman" w:hAnsi="Times New Roman"/>
          <w:sz w:val="24"/>
          <w:szCs w:val="24"/>
        </w:rPr>
        <w:t xml:space="preserve"> du Soumissionnaire</w:t>
      </w:r>
    </w:p>
    <w:p w:rsidR="006D0FD0" w:rsidRPr="00E055CF" w:rsidRDefault="006D0FD0" w:rsidP="006D0FD0">
      <w:pPr>
        <w:rPr>
          <w:rFonts w:ascii="Times New Roman" w:hAnsi="Times New Roman" w:cs="Times New Roman"/>
          <w:sz w:val="20"/>
          <w:szCs w:val="20"/>
          <w:lang w:val="fr-CA"/>
        </w:rPr>
      </w:pPr>
    </w:p>
    <w:p w:rsidR="00605E9B" w:rsidRDefault="00605E9B" w:rsidP="00605E9B">
      <w:pPr>
        <w:spacing w:after="0"/>
        <w:rPr>
          <w:rFonts w:ascii="Times New Roman" w:hAnsi="Times New Roman"/>
          <w:b/>
          <w:sz w:val="24"/>
          <w:szCs w:val="24"/>
        </w:rPr>
      </w:pPr>
    </w:p>
    <w:p w:rsidR="001A3D2C" w:rsidRDefault="001A3D2C" w:rsidP="00605E9B">
      <w:pPr>
        <w:rPr>
          <w:rFonts w:ascii="Times New Roman" w:hAnsi="Times New Roman" w:cs="Times New Roman"/>
          <w:sz w:val="20"/>
          <w:szCs w:val="20"/>
          <w:lang w:val="fr-CA"/>
        </w:rPr>
      </w:pPr>
    </w:p>
    <w:p w:rsidR="00605E9B" w:rsidRDefault="00605E9B" w:rsidP="00605E9B">
      <w:pPr>
        <w:spacing w:after="0"/>
        <w:rPr>
          <w:rFonts w:ascii="Times New Roman" w:hAnsi="Times New Roman"/>
          <w:b/>
          <w:sz w:val="24"/>
          <w:szCs w:val="24"/>
        </w:rPr>
      </w:pPr>
    </w:p>
    <w:p w:rsidR="006D0FD0" w:rsidRDefault="006D0FD0">
      <w:pPr>
        <w:rPr>
          <w:rFonts w:ascii="Times New Roman" w:eastAsiaTheme="majorEastAsia" w:hAnsi="Times New Roman" w:cs="Times New Roman"/>
          <w:b/>
          <w:bCs/>
          <w:sz w:val="32"/>
          <w:szCs w:val="32"/>
        </w:rPr>
      </w:pPr>
      <w:bookmarkStart w:id="378" w:name="_Toc345511912"/>
      <w:bookmarkStart w:id="379" w:name="_Toc345512662"/>
      <w:bookmarkStart w:id="380" w:name="_Toc345512793"/>
      <w:bookmarkStart w:id="381" w:name="_Toc345835044"/>
      <w:bookmarkStart w:id="382" w:name="_Toc383610032"/>
      <w:bookmarkStart w:id="383" w:name="_Toc398446509"/>
      <w:r>
        <w:rPr>
          <w:rFonts w:ascii="Times New Roman" w:hAnsi="Times New Roman" w:cs="Times New Roman"/>
          <w:sz w:val="32"/>
          <w:szCs w:val="32"/>
        </w:rPr>
        <w:br w:type="page"/>
      </w:r>
    </w:p>
    <w:p w:rsidR="00295752" w:rsidRPr="003936CD" w:rsidRDefault="00DA4AFB" w:rsidP="00295752">
      <w:pPr>
        <w:pStyle w:val="Titre3"/>
        <w:spacing w:before="120" w:after="240"/>
        <w:jc w:val="center"/>
        <w:rPr>
          <w:rFonts w:ascii="Times New Roman" w:hAnsi="Times New Roman" w:cs="Times New Roman"/>
          <w:color w:val="auto"/>
          <w:sz w:val="32"/>
          <w:szCs w:val="32"/>
        </w:rPr>
      </w:pPr>
      <w:r w:rsidRPr="003936CD">
        <w:rPr>
          <w:rFonts w:ascii="Times New Roman" w:hAnsi="Times New Roman" w:cs="Times New Roman"/>
          <w:color w:val="auto"/>
          <w:sz w:val="32"/>
          <w:szCs w:val="32"/>
        </w:rPr>
        <w:lastRenderedPageBreak/>
        <w:t>Formulaire n°4, Modèle de garantie de soumission (garantie bancaire)</w:t>
      </w:r>
      <w:bookmarkEnd w:id="378"/>
      <w:bookmarkEnd w:id="379"/>
      <w:bookmarkEnd w:id="380"/>
      <w:bookmarkEnd w:id="381"/>
      <w:bookmarkEnd w:id="382"/>
      <w:bookmarkEnd w:id="383"/>
    </w:p>
    <w:p w:rsidR="00295752" w:rsidRPr="003936CD" w:rsidRDefault="00DA4AFB" w:rsidP="00295752">
      <w:pPr>
        <w:tabs>
          <w:tab w:val="right" w:pos="9000"/>
        </w:tabs>
        <w:ind w:left="4320" w:firstLine="720"/>
        <w:jc w:val="both"/>
        <w:rPr>
          <w:rFonts w:ascii="Times New Roman" w:hAnsi="Times New Roman" w:cs="Times New Roman"/>
          <w:sz w:val="24"/>
          <w:szCs w:val="24"/>
        </w:rPr>
      </w:pPr>
      <w:r w:rsidRPr="003936CD">
        <w:rPr>
          <w:rFonts w:ascii="Times New Roman" w:hAnsi="Times New Roman" w:cs="Times New Roman"/>
          <w:sz w:val="24"/>
          <w:szCs w:val="24"/>
        </w:rPr>
        <w:t xml:space="preserve">AO No. : </w:t>
      </w:r>
      <w:r w:rsidRPr="003936CD">
        <w:rPr>
          <w:rFonts w:ascii="Times New Roman" w:hAnsi="Times New Roman" w:cs="Times New Roman"/>
          <w:sz w:val="24"/>
          <w:szCs w:val="24"/>
        </w:rPr>
        <w:tab/>
        <w:t>_____________________</w:t>
      </w:r>
    </w:p>
    <w:p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sz w:val="24"/>
          <w:szCs w:val="24"/>
        </w:rPr>
        <w:t>_____________________________ [</w:t>
      </w:r>
      <w:r w:rsidRPr="003936CD">
        <w:rPr>
          <w:rFonts w:ascii="Times New Roman" w:hAnsi="Times New Roman" w:cs="Times New Roman"/>
          <w:i/>
          <w:sz w:val="24"/>
          <w:szCs w:val="24"/>
        </w:rPr>
        <w:t>nom de la banque et adresse de la banque d’émission</w:t>
      </w:r>
      <w:r w:rsidRPr="003936CD">
        <w:rPr>
          <w:rFonts w:ascii="Times New Roman" w:hAnsi="Times New Roman" w:cs="Times New Roman"/>
          <w:sz w:val="24"/>
          <w:szCs w:val="24"/>
        </w:rPr>
        <w:t>]</w:t>
      </w:r>
    </w:p>
    <w:p w:rsidR="003D3F94" w:rsidRDefault="003D3F94" w:rsidP="003D3F94">
      <w:pPr>
        <w:spacing w:after="0" w:line="240" w:lineRule="auto"/>
        <w:jc w:val="both"/>
        <w:rPr>
          <w:rFonts w:ascii="Times New Roman" w:hAnsi="Times New Roman" w:cs="Times New Roman"/>
          <w:b/>
          <w:iCs/>
          <w:sz w:val="24"/>
          <w:szCs w:val="24"/>
        </w:rPr>
      </w:pPr>
      <w:r w:rsidRPr="003936CD">
        <w:rPr>
          <w:rFonts w:ascii="Times New Roman" w:hAnsi="Times New Roman" w:cs="Times New Roman"/>
          <w:b/>
          <w:sz w:val="24"/>
          <w:szCs w:val="24"/>
        </w:rPr>
        <w:t>Bénéficiaire :</w:t>
      </w:r>
      <w:r w:rsidRPr="00DF1C70">
        <w:rPr>
          <w:rFonts w:ascii="Times New Roman" w:hAnsi="Times New Roman" w:cs="Times New Roman"/>
          <w:b/>
          <w:sz w:val="24"/>
          <w:szCs w:val="24"/>
        </w:rPr>
        <w:t xml:space="preserve"> </w:t>
      </w:r>
      <w:r w:rsidRPr="007C64FB">
        <w:rPr>
          <w:rFonts w:ascii="Times New Roman" w:hAnsi="Times New Roman" w:cs="Times New Roman"/>
          <w:b/>
          <w:sz w:val="24"/>
          <w:szCs w:val="24"/>
        </w:rPr>
        <w:t>Représenta</w:t>
      </w:r>
      <w:r>
        <w:rPr>
          <w:rFonts w:ascii="Times New Roman" w:hAnsi="Times New Roman" w:cs="Times New Roman"/>
          <w:b/>
          <w:sz w:val="24"/>
          <w:szCs w:val="24"/>
        </w:rPr>
        <w:t>tion</w:t>
      </w:r>
      <w:r w:rsidRPr="007C64FB">
        <w:rPr>
          <w:rFonts w:ascii="Times New Roman" w:hAnsi="Times New Roman" w:cs="Times New Roman"/>
          <w:b/>
          <w:sz w:val="24"/>
          <w:szCs w:val="24"/>
        </w:rPr>
        <w:t xml:space="preserve"> de </w:t>
      </w:r>
      <w:r>
        <w:rPr>
          <w:rFonts w:ascii="Times New Roman" w:hAnsi="Times New Roman" w:cs="Times New Roman"/>
          <w:b/>
          <w:sz w:val="24"/>
          <w:szCs w:val="24"/>
        </w:rPr>
        <w:t>l'</w:t>
      </w:r>
      <w:r w:rsidRPr="003936CD">
        <w:rPr>
          <w:rFonts w:ascii="Times New Roman" w:hAnsi="Times New Roman" w:cs="Times New Roman"/>
          <w:b/>
          <w:sz w:val="24"/>
          <w:szCs w:val="24"/>
        </w:rPr>
        <w:t>Agence pour la Sécurité de la Navigation Aérienne en Afrique et à Madagascar</w:t>
      </w:r>
      <w:r>
        <w:rPr>
          <w:rFonts w:ascii="Times New Roman" w:hAnsi="Times New Roman" w:cs="Times New Roman"/>
          <w:b/>
          <w:sz w:val="24"/>
          <w:szCs w:val="24"/>
        </w:rPr>
        <w:t xml:space="preserve"> </w:t>
      </w:r>
      <w:r w:rsidRPr="003936CD">
        <w:rPr>
          <w:rFonts w:ascii="Times New Roman" w:hAnsi="Times New Roman" w:cs="Times New Roman"/>
          <w:b/>
          <w:sz w:val="24"/>
          <w:szCs w:val="24"/>
        </w:rPr>
        <w:t>(ASECNA)</w:t>
      </w:r>
      <w:r w:rsidRPr="007C64FB">
        <w:rPr>
          <w:rFonts w:ascii="Times New Roman" w:hAnsi="Times New Roman" w:cs="Times New Roman"/>
          <w:b/>
          <w:sz w:val="24"/>
          <w:szCs w:val="24"/>
        </w:rPr>
        <w:t xml:space="preserve"> auprès de la République du </w:t>
      </w:r>
      <w:r>
        <w:rPr>
          <w:rFonts w:ascii="Times New Roman" w:hAnsi="Times New Roman" w:cs="Times New Roman"/>
          <w:b/>
          <w:sz w:val="24"/>
          <w:szCs w:val="24"/>
        </w:rPr>
        <w:t>Mali</w:t>
      </w:r>
      <w:r w:rsidRPr="007C64FB">
        <w:rPr>
          <w:rFonts w:ascii="Times New Roman" w:hAnsi="Times New Roman" w:cs="Times New Roman"/>
          <w:b/>
          <w:sz w:val="24"/>
          <w:szCs w:val="24"/>
        </w:rPr>
        <w:t xml:space="preserve"> – </w:t>
      </w:r>
      <w:r w:rsidRPr="001678F4">
        <w:rPr>
          <w:rFonts w:ascii="Arial" w:hAnsi="Arial" w:cs="Arial"/>
          <w:sz w:val="24"/>
          <w:szCs w:val="24"/>
        </w:rPr>
        <w:t xml:space="preserve">BP 36 à l'aéroport </w:t>
      </w:r>
      <w:r>
        <w:rPr>
          <w:rFonts w:ascii="Arial" w:hAnsi="Arial" w:cs="Arial"/>
          <w:sz w:val="24"/>
          <w:szCs w:val="24"/>
        </w:rPr>
        <w:t>international</w:t>
      </w:r>
      <w:r w:rsidR="00D87D4F">
        <w:rPr>
          <w:rFonts w:ascii="Arial" w:hAnsi="Arial" w:cs="Arial"/>
          <w:sz w:val="24"/>
          <w:szCs w:val="24"/>
        </w:rPr>
        <w:t xml:space="preserve"> Président </w:t>
      </w:r>
      <w:r>
        <w:rPr>
          <w:rFonts w:ascii="Arial" w:hAnsi="Arial" w:cs="Arial"/>
          <w:sz w:val="24"/>
          <w:szCs w:val="24"/>
        </w:rPr>
        <w:t xml:space="preserve"> Modibo Keita - Sénou</w:t>
      </w:r>
      <w:r w:rsidRPr="001678F4">
        <w:rPr>
          <w:rFonts w:ascii="Arial" w:hAnsi="Arial" w:cs="Arial"/>
          <w:sz w:val="24"/>
          <w:szCs w:val="24"/>
        </w:rPr>
        <w:t xml:space="preserve">,  Téléphone : (223) 20.20.67.01- 20.20.31.61 </w:t>
      </w:r>
    </w:p>
    <w:p w:rsidR="00295752" w:rsidRPr="003936CD" w:rsidRDefault="00295752" w:rsidP="0089204D">
      <w:pPr>
        <w:tabs>
          <w:tab w:val="right" w:pos="7272"/>
        </w:tabs>
        <w:spacing w:before="120" w:after="0" w:line="240" w:lineRule="auto"/>
        <w:rPr>
          <w:rFonts w:ascii="Times New Roman" w:hAnsi="Times New Roman" w:cs="Times New Roman"/>
          <w:sz w:val="24"/>
          <w:szCs w:val="24"/>
        </w:rPr>
      </w:pPr>
    </w:p>
    <w:p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b/>
          <w:sz w:val="24"/>
          <w:szCs w:val="24"/>
        </w:rPr>
        <w:t>Date :</w:t>
      </w:r>
      <w:r w:rsidRPr="003936CD">
        <w:rPr>
          <w:rFonts w:ascii="Times New Roman" w:hAnsi="Times New Roman" w:cs="Times New Roman"/>
          <w:sz w:val="24"/>
          <w:szCs w:val="24"/>
        </w:rPr>
        <w:t xml:space="preserve"> _______________</w:t>
      </w:r>
    </w:p>
    <w:p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b/>
          <w:sz w:val="24"/>
          <w:szCs w:val="24"/>
        </w:rPr>
        <w:t>Garantie de soumission no. :</w:t>
      </w:r>
      <w:r w:rsidRPr="003936CD">
        <w:rPr>
          <w:rFonts w:ascii="Times New Roman" w:hAnsi="Times New Roman" w:cs="Times New Roman"/>
          <w:sz w:val="24"/>
          <w:szCs w:val="24"/>
        </w:rPr>
        <w:t xml:space="preserve"> ________________</w:t>
      </w:r>
    </w:p>
    <w:p w:rsidR="00295752" w:rsidRPr="003936CD" w:rsidRDefault="00DA4AFB"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avons été informés que ____________________ [</w:t>
      </w:r>
      <w:r w:rsidRPr="003936CD">
        <w:rPr>
          <w:rFonts w:ascii="Times New Roman" w:hAnsi="Times New Roman" w:cs="Times New Roman"/>
          <w:i/>
          <w:sz w:val="24"/>
          <w:szCs w:val="24"/>
        </w:rPr>
        <w:t>nom du Soumissionnaire</w:t>
      </w:r>
      <w:r w:rsidRPr="003936CD">
        <w:rPr>
          <w:rFonts w:ascii="Times New Roman" w:hAnsi="Times New Roman" w:cs="Times New Roman"/>
          <w:sz w:val="24"/>
          <w:szCs w:val="24"/>
        </w:rPr>
        <w:t>] (ci-après dénommé « le Soumissionnaire ») a répondu à votre appel d’offres no. ____________  pour la fourniture de __________________ [</w:t>
      </w:r>
      <w:r w:rsidRPr="003936CD">
        <w:rPr>
          <w:rFonts w:ascii="Times New Roman" w:hAnsi="Times New Roman" w:cs="Times New Roman"/>
          <w:i/>
          <w:sz w:val="24"/>
          <w:szCs w:val="24"/>
        </w:rPr>
        <w:t>description des fournitures</w:t>
      </w:r>
      <w:r w:rsidRPr="003936CD">
        <w:rPr>
          <w:rFonts w:ascii="Times New Roman" w:hAnsi="Times New Roman" w:cs="Times New Roman"/>
          <w:sz w:val="24"/>
          <w:szCs w:val="24"/>
        </w:rPr>
        <w:t>] et vous a soumis son offre en date du ________________ [</w:t>
      </w:r>
      <w:r w:rsidRPr="003936CD">
        <w:rPr>
          <w:rFonts w:ascii="Times New Roman" w:hAnsi="Times New Roman" w:cs="Times New Roman"/>
          <w:i/>
          <w:sz w:val="24"/>
          <w:szCs w:val="24"/>
        </w:rPr>
        <w:t>date du dépôt de l’offre</w:t>
      </w:r>
      <w:r w:rsidRPr="003936CD">
        <w:rPr>
          <w:rFonts w:ascii="Times New Roman" w:hAnsi="Times New Roman" w:cs="Times New Roman"/>
          <w:sz w:val="24"/>
          <w:szCs w:val="24"/>
        </w:rPr>
        <w:t>] (ci-après dénommée « l’Offre »).</w:t>
      </w:r>
    </w:p>
    <w:p w:rsidR="00295752" w:rsidRPr="003936CD" w:rsidRDefault="00295752" w:rsidP="00295752">
      <w:pPr>
        <w:spacing w:after="0" w:line="240" w:lineRule="auto"/>
        <w:jc w:val="both"/>
        <w:rPr>
          <w:rFonts w:ascii="Times New Roman" w:hAnsi="Times New Roman" w:cs="Times New Roman"/>
          <w:sz w:val="24"/>
          <w:szCs w:val="24"/>
        </w:rPr>
      </w:pPr>
    </w:p>
    <w:p w:rsidR="00295752" w:rsidRPr="003936CD" w:rsidRDefault="00DA4AFB" w:rsidP="00295752">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En vertu des dispositions du Dossier d’Appel d’offres, l’Offre doit être accompagnée d’une garantie de soumission</w:t>
      </w:r>
      <w:r w:rsidR="00295752" w:rsidRPr="003936CD">
        <w:rPr>
          <w:rFonts w:ascii="Times New Roman" w:hAnsi="Times New Roman" w:cs="Times New Roman"/>
          <w:sz w:val="24"/>
          <w:szCs w:val="24"/>
        </w:rPr>
        <w:t>.</w:t>
      </w:r>
    </w:p>
    <w:p w:rsidR="00295752" w:rsidRPr="003936CD" w:rsidRDefault="00295752" w:rsidP="00295752">
      <w:pPr>
        <w:pStyle w:val="Corpsdetexte2"/>
        <w:spacing w:after="0" w:line="240" w:lineRule="auto"/>
        <w:jc w:val="both"/>
        <w:rPr>
          <w:rFonts w:ascii="Times New Roman" w:hAnsi="Times New Roman" w:cs="Times New Roman"/>
          <w:sz w:val="24"/>
          <w:szCs w:val="24"/>
        </w:rPr>
      </w:pPr>
    </w:p>
    <w:p w:rsidR="00295752" w:rsidRPr="003936CD" w:rsidRDefault="00DA4AFB"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 la demande du Soumissionnaire, nous _________________ [</w:t>
      </w:r>
      <w:r w:rsidRPr="003936CD">
        <w:rPr>
          <w:rFonts w:ascii="Times New Roman" w:hAnsi="Times New Roman" w:cs="Times New Roman"/>
          <w:i/>
          <w:sz w:val="24"/>
          <w:szCs w:val="24"/>
        </w:rPr>
        <w:t>nom de la banque</w:t>
      </w:r>
      <w:r w:rsidRPr="003936CD">
        <w:rPr>
          <w:rFonts w:ascii="Times New Roman" w:hAnsi="Times New Roman" w:cs="Times New Roman"/>
          <w:sz w:val="24"/>
          <w:szCs w:val="24"/>
        </w:rPr>
        <w:t>] nous engageons par la présente, sans réserve et irrévocablement, à vous payer à première demande, toutes sommes d’argent que vous pourriez réclamer dans la limite de _____________ [</w:t>
      </w:r>
      <w:r w:rsidRPr="003936CD">
        <w:rPr>
          <w:rFonts w:ascii="Times New Roman" w:hAnsi="Times New Roman" w:cs="Times New Roman"/>
          <w:i/>
          <w:sz w:val="24"/>
          <w:szCs w:val="24"/>
        </w:rPr>
        <w:t>insérer la somme en chiffres</w:t>
      </w:r>
      <w:r w:rsidRPr="003936CD">
        <w:rPr>
          <w:rFonts w:ascii="Times New Roman" w:hAnsi="Times New Roman" w:cs="Times New Roman"/>
          <w:sz w:val="24"/>
          <w:szCs w:val="24"/>
        </w:rPr>
        <w:t>] _____________[</w:t>
      </w:r>
      <w:r w:rsidRPr="003936CD">
        <w:rPr>
          <w:rFonts w:ascii="Times New Roman" w:hAnsi="Times New Roman" w:cs="Times New Roman"/>
          <w:i/>
          <w:sz w:val="24"/>
          <w:szCs w:val="24"/>
        </w:rPr>
        <w:t>insérer la somme en lettres</w:t>
      </w:r>
      <w:r w:rsidRPr="003936CD">
        <w:rPr>
          <w:rFonts w:ascii="Times New Roman" w:hAnsi="Times New Roman" w:cs="Times New Roman"/>
          <w:sz w:val="24"/>
          <w:szCs w:val="24"/>
        </w:rPr>
        <w:t>].</w:t>
      </w:r>
    </w:p>
    <w:p w:rsidR="00295752" w:rsidRPr="003936CD" w:rsidRDefault="00295752" w:rsidP="00295752">
      <w:pPr>
        <w:spacing w:after="0" w:line="240" w:lineRule="auto"/>
        <w:jc w:val="both"/>
        <w:rPr>
          <w:rFonts w:ascii="Times New Roman" w:hAnsi="Times New Roman" w:cs="Times New Roman"/>
          <w:sz w:val="24"/>
          <w:szCs w:val="24"/>
        </w:rPr>
      </w:pPr>
    </w:p>
    <w:p w:rsidR="00295752" w:rsidRPr="003936CD" w:rsidRDefault="00DA4AFB" w:rsidP="00295752">
      <w:pPr>
        <w:pStyle w:val="Corpsdetexte2"/>
        <w:autoSpaceDE w:val="0"/>
        <w:autoSpaceDN w:val="0"/>
        <w:adjustRightInd w:val="0"/>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Votre demande en paiement doit être accompagnée d’une déclaration attestant que le Soumissionnaire n'a pas exécuté une des obligations auxquelles il est tenu en vertu de l’Offre, à savoir :</w:t>
      </w:r>
    </w:p>
    <w:p w:rsidR="00295752" w:rsidRPr="003936CD" w:rsidRDefault="00295752" w:rsidP="00295752">
      <w:pPr>
        <w:pStyle w:val="Corpsdetexte2"/>
        <w:autoSpaceDE w:val="0"/>
        <w:autoSpaceDN w:val="0"/>
        <w:adjustRightInd w:val="0"/>
        <w:spacing w:after="0" w:line="240" w:lineRule="auto"/>
        <w:jc w:val="both"/>
        <w:rPr>
          <w:rFonts w:ascii="Times New Roman" w:hAnsi="Times New Roman" w:cs="Times New Roman"/>
          <w:sz w:val="24"/>
          <w:szCs w:val="24"/>
        </w:rPr>
      </w:pPr>
    </w:p>
    <w:p w:rsidR="00295752" w:rsidRPr="003936CD" w:rsidRDefault="00DA4AFB" w:rsidP="00F5307D">
      <w:pPr>
        <w:pStyle w:val="Corpsdetexte2"/>
        <w:numPr>
          <w:ilvl w:val="0"/>
          <w:numId w:val="18"/>
        </w:numPr>
        <w:tabs>
          <w:tab w:val="clear" w:pos="720"/>
          <w:tab w:val="num" w:pos="567"/>
        </w:tabs>
        <w:autoSpaceDE w:val="0"/>
        <w:autoSpaceDN w:val="0"/>
        <w:adjustRightInd w:val="0"/>
        <w:spacing w:after="0" w:line="240" w:lineRule="auto"/>
        <w:ind w:hanging="720"/>
        <w:jc w:val="both"/>
        <w:rPr>
          <w:rFonts w:ascii="Times New Roman" w:hAnsi="Times New Roman" w:cs="Times New Roman"/>
          <w:sz w:val="24"/>
          <w:szCs w:val="24"/>
        </w:rPr>
      </w:pPr>
      <w:r w:rsidRPr="003936CD">
        <w:rPr>
          <w:rFonts w:ascii="Times New Roman" w:hAnsi="Times New Roman" w:cs="Times New Roman"/>
          <w:sz w:val="24"/>
          <w:szCs w:val="24"/>
        </w:rPr>
        <w:t>s’il retire l’Offre pendant la période de validité qu‘il a spécifiée dans le formulaire d’offre ; ou</w:t>
      </w:r>
    </w:p>
    <w:p w:rsidR="00295752" w:rsidRPr="003936CD" w:rsidRDefault="00295752" w:rsidP="00295752">
      <w:pPr>
        <w:pStyle w:val="Corpsdetexte2"/>
        <w:tabs>
          <w:tab w:val="num" w:pos="567"/>
        </w:tabs>
        <w:autoSpaceDE w:val="0"/>
        <w:autoSpaceDN w:val="0"/>
        <w:adjustRightInd w:val="0"/>
        <w:spacing w:after="0" w:line="240" w:lineRule="auto"/>
        <w:ind w:left="720" w:hanging="720"/>
        <w:jc w:val="both"/>
        <w:rPr>
          <w:rFonts w:ascii="Times New Roman" w:hAnsi="Times New Roman" w:cs="Times New Roman"/>
          <w:sz w:val="24"/>
          <w:szCs w:val="24"/>
        </w:rPr>
      </w:pPr>
    </w:p>
    <w:p w:rsidR="00295752" w:rsidRPr="003936CD" w:rsidRDefault="00DA4AFB" w:rsidP="00F5307D">
      <w:pPr>
        <w:pStyle w:val="Corpsdetexte2"/>
        <w:numPr>
          <w:ilvl w:val="0"/>
          <w:numId w:val="18"/>
        </w:numPr>
        <w:tabs>
          <w:tab w:val="clear" w:pos="720"/>
          <w:tab w:val="num" w:pos="567"/>
        </w:tabs>
        <w:spacing w:after="0" w:line="240" w:lineRule="auto"/>
        <w:ind w:hanging="720"/>
        <w:jc w:val="both"/>
        <w:rPr>
          <w:rFonts w:ascii="Times New Roman" w:hAnsi="Times New Roman" w:cs="Times New Roman"/>
          <w:sz w:val="24"/>
          <w:szCs w:val="24"/>
        </w:rPr>
      </w:pPr>
      <w:r w:rsidRPr="003936CD">
        <w:rPr>
          <w:rFonts w:ascii="Times New Roman" w:hAnsi="Times New Roman" w:cs="Times New Roman"/>
          <w:sz w:val="24"/>
          <w:szCs w:val="24"/>
        </w:rPr>
        <w:t>s’il, s’étant vu notifier l’acceptation de l’Offre par l’ASECNA pendant la période de validité :</w:t>
      </w:r>
    </w:p>
    <w:p w:rsidR="00295752" w:rsidRPr="003936CD" w:rsidRDefault="00295752" w:rsidP="00295752">
      <w:pPr>
        <w:pStyle w:val="Corpsdetexte2"/>
        <w:spacing w:after="0" w:line="240" w:lineRule="auto"/>
        <w:ind w:left="720"/>
        <w:jc w:val="both"/>
        <w:rPr>
          <w:rFonts w:ascii="Times New Roman" w:hAnsi="Times New Roman" w:cs="Times New Roman"/>
          <w:sz w:val="24"/>
          <w:szCs w:val="24"/>
        </w:rPr>
      </w:pPr>
    </w:p>
    <w:p w:rsidR="00295752" w:rsidRPr="003936CD" w:rsidRDefault="00DA4AFB" w:rsidP="00F5307D">
      <w:pPr>
        <w:pStyle w:val="Corpsdetexte2"/>
        <w:numPr>
          <w:ilvl w:val="0"/>
          <w:numId w:val="1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ne signe pas le Marché, s’il est tenu de le faire ; ou</w:t>
      </w:r>
    </w:p>
    <w:p w:rsidR="00295752" w:rsidRPr="003936CD" w:rsidRDefault="00295752" w:rsidP="00295752">
      <w:pPr>
        <w:pStyle w:val="Corpsdetexte2"/>
        <w:spacing w:after="0" w:line="240" w:lineRule="auto"/>
        <w:ind w:left="1068"/>
        <w:jc w:val="both"/>
        <w:rPr>
          <w:rFonts w:ascii="Times New Roman" w:hAnsi="Times New Roman" w:cs="Times New Roman"/>
          <w:sz w:val="24"/>
          <w:szCs w:val="24"/>
        </w:rPr>
      </w:pPr>
    </w:p>
    <w:p w:rsidR="00295752" w:rsidRPr="003936CD" w:rsidRDefault="00DA4AFB" w:rsidP="00F5307D">
      <w:pPr>
        <w:pStyle w:val="Corpsdetexte2"/>
        <w:numPr>
          <w:ilvl w:val="0"/>
          <w:numId w:val="1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ne fournit pas la garantie de bonne exécution, ainsi qu’il est prévu dans les Instructions aux soumissionnaires.</w:t>
      </w:r>
    </w:p>
    <w:p w:rsidR="00295752" w:rsidRPr="003936CD" w:rsidRDefault="00295752" w:rsidP="00295752">
      <w:pPr>
        <w:pStyle w:val="Corpsdetexte2"/>
        <w:spacing w:after="0" w:line="240" w:lineRule="auto"/>
        <w:ind w:left="1068"/>
        <w:jc w:val="both"/>
        <w:rPr>
          <w:rFonts w:ascii="Times New Roman" w:hAnsi="Times New Roman" w:cs="Times New Roman"/>
          <w:sz w:val="24"/>
          <w:szCs w:val="24"/>
        </w:rPr>
      </w:pPr>
    </w:p>
    <w:p w:rsidR="00295752" w:rsidRPr="003936CD" w:rsidRDefault="00DA4AFB" w:rsidP="00295752">
      <w:pPr>
        <w:pStyle w:val="Corpsdetexte2"/>
        <w:spacing w:after="0" w:line="240" w:lineRule="auto"/>
        <w:ind w:left="288"/>
        <w:jc w:val="both"/>
        <w:rPr>
          <w:rFonts w:ascii="Times New Roman" w:hAnsi="Times New Roman" w:cs="Times New Roman"/>
          <w:sz w:val="24"/>
          <w:szCs w:val="24"/>
        </w:rPr>
      </w:pPr>
      <w:r w:rsidRPr="003936CD">
        <w:rPr>
          <w:rFonts w:ascii="Times New Roman" w:hAnsi="Times New Roman" w:cs="Times New Roman"/>
          <w:sz w:val="24"/>
          <w:szCs w:val="24"/>
        </w:rPr>
        <w:t>La présente garantie expire :</w:t>
      </w:r>
    </w:p>
    <w:p w:rsidR="00295752" w:rsidRPr="003936CD" w:rsidRDefault="00295752" w:rsidP="00295752">
      <w:pPr>
        <w:pStyle w:val="Corpsdetexte2"/>
        <w:spacing w:after="0" w:line="240" w:lineRule="auto"/>
        <w:ind w:left="288"/>
        <w:jc w:val="both"/>
        <w:rPr>
          <w:rFonts w:ascii="Times New Roman" w:hAnsi="Times New Roman" w:cs="Times New Roman"/>
          <w:sz w:val="24"/>
          <w:szCs w:val="24"/>
        </w:rPr>
      </w:pPr>
    </w:p>
    <w:p w:rsidR="00295752" w:rsidRPr="003936CD" w:rsidRDefault="00DA4AFB" w:rsidP="00F5307D">
      <w:pPr>
        <w:pStyle w:val="Corpsdetexte2"/>
        <w:numPr>
          <w:ilvl w:val="0"/>
          <w:numId w:val="17"/>
        </w:numPr>
        <w:tabs>
          <w:tab w:val="clear" w:pos="720"/>
          <w:tab w:val="num" w:pos="567"/>
        </w:tabs>
        <w:spacing w:after="0" w:line="240" w:lineRule="auto"/>
        <w:ind w:left="567" w:hanging="567"/>
        <w:jc w:val="both"/>
        <w:rPr>
          <w:rFonts w:ascii="Times New Roman" w:hAnsi="Times New Roman" w:cs="Times New Roman"/>
          <w:sz w:val="24"/>
          <w:szCs w:val="24"/>
        </w:rPr>
      </w:pPr>
      <w:r w:rsidRPr="003936CD">
        <w:rPr>
          <w:rFonts w:ascii="Times New Roman" w:hAnsi="Times New Roman" w:cs="Times New Roman"/>
          <w:sz w:val="24"/>
          <w:szCs w:val="24"/>
        </w:rPr>
        <w:t>si le marché est attribué au Soumissionnaire, lorsque nous recevrons une copie du marché et de la garantie de bonne exécution émise en votre nom, selon les instructions du Soumissionnaire ;</w:t>
      </w:r>
    </w:p>
    <w:p w:rsidR="00295752" w:rsidRPr="003936CD" w:rsidRDefault="00295752" w:rsidP="00295752">
      <w:pPr>
        <w:pStyle w:val="Corpsdetexte2"/>
        <w:spacing w:after="0" w:line="240" w:lineRule="auto"/>
        <w:ind w:left="567"/>
        <w:jc w:val="both"/>
        <w:rPr>
          <w:rFonts w:ascii="Times New Roman" w:hAnsi="Times New Roman" w:cs="Times New Roman"/>
          <w:sz w:val="24"/>
          <w:szCs w:val="24"/>
        </w:rPr>
      </w:pPr>
    </w:p>
    <w:p w:rsidR="00295752" w:rsidRPr="003936CD" w:rsidRDefault="00DA4AFB" w:rsidP="00F5307D">
      <w:pPr>
        <w:pStyle w:val="Corpsdetexte2"/>
        <w:numPr>
          <w:ilvl w:val="0"/>
          <w:numId w:val="17"/>
        </w:numPr>
        <w:tabs>
          <w:tab w:val="clear" w:pos="720"/>
          <w:tab w:val="num" w:pos="567"/>
        </w:tabs>
        <w:spacing w:after="0" w:line="240" w:lineRule="auto"/>
        <w:ind w:left="567" w:hanging="567"/>
        <w:jc w:val="both"/>
        <w:rPr>
          <w:rFonts w:ascii="Times New Roman" w:hAnsi="Times New Roman" w:cs="Times New Roman"/>
          <w:sz w:val="24"/>
          <w:szCs w:val="24"/>
        </w:rPr>
      </w:pPr>
      <w:r w:rsidRPr="003936CD">
        <w:rPr>
          <w:rFonts w:ascii="Times New Roman" w:hAnsi="Times New Roman" w:cs="Times New Roman"/>
          <w:sz w:val="24"/>
          <w:szCs w:val="24"/>
        </w:rPr>
        <w:t>si le marché n’est pas attribué au Soumissionnaire, à la première des dates suivantes :</w:t>
      </w:r>
    </w:p>
    <w:p w:rsidR="00295752" w:rsidRPr="003936CD" w:rsidRDefault="00DA4AFB" w:rsidP="00F5307D">
      <w:pPr>
        <w:pStyle w:val="Corpsdetexte2"/>
        <w:numPr>
          <w:ilvl w:val="1"/>
          <w:numId w:val="17"/>
        </w:numPr>
        <w:tabs>
          <w:tab w:val="clear" w:pos="1440"/>
          <w:tab w:val="num" w:pos="1134"/>
        </w:tabs>
        <w:spacing w:after="0" w:line="240" w:lineRule="auto"/>
        <w:ind w:left="1134" w:hanging="567"/>
        <w:jc w:val="both"/>
        <w:rPr>
          <w:rFonts w:ascii="Times New Roman" w:hAnsi="Times New Roman" w:cs="Times New Roman"/>
          <w:sz w:val="24"/>
          <w:szCs w:val="24"/>
        </w:rPr>
      </w:pPr>
      <w:r w:rsidRPr="003936CD">
        <w:rPr>
          <w:rFonts w:ascii="Times New Roman" w:hAnsi="Times New Roman" w:cs="Times New Roman"/>
          <w:sz w:val="24"/>
          <w:szCs w:val="24"/>
        </w:rPr>
        <w:t>lorsque nous recevrons copie de votre notification au Soumissionnaire du nom du soumissionnaire retenu, ou</w:t>
      </w:r>
    </w:p>
    <w:p w:rsidR="00295752" w:rsidRPr="003936CD" w:rsidRDefault="00295752" w:rsidP="00295752">
      <w:pPr>
        <w:pStyle w:val="Corpsdetexte2"/>
        <w:tabs>
          <w:tab w:val="num" w:pos="1134"/>
        </w:tabs>
        <w:spacing w:after="0" w:line="240" w:lineRule="auto"/>
        <w:ind w:left="1134" w:hanging="567"/>
        <w:jc w:val="both"/>
        <w:rPr>
          <w:rFonts w:ascii="Times New Roman" w:hAnsi="Times New Roman" w:cs="Times New Roman"/>
          <w:sz w:val="24"/>
          <w:szCs w:val="24"/>
        </w:rPr>
      </w:pPr>
    </w:p>
    <w:p w:rsidR="00295752" w:rsidRPr="003936CD" w:rsidRDefault="00DA4AFB" w:rsidP="00F5307D">
      <w:pPr>
        <w:pStyle w:val="Corpsdetexte2"/>
        <w:numPr>
          <w:ilvl w:val="1"/>
          <w:numId w:val="17"/>
        </w:numPr>
        <w:tabs>
          <w:tab w:val="clear" w:pos="1440"/>
          <w:tab w:val="num" w:pos="1134"/>
        </w:tabs>
        <w:spacing w:after="0" w:line="240" w:lineRule="auto"/>
        <w:ind w:left="1134" w:hanging="567"/>
        <w:jc w:val="both"/>
        <w:rPr>
          <w:rFonts w:ascii="Times New Roman" w:hAnsi="Times New Roman" w:cs="Times New Roman"/>
          <w:sz w:val="24"/>
          <w:szCs w:val="24"/>
        </w:rPr>
      </w:pPr>
      <w:r w:rsidRPr="003936CD">
        <w:rPr>
          <w:rFonts w:ascii="Times New Roman" w:hAnsi="Times New Roman" w:cs="Times New Roman"/>
          <w:sz w:val="24"/>
          <w:szCs w:val="24"/>
        </w:rPr>
        <w:t>trente (30) jours suivant l’expiration de l’Offre.</w:t>
      </w:r>
    </w:p>
    <w:p w:rsidR="00295752" w:rsidRPr="003936CD" w:rsidRDefault="00295752" w:rsidP="00295752">
      <w:pPr>
        <w:pStyle w:val="Corpsdetexte2"/>
        <w:spacing w:after="0" w:line="240" w:lineRule="auto"/>
        <w:ind w:left="1134"/>
        <w:jc w:val="both"/>
        <w:rPr>
          <w:rFonts w:ascii="Times New Roman" w:hAnsi="Times New Roman" w:cs="Times New Roman"/>
          <w:sz w:val="24"/>
          <w:szCs w:val="24"/>
        </w:rPr>
      </w:pPr>
    </w:p>
    <w:p w:rsidR="00295752" w:rsidRPr="003936CD" w:rsidRDefault="00295752"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Toute demande de paiement au titre de la présente garantie doit être reçue à cette date au plus tard.</w:t>
      </w:r>
    </w:p>
    <w:p w:rsidR="00295752" w:rsidRPr="003936CD" w:rsidRDefault="00295752" w:rsidP="00295752">
      <w:pPr>
        <w:spacing w:after="0" w:line="240" w:lineRule="auto"/>
        <w:jc w:val="both"/>
        <w:rPr>
          <w:rFonts w:ascii="Times New Roman" w:hAnsi="Times New Roman" w:cs="Times New Roman"/>
          <w:sz w:val="24"/>
          <w:szCs w:val="24"/>
        </w:rPr>
      </w:pPr>
    </w:p>
    <w:p w:rsidR="00295752" w:rsidRPr="003936CD" w:rsidRDefault="00DA4AFB" w:rsidP="00295752">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présente garantie est régie par les Règles uniformes de la Chambre de Commerce internationale (CCI) relatives aux garanties sur demande, Publication CCI no : 458.</w:t>
      </w:r>
    </w:p>
    <w:p w:rsidR="00295752" w:rsidRPr="003936CD" w:rsidRDefault="00295752" w:rsidP="00295752">
      <w:pPr>
        <w:pStyle w:val="Corpsdetexte2"/>
        <w:spacing w:after="0" w:line="240" w:lineRule="auto"/>
        <w:jc w:val="both"/>
        <w:rPr>
          <w:rFonts w:ascii="Times New Roman" w:hAnsi="Times New Roman" w:cs="Times New Roman"/>
          <w:sz w:val="24"/>
          <w:szCs w:val="24"/>
        </w:rPr>
      </w:pPr>
    </w:p>
    <w:p w:rsidR="00295752" w:rsidRPr="003936CD" w:rsidRDefault="00DA4AFB" w:rsidP="00295752">
      <w:pPr>
        <w:tabs>
          <w:tab w:val="right" w:pos="5670"/>
        </w:tabs>
        <w:ind w:left="5387" w:hanging="5387"/>
        <w:jc w:val="both"/>
        <w:rPr>
          <w:rFonts w:ascii="Times New Roman" w:hAnsi="Times New Roman" w:cs="Times New Roman"/>
          <w:sz w:val="24"/>
          <w:szCs w:val="24"/>
        </w:rPr>
      </w:pPr>
      <w:r w:rsidRPr="003936CD">
        <w:rPr>
          <w:rFonts w:ascii="Times New Roman" w:hAnsi="Times New Roman" w:cs="Times New Roman"/>
          <w:sz w:val="24"/>
          <w:szCs w:val="24"/>
        </w:rPr>
        <w:t>En tant que [</w:t>
      </w:r>
      <w:r w:rsidRPr="003936CD">
        <w:rPr>
          <w:rFonts w:ascii="Times New Roman" w:hAnsi="Times New Roman" w:cs="Times New Roman"/>
          <w:b/>
          <w:sz w:val="24"/>
          <w:szCs w:val="24"/>
        </w:rPr>
        <w:t>capacité juridique du/de la Signataire]</w:t>
      </w:r>
    </w:p>
    <w:p w:rsidR="00295752" w:rsidRPr="003936CD" w:rsidRDefault="00DA4AFB" w:rsidP="00295752">
      <w:pPr>
        <w:pStyle w:val="Corpsdetexte2"/>
        <w:spacing w:after="0"/>
        <w:jc w:val="both"/>
        <w:rPr>
          <w:rFonts w:ascii="Times New Roman" w:hAnsi="Times New Roman" w:cs="Times New Roman"/>
          <w:b/>
          <w:sz w:val="24"/>
          <w:szCs w:val="24"/>
        </w:rPr>
      </w:pPr>
      <w:r w:rsidRPr="003936CD">
        <w:rPr>
          <w:rFonts w:ascii="Times New Roman" w:hAnsi="Times New Roman" w:cs="Times New Roman"/>
          <w:sz w:val="24"/>
          <w:szCs w:val="24"/>
        </w:rPr>
        <w:t>Signature : [</w:t>
      </w:r>
      <w:r w:rsidRPr="003936CD">
        <w:rPr>
          <w:rFonts w:ascii="Times New Roman" w:hAnsi="Times New Roman" w:cs="Times New Roman"/>
          <w:b/>
          <w:sz w:val="24"/>
          <w:szCs w:val="24"/>
        </w:rPr>
        <w:t>Signature de la personne dont les noms et qualité figurent ci-dessus]</w:t>
      </w:r>
    </w:p>
    <w:p w:rsidR="00295752" w:rsidRPr="003936CD" w:rsidRDefault="00DA4AFB" w:rsidP="00295752">
      <w:pPr>
        <w:pStyle w:val="Corpsdetexte2"/>
        <w:spacing w:after="0" w:line="240" w:lineRule="auto"/>
        <w:jc w:val="both"/>
        <w:rPr>
          <w:rFonts w:ascii="Times New Roman" w:hAnsi="Times New Roman" w:cs="Times New Roman"/>
          <w:i/>
          <w:sz w:val="24"/>
          <w:szCs w:val="24"/>
        </w:rPr>
      </w:pPr>
      <w:r w:rsidRPr="003936CD">
        <w:rPr>
          <w:rFonts w:ascii="Times New Roman" w:hAnsi="Times New Roman" w:cs="Times New Roman"/>
          <w:i/>
          <w:sz w:val="24"/>
          <w:szCs w:val="24"/>
        </w:rPr>
        <w:t>Note : Le texte en italiques doit être retiré du document final ; il est fourni à titre indicatif en vue de faciliter la préparation du document.</w:t>
      </w:r>
    </w:p>
    <w:p w:rsidR="00295752" w:rsidRDefault="00DA4AFB" w:rsidP="00295752">
      <w:pPr>
        <w:jc w:val="both"/>
        <w:rPr>
          <w:rFonts w:ascii="Times New Roman" w:hAnsi="Times New Roman" w:cs="Times New Roman"/>
          <w:sz w:val="24"/>
          <w:szCs w:val="24"/>
        </w:rPr>
      </w:pPr>
      <w:r w:rsidRPr="003936CD">
        <w:rPr>
          <w:rFonts w:ascii="Times New Roman" w:hAnsi="Times New Roman" w:cs="Times New Roman"/>
          <w:sz w:val="24"/>
          <w:szCs w:val="24"/>
        </w:rPr>
        <w:br w:type="page"/>
      </w:r>
    </w:p>
    <w:p w:rsidR="00B51FE5" w:rsidRDefault="00B51FE5" w:rsidP="00295752">
      <w:pPr>
        <w:jc w:val="both"/>
        <w:rPr>
          <w:rFonts w:ascii="Times New Roman" w:hAnsi="Times New Roman" w:cs="Times New Roman"/>
          <w:sz w:val="24"/>
          <w:szCs w:val="24"/>
        </w:rPr>
      </w:pPr>
    </w:p>
    <w:p w:rsidR="00B51FE5" w:rsidRDefault="00B51FE5" w:rsidP="00B51FE5">
      <w:pPr>
        <w:pStyle w:val="Titre3"/>
        <w:spacing w:before="120" w:after="240"/>
        <w:jc w:val="center"/>
        <w:rPr>
          <w:rFonts w:ascii="Times New Roman" w:hAnsi="Times New Roman"/>
          <w:color w:val="auto"/>
          <w:sz w:val="32"/>
          <w:szCs w:val="32"/>
        </w:rPr>
      </w:pPr>
      <w:bookmarkStart w:id="384" w:name="_Toc345511913"/>
      <w:bookmarkStart w:id="385" w:name="_Toc345512663"/>
      <w:bookmarkStart w:id="386" w:name="_Toc345512794"/>
      <w:bookmarkStart w:id="387" w:name="_Toc345835045"/>
      <w:bookmarkStart w:id="388" w:name="_Toc383610033"/>
      <w:bookmarkStart w:id="389" w:name="_Toc392777952"/>
      <w:r>
        <w:rPr>
          <w:rFonts w:ascii="Times New Roman" w:hAnsi="Times New Roman"/>
          <w:color w:val="auto"/>
          <w:sz w:val="32"/>
          <w:szCs w:val="32"/>
        </w:rPr>
        <w:t>Formulaire n°5, Modèle d’autorisation du fabricant</w:t>
      </w:r>
      <w:bookmarkEnd w:id="384"/>
      <w:bookmarkEnd w:id="385"/>
      <w:bookmarkEnd w:id="386"/>
      <w:bookmarkEnd w:id="387"/>
      <w:bookmarkEnd w:id="388"/>
      <w:bookmarkEnd w:id="389"/>
      <w:r>
        <w:rPr>
          <w:rFonts w:ascii="Times New Roman" w:hAnsi="Times New Roman"/>
          <w:color w:val="auto"/>
          <w:sz w:val="32"/>
          <w:szCs w:val="32"/>
        </w:rPr>
        <w:t xml:space="preserve"> : </w:t>
      </w:r>
    </w:p>
    <w:p w:rsidR="00D35BBF" w:rsidRPr="00F06694" w:rsidRDefault="00D35BBF" w:rsidP="00D35BBF">
      <w:pPr>
        <w:pStyle w:val="Pieddepage"/>
        <w:tabs>
          <w:tab w:val="right" w:pos="9000"/>
        </w:tabs>
        <w:ind w:left="5220"/>
        <w:jc w:val="both"/>
        <w:rPr>
          <w:rFonts w:ascii="Times New Roman" w:hAnsi="Times New Roman" w:cs="Times New Roman"/>
          <w:sz w:val="24"/>
          <w:szCs w:val="24"/>
          <w:lang w:val="en-GB"/>
        </w:rPr>
      </w:pPr>
      <w:r w:rsidRPr="00F06694">
        <w:rPr>
          <w:rFonts w:ascii="Times New Roman" w:hAnsi="Times New Roman" w:cs="Times New Roman"/>
          <w:sz w:val="24"/>
          <w:szCs w:val="24"/>
          <w:lang w:val="en-GB"/>
        </w:rPr>
        <w:t xml:space="preserve">Date : </w:t>
      </w:r>
      <w:r w:rsidRPr="00F06694">
        <w:rPr>
          <w:rFonts w:ascii="Times New Roman" w:hAnsi="Times New Roman" w:cs="Times New Roman"/>
          <w:sz w:val="24"/>
          <w:szCs w:val="24"/>
          <w:u w:val="single"/>
          <w:lang w:val="en-GB"/>
        </w:rPr>
        <w:tab/>
      </w:r>
    </w:p>
    <w:p w:rsidR="00D35BBF" w:rsidRPr="00F06694" w:rsidRDefault="00D35BBF" w:rsidP="00D35BBF">
      <w:pPr>
        <w:tabs>
          <w:tab w:val="right" w:pos="9000"/>
        </w:tabs>
        <w:ind w:left="5220"/>
        <w:jc w:val="both"/>
        <w:rPr>
          <w:rFonts w:ascii="Times New Roman" w:hAnsi="Times New Roman" w:cs="Times New Roman"/>
          <w:sz w:val="24"/>
          <w:szCs w:val="24"/>
          <w:lang w:val="en-GB"/>
        </w:rPr>
      </w:pPr>
      <w:r w:rsidRPr="00F06694">
        <w:rPr>
          <w:rFonts w:ascii="Times New Roman" w:hAnsi="Times New Roman" w:cs="Times New Roman"/>
          <w:sz w:val="24"/>
          <w:szCs w:val="24"/>
          <w:lang w:val="en-GB"/>
        </w:rPr>
        <w:t xml:space="preserve">AO No. : </w:t>
      </w:r>
      <w:r w:rsidRPr="00F06694">
        <w:rPr>
          <w:rFonts w:ascii="Times New Roman" w:hAnsi="Times New Roman" w:cs="Times New Roman"/>
          <w:sz w:val="24"/>
          <w:szCs w:val="24"/>
          <w:u w:val="single"/>
          <w:lang w:val="en-GB"/>
        </w:rPr>
        <w:tab/>
      </w:r>
    </w:p>
    <w:p w:rsidR="00D35BBF" w:rsidRPr="00F06694" w:rsidRDefault="00D35BBF" w:rsidP="00D35BBF">
      <w:pPr>
        <w:tabs>
          <w:tab w:val="right" w:pos="9000"/>
        </w:tabs>
        <w:ind w:left="5220"/>
        <w:jc w:val="both"/>
        <w:rPr>
          <w:rFonts w:ascii="Times New Roman" w:hAnsi="Times New Roman" w:cs="Times New Roman"/>
          <w:sz w:val="24"/>
          <w:szCs w:val="24"/>
          <w:lang w:val="en-GB"/>
        </w:rPr>
      </w:pPr>
      <w:r w:rsidRPr="00F06694">
        <w:rPr>
          <w:rFonts w:ascii="Times New Roman" w:hAnsi="Times New Roman" w:cs="Times New Roman"/>
          <w:sz w:val="24"/>
          <w:szCs w:val="24"/>
          <w:lang w:val="en-GB"/>
        </w:rPr>
        <w:t xml:space="preserve">Variante No. : </w:t>
      </w:r>
      <w:r w:rsidRPr="00F06694">
        <w:rPr>
          <w:rFonts w:ascii="Times New Roman" w:hAnsi="Times New Roman" w:cs="Times New Roman"/>
          <w:sz w:val="24"/>
          <w:szCs w:val="24"/>
          <w:u w:val="single"/>
          <w:lang w:val="en-GB"/>
        </w:rPr>
        <w:tab/>
      </w:r>
    </w:p>
    <w:p w:rsidR="00D35BBF" w:rsidRDefault="009B7B14" w:rsidP="00D35BBF">
      <w:pPr>
        <w:spacing w:after="0" w:line="240" w:lineRule="auto"/>
        <w:jc w:val="both"/>
        <w:rPr>
          <w:rFonts w:ascii="Times New Roman" w:hAnsi="Times New Roman" w:cs="Times New Roman"/>
          <w:b/>
          <w:iCs/>
          <w:sz w:val="24"/>
          <w:szCs w:val="24"/>
        </w:rPr>
      </w:pPr>
      <w:r w:rsidRPr="003936CD">
        <w:rPr>
          <w:rFonts w:ascii="Times New Roman" w:hAnsi="Times New Roman" w:cs="Times New Roman"/>
          <w:sz w:val="24"/>
          <w:szCs w:val="24"/>
        </w:rPr>
        <w:t>A :</w:t>
      </w:r>
      <w:r w:rsidR="00D35BBF" w:rsidRPr="003936CD">
        <w:rPr>
          <w:rFonts w:ascii="Times New Roman" w:hAnsi="Times New Roman" w:cs="Times New Roman"/>
          <w:sz w:val="24"/>
          <w:szCs w:val="24"/>
        </w:rPr>
        <w:t xml:space="preserve"> </w:t>
      </w:r>
      <w:r w:rsidR="00D35BBF" w:rsidRPr="007C64FB">
        <w:rPr>
          <w:rFonts w:ascii="Times New Roman" w:hAnsi="Times New Roman" w:cs="Times New Roman"/>
          <w:b/>
          <w:sz w:val="24"/>
          <w:szCs w:val="24"/>
        </w:rPr>
        <w:t>Représenta</w:t>
      </w:r>
      <w:r w:rsidR="00D35BBF">
        <w:rPr>
          <w:rFonts w:ascii="Times New Roman" w:hAnsi="Times New Roman" w:cs="Times New Roman"/>
          <w:b/>
          <w:sz w:val="24"/>
          <w:szCs w:val="24"/>
        </w:rPr>
        <w:t>tion</w:t>
      </w:r>
      <w:r w:rsidR="00D35BBF" w:rsidRPr="007C64FB">
        <w:rPr>
          <w:rFonts w:ascii="Times New Roman" w:hAnsi="Times New Roman" w:cs="Times New Roman"/>
          <w:b/>
          <w:sz w:val="24"/>
          <w:szCs w:val="24"/>
        </w:rPr>
        <w:t xml:space="preserve"> de </w:t>
      </w:r>
      <w:r w:rsidR="00D35BBF">
        <w:rPr>
          <w:rFonts w:ascii="Times New Roman" w:hAnsi="Times New Roman" w:cs="Times New Roman"/>
          <w:b/>
          <w:sz w:val="24"/>
          <w:szCs w:val="24"/>
        </w:rPr>
        <w:t>l'</w:t>
      </w:r>
      <w:r w:rsidR="00D35BBF" w:rsidRPr="003936CD">
        <w:rPr>
          <w:rFonts w:ascii="Times New Roman" w:hAnsi="Times New Roman" w:cs="Times New Roman"/>
          <w:b/>
          <w:sz w:val="24"/>
          <w:szCs w:val="24"/>
        </w:rPr>
        <w:t>Agence pour la Sécurité de la Navigation Aérienne en Afrique et à Madagascar(ASECNA)</w:t>
      </w:r>
      <w:r w:rsidR="00D35BBF" w:rsidRPr="007C64FB">
        <w:rPr>
          <w:rFonts w:ascii="Times New Roman" w:hAnsi="Times New Roman" w:cs="Times New Roman"/>
          <w:b/>
          <w:sz w:val="24"/>
          <w:szCs w:val="24"/>
        </w:rPr>
        <w:t xml:space="preserve"> auprès de la République du </w:t>
      </w:r>
      <w:r w:rsidR="00D35BBF">
        <w:rPr>
          <w:rFonts w:ascii="Times New Roman" w:hAnsi="Times New Roman" w:cs="Times New Roman"/>
          <w:b/>
          <w:sz w:val="24"/>
          <w:szCs w:val="24"/>
        </w:rPr>
        <w:t>Mali</w:t>
      </w:r>
      <w:r w:rsidR="00D35BBF" w:rsidRPr="007C64FB">
        <w:rPr>
          <w:rFonts w:ascii="Times New Roman" w:hAnsi="Times New Roman" w:cs="Times New Roman"/>
          <w:b/>
          <w:sz w:val="24"/>
          <w:szCs w:val="24"/>
        </w:rPr>
        <w:t xml:space="preserve"> – </w:t>
      </w:r>
      <w:r w:rsidR="00D35BBF" w:rsidRPr="001678F4">
        <w:rPr>
          <w:rFonts w:ascii="Arial" w:hAnsi="Arial" w:cs="Arial"/>
          <w:sz w:val="24"/>
          <w:szCs w:val="24"/>
        </w:rPr>
        <w:t xml:space="preserve">BP 36 à l'aéroport de </w:t>
      </w:r>
      <w:r w:rsidRPr="001678F4">
        <w:rPr>
          <w:rFonts w:ascii="Arial" w:hAnsi="Arial" w:cs="Arial"/>
          <w:sz w:val="24"/>
          <w:szCs w:val="24"/>
        </w:rPr>
        <w:t>Bamako, Téléphone</w:t>
      </w:r>
      <w:r w:rsidR="00D35BBF" w:rsidRPr="001678F4">
        <w:rPr>
          <w:rFonts w:ascii="Arial" w:hAnsi="Arial" w:cs="Arial"/>
          <w:sz w:val="24"/>
          <w:szCs w:val="24"/>
        </w:rPr>
        <w:t xml:space="preserve"> : (223) 20.20.67.01- 20.20.31.61 </w:t>
      </w:r>
    </w:p>
    <w:p w:rsidR="00D35BBF" w:rsidRPr="003936CD" w:rsidRDefault="00D35BBF" w:rsidP="00D35BBF">
      <w:pPr>
        <w:tabs>
          <w:tab w:val="right" w:pos="7272"/>
        </w:tabs>
        <w:spacing w:before="120" w:after="0" w:line="240" w:lineRule="auto"/>
        <w:jc w:val="both"/>
        <w:rPr>
          <w:rFonts w:ascii="Times New Roman" w:hAnsi="Times New Roman" w:cs="Times New Roman"/>
          <w:sz w:val="24"/>
          <w:szCs w:val="24"/>
        </w:rPr>
      </w:pPr>
    </w:p>
    <w:p w:rsidR="00D35BBF" w:rsidRPr="003936CD" w:rsidRDefault="00D35BBF" w:rsidP="00D35BBF">
      <w:pPr>
        <w:tabs>
          <w:tab w:val="right" w:pos="7272"/>
        </w:tabs>
        <w:spacing w:after="0" w:line="240" w:lineRule="auto"/>
        <w:rPr>
          <w:rFonts w:ascii="Times New Roman" w:hAnsi="Times New Roman" w:cs="Times New Roman"/>
          <w:sz w:val="24"/>
          <w:szCs w:val="24"/>
        </w:rPr>
      </w:pPr>
    </w:p>
    <w:p w:rsidR="00D35BBF" w:rsidRPr="003936CD" w:rsidRDefault="00D35BBF" w:rsidP="00D35BBF">
      <w:pPr>
        <w:suppressAutoHyphens/>
        <w:jc w:val="both"/>
        <w:rPr>
          <w:rFonts w:ascii="Times New Roman" w:hAnsi="Times New Roman" w:cs="Times New Roman"/>
          <w:smallCaps/>
          <w:sz w:val="24"/>
          <w:szCs w:val="24"/>
        </w:rPr>
      </w:pPr>
      <w:r w:rsidRPr="003936CD">
        <w:rPr>
          <w:rFonts w:ascii="Times New Roman" w:hAnsi="Times New Roman" w:cs="Times New Roman"/>
          <w:smallCaps/>
          <w:sz w:val="24"/>
          <w:szCs w:val="24"/>
        </w:rPr>
        <w:t>ATTENDU QUE :</w:t>
      </w:r>
    </w:p>
    <w:p w:rsidR="00D35BBF" w:rsidRPr="003936CD" w:rsidRDefault="00D35BBF" w:rsidP="00D35BBF">
      <w:pPr>
        <w:suppressAutoHyphens/>
        <w:spacing w:after="0" w:line="240" w:lineRule="auto"/>
        <w:jc w:val="both"/>
        <w:rPr>
          <w:rFonts w:ascii="Times New Roman" w:hAnsi="Times New Roman" w:cs="Times New Roman"/>
          <w:i/>
          <w:sz w:val="24"/>
          <w:szCs w:val="24"/>
        </w:rPr>
      </w:pPr>
      <w:r w:rsidRPr="003936CD">
        <w:rPr>
          <w:rFonts w:ascii="Times New Roman" w:hAnsi="Times New Roman" w:cs="Times New Roman"/>
          <w:i/>
          <w:sz w:val="24"/>
          <w:szCs w:val="24"/>
        </w:rPr>
        <w:t>[Nom du Fabricant]</w:t>
      </w:r>
      <w:r w:rsidRPr="003936CD">
        <w:rPr>
          <w:rFonts w:ascii="Times New Roman" w:hAnsi="Times New Roman" w:cs="Times New Roman"/>
          <w:sz w:val="24"/>
          <w:szCs w:val="24"/>
        </w:rPr>
        <w:t xml:space="preserve"> sommes fabricant réputé de </w:t>
      </w:r>
      <w:r w:rsidRPr="003936CD">
        <w:rPr>
          <w:rFonts w:ascii="Times New Roman" w:hAnsi="Times New Roman" w:cs="Times New Roman"/>
          <w:i/>
          <w:sz w:val="24"/>
          <w:szCs w:val="24"/>
        </w:rPr>
        <w:t>[nom et/ou description des fournitures]</w:t>
      </w:r>
      <w:r w:rsidRPr="003936CD">
        <w:rPr>
          <w:rFonts w:ascii="Times New Roman" w:hAnsi="Times New Roman" w:cs="Times New Roman"/>
          <w:sz w:val="24"/>
          <w:szCs w:val="24"/>
        </w:rPr>
        <w:t xml:space="preserve"> ayant nos usines </w:t>
      </w:r>
      <w:r w:rsidRPr="003936CD">
        <w:rPr>
          <w:rFonts w:ascii="Times New Roman" w:hAnsi="Times New Roman" w:cs="Times New Roman"/>
          <w:i/>
          <w:sz w:val="24"/>
          <w:szCs w:val="24"/>
        </w:rPr>
        <w:t>[adresse de l’usine]</w:t>
      </w:r>
    </w:p>
    <w:p w:rsidR="00D35BBF" w:rsidRPr="003936CD" w:rsidRDefault="00D35BBF" w:rsidP="00D35BBF">
      <w:pPr>
        <w:suppressAutoHyphens/>
        <w:spacing w:after="0" w:line="240" w:lineRule="auto"/>
        <w:jc w:val="both"/>
        <w:rPr>
          <w:rFonts w:ascii="Times New Roman" w:hAnsi="Times New Roman" w:cs="Times New Roman"/>
          <w:i/>
          <w:sz w:val="24"/>
          <w:szCs w:val="24"/>
        </w:rPr>
      </w:pPr>
    </w:p>
    <w:p w:rsidR="00D35BBF" w:rsidRPr="003936CD" w:rsidRDefault="00D35BBF" w:rsidP="00D35BBF">
      <w:pPr>
        <w:suppressAutoHyphens/>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autorisons par la présente </w:t>
      </w:r>
      <w:r w:rsidRPr="003936CD">
        <w:rPr>
          <w:rFonts w:ascii="Times New Roman" w:hAnsi="Times New Roman" w:cs="Times New Roman"/>
          <w:i/>
          <w:sz w:val="24"/>
          <w:szCs w:val="24"/>
        </w:rPr>
        <w:t>[nom et adresse du Soumissionnaire]</w:t>
      </w:r>
      <w:r w:rsidRPr="003936CD">
        <w:rPr>
          <w:rFonts w:ascii="Times New Roman" w:hAnsi="Times New Roman" w:cs="Times New Roman"/>
          <w:sz w:val="24"/>
          <w:szCs w:val="24"/>
        </w:rPr>
        <w:t xml:space="preserve"> à présenter une offre, et à éventuellement signer un marché avec vous pour l’Appel d’Offres </w:t>
      </w:r>
      <w:r w:rsidR="009B7B14" w:rsidRPr="003936CD">
        <w:rPr>
          <w:rFonts w:ascii="Times New Roman" w:hAnsi="Times New Roman" w:cs="Times New Roman"/>
          <w:sz w:val="24"/>
          <w:szCs w:val="24"/>
        </w:rPr>
        <w:t>N</w:t>
      </w:r>
      <w:r w:rsidR="009B7B14" w:rsidRPr="003936CD">
        <w:rPr>
          <w:rFonts w:ascii="Times New Roman" w:hAnsi="Times New Roman" w:cs="Times New Roman"/>
          <w:sz w:val="24"/>
          <w:szCs w:val="24"/>
          <w:vertAlign w:val="superscript"/>
        </w:rPr>
        <w:t>o</w:t>
      </w:r>
      <w:r w:rsidR="009B7B14" w:rsidRPr="003936CD">
        <w:rPr>
          <w:rFonts w:ascii="Times New Roman" w:hAnsi="Times New Roman" w:cs="Times New Roman"/>
          <w:i/>
          <w:sz w:val="24"/>
          <w:szCs w:val="24"/>
        </w:rPr>
        <w:t xml:space="preserve"> [</w:t>
      </w:r>
      <w:r w:rsidRPr="003936CD">
        <w:rPr>
          <w:rFonts w:ascii="Times New Roman" w:hAnsi="Times New Roman" w:cs="Times New Roman"/>
          <w:i/>
          <w:sz w:val="24"/>
          <w:szCs w:val="24"/>
        </w:rPr>
        <w:t>référence à l’Appel d’Offres]</w:t>
      </w:r>
      <w:r w:rsidRPr="003936CD">
        <w:rPr>
          <w:rFonts w:ascii="Times New Roman" w:hAnsi="Times New Roman" w:cs="Times New Roman"/>
          <w:sz w:val="24"/>
          <w:szCs w:val="24"/>
        </w:rPr>
        <w:t xml:space="preserve"> pour ces fournitures fabriquées par nous.</w:t>
      </w:r>
    </w:p>
    <w:p w:rsidR="00D35BBF" w:rsidRPr="003936CD" w:rsidRDefault="00D35BBF" w:rsidP="00D35BBF">
      <w:pPr>
        <w:suppressAutoHyphens/>
        <w:spacing w:after="0" w:line="240" w:lineRule="auto"/>
        <w:jc w:val="both"/>
        <w:rPr>
          <w:rFonts w:ascii="Times New Roman" w:hAnsi="Times New Roman" w:cs="Times New Roman"/>
          <w:sz w:val="24"/>
          <w:szCs w:val="24"/>
        </w:rPr>
      </w:pPr>
    </w:p>
    <w:p w:rsidR="00D35BBF" w:rsidRPr="003936CD" w:rsidRDefault="00D35BBF" w:rsidP="00D35BBF">
      <w:pPr>
        <w:suppressAutoHyphens/>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confirmons toutes nos garanties et nous nous portons garants pour les fournitures offertes par </w:t>
      </w:r>
      <w:r w:rsidRPr="003936CD">
        <w:rPr>
          <w:rFonts w:ascii="Times New Roman" w:hAnsi="Times New Roman" w:cs="Times New Roman"/>
          <w:i/>
          <w:sz w:val="24"/>
          <w:szCs w:val="24"/>
        </w:rPr>
        <w:t xml:space="preserve">[nom du </w:t>
      </w:r>
      <w:r w:rsidR="009B7B14" w:rsidRPr="003936CD">
        <w:rPr>
          <w:rFonts w:ascii="Times New Roman" w:hAnsi="Times New Roman" w:cs="Times New Roman"/>
          <w:i/>
          <w:sz w:val="24"/>
          <w:szCs w:val="24"/>
        </w:rPr>
        <w:t>Soumissionnaire]</w:t>
      </w:r>
      <w:r w:rsidR="009B7B14" w:rsidRPr="003936CD">
        <w:rPr>
          <w:rFonts w:ascii="Times New Roman" w:hAnsi="Times New Roman" w:cs="Times New Roman"/>
          <w:sz w:val="24"/>
          <w:szCs w:val="24"/>
        </w:rPr>
        <w:t xml:space="preserve"> pour</w:t>
      </w:r>
      <w:r w:rsidRPr="003936CD">
        <w:rPr>
          <w:rFonts w:ascii="Times New Roman" w:hAnsi="Times New Roman" w:cs="Times New Roman"/>
          <w:sz w:val="24"/>
          <w:szCs w:val="24"/>
        </w:rPr>
        <w:t xml:space="preserve"> cet Appel d’Offres.</w:t>
      </w:r>
    </w:p>
    <w:p w:rsidR="00D35BBF" w:rsidRPr="003936CD" w:rsidRDefault="00D35BBF" w:rsidP="00D35BBF">
      <w:pPr>
        <w:tabs>
          <w:tab w:val="left" w:pos="8280"/>
        </w:tabs>
        <w:suppressAutoHyphens/>
        <w:spacing w:after="0" w:line="240" w:lineRule="auto"/>
        <w:jc w:val="both"/>
        <w:rPr>
          <w:rFonts w:ascii="Times New Roman" w:hAnsi="Times New Roman" w:cs="Times New Roman"/>
          <w:sz w:val="24"/>
          <w:szCs w:val="24"/>
          <w:u w:val="single"/>
        </w:rPr>
      </w:pPr>
    </w:p>
    <w:p w:rsidR="00D35BBF" w:rsidRPr="003936CD" w:rsidRDefault="00D35BBF" w:rsidP="00D35BBF">
      <w:pPr>
        <w:tabs>
          <w:tab w:val="left" w:pos="8280"/>
        </w:tabs>
        <w:suppressAutoHyphens/>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u w:val="single"/>
        </w:rPr>
        <w:tab/>
      </w:r>
    </w:p>
    <w:p w:rsidR="00D35BBF" w:rsidRPr="003936CD" w:rsidRDefault="00D35BBF" w:rsidP="00D35BBF">
      <w:pPr>
        <w:tabs>
          <w:tab w:val="left" w:pos="8280"/>
        </w:tabs>
        <w:suppressAutoHyphens/>
        <w:spacing w:after="0" w:line="240" w:lineRule="auto"/>
        <w:ind w:left="720"/>
        <w:jc w:val="both"/>
        <w:rPr>
          <w:rFonts w:ascii="Times New Roman" w:hAnsi="Times New Roman" w:cs="Times New Roman"/>
          <w:i/>
          <w:sz w:val="24"/>
          <w:szCs w:val="24"/>
        </w:rPr>
      </w:pPr>
      <w:r w:rsidRPr="003936CD">
        <w:rPr>
          <w:rFonts w:ascii="Times New Roman" w:hAnsi="Times New Roman" w:cs="Times New Roman"/>
          <w:i/>
          <w:sz w:val="24"/>
          <w:szCs w:val="24"/>
        </w:rPr>
        <w:t>[Signature pour et au nom du Fabriquant]</w:t>
      </w:r>
    </w:p>
    <w:p w:rsidR="00D35BBF" w:rsidRPr="003936CD" w:rsidRDefault="00D35BBF" w:rsidP="00D35BBF">
      <w:pPr>
        <w:tabs>
          <w:tab w:val="left" w:pos="8280"/>
        </w:tabs>
        <w:suppressAutoHyphens/>
        <w:spacing w:after="0" w:line="240" w:lineRule="auto"/>
        <w:ind w:left="720"/>
        <w:jc w:val="both"/>
        <w:rPr>
          <w:rFonts w:ascii="Times New Roman" w:hAnsi="Times New Roman" w:cs="Times New Roman"/>
          <w:sz w:val="24"/>
          <w:szCs w:val="24"/>
        </w:rPr>
      </w:pPr>
    </w:p>
    <w:p w:rsidR="00D35BBF" w:rsidRDefault="009B7B14" w:rsidP="00D35BBF">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Note :</w:t>
      </w:r>
      <w:r w:rsidR="00D35BBF" w:rsidRPr="003936CD">
        <w:rPr>
          <w:rFonts w:ascii="Times New Roman" w:hAnsi="Times New Roman" w:cs="Times New Roman"/>
          <w:sz w:val="24"/>
          <w:szCs w:val="24"/>
        </w:rPr>
        <w:tab/>
        <w:t xml:space="preserve">La présente lettre doit être présentée sur entête de lettre du Fabriquant et signée par une personne dûment habilitée pour engager légalement le Fabricant. Elle doit être incluse dans l’offre du Soumissionnaire, si cela est demandé dans les </w:t>
      </w:r>
      <w:r w:rsidR="00D35BBF" w:rsidRPr="003936CD">
        <w:rPr>
          <w:rFonts w:ascii="Times New Roman" w:hAnsi="Times New Roman" w:cs="Times New Roman"/>
          <w:b/>
          <w:sz w:val="24"/>
          <w:szCs w:val="24"/>
        </w:rPr>
        <w:t>DPAO</w:t>
      </w:r>
      <w:r w:rsidR="00D35BBF" w:rsidRPr="003936CD">
        <w:rPr>
          <w:rFonts w:ascii="Times New Roman" w:hAnsi="Times New Roman" w:cs="Times New Roman"/>
          <w:sz w:val="24"/>
          <w:szCs w:val="24"/>
        </w:rPr>
        <w:t>.</w:t>
      </w:r>
    </w:p>
    <w:p w:rsidR="00B51FE5" w:rsidRDefault="00B51FE5" w:rsidP="00B51FE5">
      <w:pPr>
        <w:pStyle w:val="Titre3"/>
        <w:spacing w:before="120" w:after="240"/>
        <w:jc w:val="center"/>
        <w:rPr>
          <w:rFonts w:ascii="Times New Roman" w:hAnsi="Times New Roman"/>
          <w:color w:val="auto"/>
          <w:sz w:val="32"/>
          <w:szCs w:val="32"/>
        </w:rPr>
      </w:pPr>
    </w:p>
    <w:p w:rsidR="00B51FE5" w:rsidRDefault="00B51FE5" w:rsidP="00B51FE5">
      <w:pPr>
        <w:pStyle w:val="Titre3"/>
        <w:spacing w:before="120" w:after="240"/>
        <w:jc w:val="center"/>
        <w:rPr>
          <w:rFonts w:ascii="Times New Roman" w:hAnsi="Times New Roman"/>
          <w:color w:val="auto"/>
          <w:sz w:val="32"/>
          <w:szCs w:val="32"/>
        </w:rPr>
      </w:pPr>
    </w:p>
    <w:p w:rsidR="00B51FE5" w:rsidRDefault="00B51FE5" w:rsidP="00B51FE5">
      <w:pPr>
        <w:spacing w:after="0" w:line="240" w:lineRule="auto"/>
        <w:jc w:val="both"/>
        <w:rPr>
          <w:rFonts w:ascii="Times New Roman" w:hAnsi="Times New Roman"/>
          <w:sz w:val="24"/>
          <w:szCs w:val="24"/>
        </w:rPr>
      </w:pPr>
    </w:p>
    <w:p w:rsidR="00B51FE5" w:rsidRDefault="00B51FE5" w:rsidP="00B51FE5">
      <w:pPr>
        <w:spacing w:after="0" w:line="240" w:lineRule="auto"/>
        <w:jc w:val="both"/>
        <w:rPr>
          <w:rFonts w:ascii="Times New Roman" w:hAnsi="Times New Roman"/>
          <w:sz w:val="24"/>
          <w:szCs w:val="24"/>
        </w:rPr>
      </w:pPr>
    </w:p>
    <w:p w:rsidR="00B51FE5" w:rsidRDefault="00B51FE5" w:rsidP="00B51FE5">
      <w:pPr>
        <w:spacing w:after="0" w:line="240" w:lineRule="auto"/>
        <w:jc w:val="both"/>
        <w:rPr>
          <w:rFonts w:ascii="Times New Roman" w:hAnsi="Times New Roman"/>
          <w:sz w:val="24"/>
          <w:szCs w:val="24"/>
        </w:rPr>
      </w:pPr>
    </w:p>
    <w:p w:rsidR="00B51FE5" w:rsidRDefault="00B51FE5" w:rsidP="00295752">
      <w:pPr>
        <w:jc w:val="both"/>
        <w:rPr>
          <w:rFonts w:ascii="Times New Roman" w:hAnsi="Times New Roman" w:cs="Times New Roman"/>
          <w:sz w:val="24"/>
          <w:szCs w:val="24"/>
        </w:rPr>
      </w:pPr>
    </w:p>
    <w:p w:rsidR="00B51FE5" w:rsidRDefault="00B51FE5" w:rsidP="00295752">
      <w:pPr>
        <w:jc w:val="both"/>
        <w:rPr>
          <w:rFonts w:ascii="Times New Roman" w:hAnsi="Times New Roman" w:cs="Times New Roman"/>
          <w:sz w:val="24"/>
          <w:szCs w:val="24"/>
        </w:rPr>
      </w:pPr>
    </w:p>
    <w:p w:rsidR="00B51FE5" w:rsidRDefault="00B51FE5" w:rsidP="00295752">
      <w:pPr>
        <w:jc w:val="both"/>
        <w:rPr>
          <w:rFonts w:ascii="Times New Roman" w:hAnsi="Times New Roman" w:cs="Times New Roman"/>
          <w:sz w:val="24"/>
          <w:szCs w:val="24"/>
        </w:rPr>
      </w:pPr>
    </w:p>
    <w:p w:rsidR="00B51FE5" w:rsidRDefault="00B51FE5" w:rsidP="00295752">
      <w:pPr>
        <w:jc w:val="both"/>
        <w:rPr>
          <w:rFonts w:ascii="Times New Roman" w:hAnsi="Times New Roman" w:cs="Times New Roman"/>
          <w:sz w:val="24"/>
          <w:szCs w:val="24"/>
        </w:rPr>
      </w:pPr>
    </w:p>
    <w:p w:rsidR="00B51FE5" w:rsidRPr="003936CD" w:rsidRDefault="00B51FE5" w:rsidP="00295752">
      <w:pPr>
        <w:jc w:val="both"/>
        <w:rPr>
          <w:rFonts w:ascii="Times New Roman" w:hAnsi="Times New Roman" w:cs="Times New Roman"/>
          <w:sz w:val="24"/>
          <w:szCs w:val="24"/>
        </w:rPr>
      </w:pPr>
    </w:p>
    <w:p w:rsidR="00295752" w:rsidRPr="003936CD" w:rsidRDefault="00DA4AFB" w:rsidP="00295752">
      <w:pPr>
        <w:pStyle w:val="Titre3"/>
        <w:spacing w:before="0" w:line="240" w:lineRule="auto"/>
        <w:jc w:val="center"/>
        <w:rPr>
          <w:rFonts w:ascii="Times New Roman" w:hAnsi="Times New Roman" w:cs="Times New Roman"/>
          <w:color w:val="auto"/>
          <w:sz w:val="32"/>
          <w:szCs w:val="32"/>
        </w:rPr>
      </w:pPr>
      <w:bookmarkStart w:id="390" w:name="_Toc345511914"/>
      <w:bookmarkStart w:id="391" w:name="_Toc345512664"/>
      <w:bookmarkStart w:id="392" w:name="_Toc345512795"/>
      <w:bookmarkStart w:id="393" w:name="_Toc345835046"/>
      <w:bookmarkStart w:id="394" w:name="_Toc383610034"/>
      <w:bookmarkStart w:id="395" w:name="_Toc398446511"/>
      <w:r w:rsidRPr="003936CD">
        <w:rPr>
          <w:rFonts w:ascii="Times New Roman" w:hAnsi="Times New Roman" w:cs="Times New Roman"/>
          <w:color w:val="auto"/>
          <w:sz w:val="32"/>
          <w:szCs w:val="32"/>
        </w:rPr>
        <w:lastRenderedPageBreak/>
        <w:t>Formulaire n°6, Modèle d’engagement « environnemental et social »</w:t>
      </w:r>
      <w:bookmarkEnd w:id="390"/>
      <w:bookmarkEnd w:id="391"/>
      <w:bookmarkEnd w:id="392"/>
      <w:bookmarkEnd w:id="393"/>
      <w:bookmarkEnd w:id="394"/>
      <w:bookmarkEnd w:id="395"/>
    </w:p>
    <w:p w:rsidR="00295752" w:rsidRPr="003936CD" w:rsidRDefault="00295752" w:rsidP="00295752">
      <w:pPr>
        <w:rPr>
          <w:rFonts w:ascii="Times New Roman" w:hAnsi="Times New Roman" w:cs="Times New Roman"/>
        </w:rPr>
      </w:pPr>
    </w:p>
    <w:p w:rsidR="00295752" w:rsidRPr="003936CD" w:rsidRDefault="00295752" w:rsidP="00295752">
      <w:pPr>
        <w:rPr>
          <w:rFonts w:ascii="Times New Roman" w:hAnsi="Times New Roman" w:cs="Times New Roman"/>
        </w:rPr>
      </w:pPr>
    </w:p>
    <w:p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 xml:space="preserve">J’ai pris bonne note de l’importance que revêt le respect des normes environnementales et sociales. </w:t>
      </w:r>
    </w:p>
    <w:p w:rsidR="00295752" w:rsidRPr="003936CD" w:rsidRDefault="00295752" w:rsidP="00295752">
      <w:pPr>
        <w:spacing w:after="0" w:line="240" w:lineRule="auto"/>
        <w:ind w:left="180" w:firstLine="12"/>
        <w:jc w:val="both"/>
        <w:rPr>
          <w:rFonts w:ascii="Times New Roman" w:hAnsi="Times New Roman" w:cs="Times New Roman"/>
          <w:sz w:val="24"/>
          <w:szCs w:val="24"/>
        </w:rPr>
      </w:pPr>
    </w:p>
    <w:p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Je soussigné […………..] en ma qualité de représentant dûment habilité de la société [………..] ;</w:t>
      </w:r>
    </w:p>
    <w:p w:rsidR="00295752" w:rsidRPr="003936CD" w:rsidRDefault="00295752" w:rsidP="00295752">
      <w:pPr>
        <w:spacing w:after="0" w:line="240" w:lineRule="auto"/>
        <w:ind w:left="180" w:firstLine="12"/>
        <w:jc w:val="both"/>
        <w:rPr>
          <w:rFonts w:ascii="Times New Roman" w:hAnsi="Times New Roman" w:cs="Times New Roman"/>
          <w:sz w:val="24"/>
          <w:szCs w:val="24"/>
        </w:rPr>
      </w:pPr>
    </w:p>
    <w:p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Dans le cadre de la remise d’une offre pour la fourniture de [….] conformément au dossier d’appel d’offre N° [………...],m’engage à respecter et à faire respecter par l’ensemble de mes sous-traitants les normes environnementales et sociales reconnues par la communauté internationale en matière de protection de l’environnement et de droit du travail dont les conventions fondamentales de l’Organisation Internationale du travail (OIT) et les conventions internationales en matière d’environnement, en cohérence avec les lois et règlements applicables dans les pays membres de l’ASECNA.</w:t>
      </w:r>
    </w:p>
    <w:p w:rsidR="00295752" w:rsidRPr="003936CD" w:rsidRDefault="00295752" w:rsidP="00295752">
      <w:pPr>
        <w:spacing w:after="0" w:line="240" w:lineRule="auto"/>
        <w:ind w:left="180" w:firstLine="12"/>
        <w:jc w:val="both"/>
        <w:rPr>
          <w:rFonts w:ascii="Times New Roman" w:hAnsi="Times New Roman" w:cs="Times New Roman"/>
          <w:sz w:val="24"/>
          <w:szCs w:val="24"/>
        </w:rPr>
      </w:pPr>
    </w:p>
    <w:p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En outre, je m’engage également à mettre en œuvre les mesures d’atténuation des risques environnementaux et sociaux telles que définies dans le plan de gestion environnemental et social ou, le cas échéant, dans la notice d’impact environnemental et social fourni(e) par l’ASECNA.</w:t>
      </w:r>
    </w:p>
    <w:p w:rsidR="00295752" w:rsidRPr="003936CD" w:rsidRDefault="00295752" w:rsidP="00295752">
      <w:pPr>
        <w:spacing w:after="0" w:line="240" w:lineRule="auto"/>
        <w:ind w:left="180" w:firstLine="12"/>
        <w:jc w:val="both"/>
        <w:rPr>
          <w:rFonts w:ascii="Times New Roman" w:hAnsi="Times New Roman" w:cs="Times New Roman"/>
          <w:sz w:val="24"/>
          <w:szCs w:val="24"/>
        </w:rPr>
      </w:pPr>
    </w:p>
    <w:p w:rsidR="00295752" w:rsidRPr="003936CD" w:rsidRDefault="00DA4AFB" w:rsidP="00295752">
      <w:pPr>
        <w:ind w:left="180" w:firstLine="12"/>
        <w:jc w:val="both"/>
        <w:rPr>
          <w:rFonts w:ascii="Times New Roman" w:hAnsi="Times New Roman" w:cs="Times New Roman"/>
          <w:i/>
          <w:sz w:val="24"/>
          <w:szCs w:val="24"/>
        </w:rPr>
        <w:sectPr w:rsidR="00295752" w:rsidRPr="003936CD" w:rsidSect="000F643A">
          <w:headerReference w:type="default" r:id="rId19"/>
          <w:footerReference w:type="default" r:id="rId20"/>
          <w:pgSz w:w="11906" w:h="16838"/>
          <w:pgMar w:top="1417" w:right="1417" w:bottom="1417" w:left="1417" w:header="708" w:footer="708" w:gutter="0"/>
          <w:cols w:space="708"/>
          <w:docGrid w:linePitch="360"/>
        </w:sectPr>
      </w:pPr>
      <w:r w:rsidRPr="003936CD">
        <w:rPr>
          <w:rFonts w:ascii="Times New Roman" w:hAnsi="Times New Roman" w:cs="Times New Roman"/>
          <w:sz w:val="24"/>
          <w:szCs w:val="24"/>
        </w:rPr>
        <w:t>Fait à [….] le [….]</w:t>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i/>
          <w:sz w:val="24"/>
          <w:szCs w:val="24"/>
        </w:rPr>
        <w:t>Signature</w:t>
      </w:r>
      <w:bookmarkEnd w:id="363"/>
    </w:p>
    <w:p w:rsidR="00295752" w:rsidRPr="003936CD" w:rsidRDefault="00295752" w:rsidP="00295752">
      <w:pPr>
        <w:rPr>
          <w:rFonts w:ascii="Times New Roman" w:hAnsi="Times New Roman" w:cs="Times New Roman"/>
        </w:rPr>
      </w:pPr>
    </w:p>
    <w:p w:rsidR="00190BA3" w:rsidRPr="003936CD" w:rsidRDefault="00190BA3" w:rsidP="00BE0642">
      <w:pPr>
        <w:rPr>
          <w:rFonts w:ascii="Times New Roman" w:hAnsi="Times New Roman" w:cs="Times New Roman"/>
        </w:rPr>
      </w:pPr>
    </w:p>
    <w:p w:rsidR="00190568" w:rsidRPr="003936CD" w:rsidRDefault="00190568" w:rsidP="00190568">
      <w:pPr>
        <w:rPr>
          <w:rFonts w:ascii="Times New Roman" w:hAnsi="Times New Roman" w:cs="Times New Roman"/>
          <w:sz w:val="36"/>
          <w:szCs w:val="36"/>
          <w:u w:val="single"/>
        </w:rPr>
      </w:pPr>
      <w:bookmarkStart w:id="396" w:name="_Toc345405897"/>
      <w:bookmarkStart w:id="397" w:name="_Toc345406445"/>
    </w:p>
    <w:p w:rsidR="00190568" w:rsidRPr="003936CD" w:rsidRDefault="00190568" w:rsidP="00190568">
      <w:pPr>
        <w:rPr>
          <w:rFonts w:ascii="Times New Roman" w:hAnsi="Times New Roman" w:cs="Times New Roman"/>
          <w:sz w:val="36"/>
          <w:szCs w:val="36"/>
          <w:u w:val="single"/>
        </w:rPr>
      </w:pPr>
    </w:p>
    <w:p w:rsidR="00190568" w:rsidRPr="003936CD" w:rsidRDefault="00190568" w:rsidP="00190568">
      <w:pPr>
        <w:rPr>
          <w:rFonts w:ascii="Times New Roman" w:hAnsi="Times New Roman" w:cs="Times New Roman"/>
          <w:sz w:val="36"/>
          <w:szCs w:val="36"/>
          <w:u w:val="single"/>
        </w:rPr>
      </w:pPr>
    </w:p>
    <w:p w:rsidR="00190568" w:rsidRPr="003936CD" w:rsidRDefault="00190568" w:rsidP="00190568">
      <w:pPr>
        <w:rPr>
          <w:rFonts w:ascii="Times New Roman" w:hAnsi="Times New Roman" w:cs="Times New Roman"/>
          <w:sz w:val="36"/>
          <w:szCs w:val="36"/>
          <w:u w:val="single"/>
        </w:rPr>
      </w:pPr>
    </w:p>
    <w:p w:rsidR="00190568" w:rsidRPr="003936CD" w:rsidRDefault="00190568" w:rsidP="00190568">
      <w:pPr>
        <w:rPr>
          <w:rFonts w:ascii="Times New Roman" w:hAnsi="Times New Roman" w:cs="Times New Roman"/>
          <w:sz w:val="36"/>
          <w:szCs w:val="36"/>
          <w:u w:val="single"/>
        </w:rPr>
      </w:pPr>
    </w:p>
    <w:p w:rsidR="00190568" w:rsidRPr="003936CD" w:rsidRDefault="00190568" w:rsidP="00190568">
      <w:pPr>
        <w:rPr>
          <w:rFonts w:ascii="Times New Roman" w:hAnsi="Times New Roman" w:cs="Times New Roman"/>
        </w:rPr>
      </w:pPr>
    </w:p>
    <w:p w:rsidR="00317706" w:rsidRPr="003936CD" w:rsidRDefault="00317706" w:rsidP="00190568">
      <w:pPr>
        <w:rPr>
          <w:rFonts w:ascii="Times New Roman" w:hAnsi="Times New Roman" w:cs="Times New Roman"/>
        </w:rPr>
      </w:pPr>
    </w:p>
    <w:p w:rsidR="00317706" w:rsidRPr="003936CD" w:rsidRDefault="00DF37D3" w:rsidP="00190568">
      <w:pPr>
        <w:rPr>
          <w:rFonts w:ascii="Times New Roman" w:hAnsi="Times New Roman" w:cs="Times New Roman"/>
        </w:rPr>
      </w:pPr>
      <w:r>
        <w:rPr>
          <w:rFonts w:ascii="Times New Roman" w:hAnsi="Times New Roman" w:cs="Times New Roman"/>
        </w:rPr>
        <w:t xml:space="preserve"> </w:t>
      </w:r>
    </w:p>
    <w:p w:rsidR="00190568" w:rsidRPr="003936CD" w:rsidRDefault="00587304" w:rsidP="00190568">
      <w:pPr>
        <w:rPr>
          <w:rFonts w:ascii="Times New Roman" w:hAnsi="Times New Roman" w:cs="Times New Roman"/>
        </w:rPr>
      </w:pPr>
      <w:r>
        <w:rPr>
          <w:rFonts w:ascii="Times New Roman" w:hAnsi="Times New Roman" w:cs="Times New Roman"/>
          <w:noProof/>
          <w:sz w:val="36"/>
          <w:szCs w:val="36"/>
          <w:u w:val="single"/>
          <w:lang w:val="en-GB" w:eastAsia="en-GB"/>
        </w:rPr>
        <mc:AlternateContent>
          <mc:Choice Requires="wps">
            <w:drawing>
              <wp:anchor distT="0" distB="0" distL="114300" distR="114300" simplePos="0" relativeHeight="251654656" behindDoc="0" locked="0" layoutInCell="1" allowOverlap="1" wp14:anchorId="476CD035" wp14:editId="347C56AC">
                <wp:simplePos x="0" y="0"/>
                <wp:positionH relativeFrom="column">
                  <wp:posOffset>14605</wp:posOffset>
                </wp:positionH>
                <wp:positionV relativeFrom="paragraph">
                  <wp:posOffset>304165</wp:posOffset>
                </wp:positionV>
                <wp:extent cx="5705475" cy="1004570"/>
                <wp:effectExtent l="19050" t="19050" r="47625" b="4318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00457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6C109" id="Rectangle 46" o:spid="_x0000_s1026" style="position:absolute;margin-left:1.15pt;margin-top:23.95pt;width:449.25pt;height:79.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" filled="f" strokeweight="4.5pt">
                <v:stroke linestyle="thinThick"/>
              </v:rect>
            </w:pict>
          </mc:Fallback>
        </mc:AlternateContent>
      </w:r>
    </w:p>
    <w:p w:rsidR="00BD6CAB" w:rsidRPr="003936CD" w:rsidRDefault="00BD6CAB" w:rsidP="00BD6CAB">
      <w:pPr>
        <w:pStyle w:val="Titre1"/>
        <w:jc w:val="center"/>
        <w:rPr>
          <w:rFonts w:ascii="Times New Roman" w:hAnsi="Times New Roman" w:cs="Times New Roman"/>
          <w:color w:val="auto"/>
          <w:sz w:val="36"/>
          <w:szCs w:val="36"/>
        </w:rPr>
      </w:pPr>
      <w:bookmarkStart w:id="398" w:name="_Toc345835047"/>
      <w:bookmarkStart w:id="399" w:name="_Toc398446517"/>
      <w:r w:rsidRPr="003936CD">
        <w:rPr>
          <w:rFonts w:ascii="Times New Roman" w:hAnsi="Times New Roman" w:cs="Times New Roman"/>
          <w:color w:val="auto"/>
          <w:sz w:val="36"/>
          <w:szCs w:val="36"/>
          <w:u w:val="single"/>
        </w:rPr>
        <w:t>PARTIE II</w:t>
      </w:r>
      <w:r w:rsidRPr="003936CD">
        <w:rPr>
          <w:rFonts w:ascii="Times New Roman" w:hAnsi="Times New Roman" w:cs="Times New Roman"/>
          <w:color w:val="auto"/>
          <w:sz w:val="36"/>
          <w:szCs w:val="36"/>
        </w:rPr>
        <w:t xml:space="preserve"> : EXIGENCES</w:t>
      </w:r>
      <w:bookmarkEnd w:id="396"/>
      <w:bookmarkEnd w:id="397"/>
      <w:r w:rsidR="00190BA3" w:rsidRPr="003936CD">
        <w:rPr>
          <w:rFonts w:ascii="Times New Roman" w:hAnsi="Times New Roman" w:cs="Times New Roman"/>
          <w:color w:val="auto"/>
          <w:sz w:val="36"/>
          <w:szCs w:val="36"/>
        </w:rPr>
        <w:t xml:space="preserve"> RELATIVES AUX </w:t>
      </w:r>
      <w:bookmarkEnd w:id="398"/>
      <w:bookmarkEnd w:id="399"/>
      <w:r w:rsidR="00E36D29">
        <w:rPr>
          <w:rFonts w:ascii="Times New Roman" w:hAnsi="Times New Roman" w:cs="Times New Roman"/>
          <w:color w:val="auto"/>
          <w:sz w:val="36"/>
          <w:szCs w:val="36"/>
        </w:rPr>
        <w:t xml:space="preserve">PRESTATIONS </w:t>
      </w:r>
    </w:p>
    <w:p w:rsidR="00BD6CAB" w:rsidRPr="003936CD" w:rsidRDefault="00BD6CAB" w:rsidP="00BD6CAB">
      <w:pPr>
        <w:rPr>
          <w:rFonts w:ascii="Times New Roman" w:hAnsi="Times New Roman" w:cs="Times New Roman"/>
        </w:rPr>
      </w:pPr>
    </w:p>
    <w:p w:rsidR="00BD6CAB" w:rsidRPr="003936CD" w:rsidRDefault="00BD6CAB" w:rsidP="00BD6CAB">
      <w:pPr>
        <w:rPr>
          <w:rFonts w:ascii="Times New Roman" w:hAnsi="Times New Roman" w:cs="Times New Roman"/>
        </w:rPr>
      </w:pPr>
    </w:p>
    <w:p w:rsidR="00BD6CAB" w:rsidRPr="003936CD" w:rsidRDefault="00BD6CAB" w:rsidP="00BD6CAB">
      <w:pPr>
        <w:rPr>
          <w:rFonts w:ascii="Times New Roman" w:hAnsi="Times New Roman" w:cs="Times New Roman"/>
        </w:rPr>
      </w:pPr>
    </w:p>
    <w:p w:rsidR="00BD6CAB" w:rsidRPr="003936CD" w:rsidRDefault="00BD6CAB" w:rsidP="00BD6CAB">
      <w:pPr>
        <w:rPr>
          <w:rFonts w:ascii="Times New Roman" w:hAnsi="Times New Roman" w:cs="Times New Roman"/>
        </w:rPr>
      </w:pPr>
    </w:p>
    <w:p w:rsidR="00BD6CAB" w:rsidRPr="003936CD" w:rsidRDefault="00BD6CAB" w:rsidP="00BD6CAB">
      <w:pPr>
        <w:rPr>
          <w:rFonts w:ascii="Times New Roman" w:hAnsi="Times New Roman" w:cs="Times New Roman"/>
        </w:rPr>
      </w:pPr>
    </w:p>
    <w:p w:rsidR="003B435D" w:rsidRPr="003936CD" w:rsidRDefault="003B435D" w:rsidP="00BD6CAB">
      <w:pPr>
        <w:rPr>
          <w:rFonts w:ascii="Times New Roman" w:hAnsi="Times New Roman" w:cs="Times New Roman"/>
        </w:rPr>
        <w:sectPr w:rsidR="003B435D" w:rsidRPr="003936CD" w:rsidSect="000F643A">
          <w:headerReference w:type="default" r:id="rId21"/>
          <w:footerReference w:type="default" r:id="rId22"/>
          <w:pgSz w:w="11906" w:h="16838"/>
          <w:pgMar w:top="1417" w:right="1417" w:bottom="1417" w:left="1417" w:header="708" w:footer="708" w:gutter="0"/>
          <w:cols w:space="708"/>
          <w:docGrid w:linePitch="360"/>
        </w:sectPr>
      </w:pPr>
    </w:p>
    <w:bookmarkStart w:id="400" w:name="_Toc345405898"/>
    <w:bookmarkStart w:id="401" w:name="_Toc345406446"/>
    <w:bookmarkStart w:id="402" w:name="_Toc345835048"/>
    <w:bookmarkStart w:id="403" w:name="_Toc398446518"/>
    <w:p w:rsidR="003B435D" w:rsidRPr="003936CD" w:rsidRDefault="00587304"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val="en-GB" w:eastAsia="en-GB"/>
        </w:rPr>
        <w:lastRenderedPageBreak/>
        <mc:AlternateContent>
          <mc:Choice Requires="wps">
            <w:drawing>
              <wp:anchor distT="0" distB="0" distL="114300" distR="114300" simplePos="0" relativeHeight="251651072" behindDoc="0" locked="0" layoutInCell="1" allowOverlap="1" wp14:anchorId="2115E106" wp14:editId="5F66632B">
                <wp:simplePos x="0" y="0"/>
                <wp:positionH relativeFrom="column">
                  <wp:posOffset>24130</wp:posOffset>
                </wp:positionH>
                <wp:positionV relativeFrom="paragraph">
                  <wp:posOffset>-99695</wp:posOffset>
                </wp:positionV>
                <wp:extent cx="5772150" cy="704850"/>
                <wp:effectExtent l="0" t="0" r="19050" b="19050"/>
                <wp:wrapNone/>
                <wp:docPr id="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70485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EBFEA" id="Rectangle 57" o:spid="_x0000_s1026" style="position:absolute;margin-left:1.9pt;margin-top:-7.85pt;width:454.5pt;height: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" filled="f" strokecolor="black [3213]"/>
            </w:pict>
          </mc:Fallback>
        </mc:AlternateContent>
      </w:r>
      <w:r w:rsidR="00DA4AFB" w:rsidRPr="003936CD">
        <w:rPr>
          <w:rFonts w:ascii="Times New Roman" w:hAnsi="Times New Roman" w:cs="Times New Roman"/>
          <w:color w:val="auto"/>
          <w:sz w:val="32"/>
          <w:szCs w:val="32"/>
        </w:rPr>
        <w:t xml:space="preserve">Section V : </w:t>
      </w:r>
      <w:bookmarkEnd w:id="400"/>
      <w:bookmarkEnd w:id="401"/>
      <w:r w:rsidR="00DA4AFB" w:rsidRPr="003936CD">
        <w:rPr>
          <w:rFonts w:ascii="Times New Roman" w:hAnsi="Times New Roman" w:cs="Times New Roman"/>
          <w:color w:val="auto"/>
          <w:sz w:val="32"/>
          <w:szCs w:val="32"/>
        </w:rPr>
        <w:t>Bordereau de quantités, Calendrier de livraison, Spécifications techniques</w:t>
      </w:r>
      <w:bookmarkEnd w:id="402"/>
      <w:bookmarkEnd w:id="403"/>
    </w:p>
    <w:p w:rsidR="003B435D" w:rsidRPr="003936CD" w:rsidRDefault="003B435D" w:rsidP="003B435D">
      <w:pPr>
        <w:rPr>
          <w:rFonts w:ascii="Times New Roman" w:hAnsi="Times New Roman" w:cs="Times New Roman"/>
        </w:rPr>
      </w:pPr>
    </w:p>
    <w:p w:rsidR="003B435D" w:rsidRPr="003936CD" w:rsidRDefault="00DA4AFB" w:rsidP="0037086A">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rsidR="00190BA3" w:rsidRPr="003936CD" w:rsidRDefault="00190BA3" w:rsidP="003B435D">
      <w:pPr>
        <w:rPr>
          <w:rFonts w:ascii="Times New Roman" w:hAnsi="Times New Roman" w:cs="Times New Roman"/>
        </w:rPr>
      </w:pPr>
    </w:p>
    <w:p w:rsidR="007E3123" w:rsidRDefault="00357A01">
      <w:pPr>
        <w:pStyle w:val="TM3"/>
        <w:tabs>
          <w:tab w:val="left" w:pos="660"/>
          <w:tab w:val="right" w:leader="dot" w:pos="9062"/>
        </w:tabs>
        <w:rPr>
          <w:rFonts w:asciiTheme="minorHAnsi" w:eastAsiaTheme="minorEastAsia" w:hAnsiTheme="minorHAnsi"/>
          <w:b w:val="0"/>
          <w:noProof/>
          <w:sz w:val="22"/>
          <w:lang w:eastAsia="fr-FR"/>
        </w:rPr>
      </w:pPr>
      <w:r w:rsidRPr="003936CD">
        <w:rPr>
          <w:rFonts w:cs="Times New Roman"/>
        </w:rPr>
        <w:fldChar w:fldCharType="begin"/>
      </w:r>
      <w:r w:rsidR="00DA4AFB" w:rsidRPr="003936CD">
        <w:rPr>
          <w:rFonts w:cs="Times New Roman"/>
        </w:rPr>
        <w:instrText xml:space="preserve"> TOC \b s5 \o "3-4" </w:instrText>
      </w:r>
      <w:r w:rsidRPr="003936CD">
        <w:rPr>
          <w:rFonts w:cs="Times New Roman"/>
        </w:rPr>
        <w:fldChar w:fldCharType="separate"/>
      </w:r>
      <w:r w:rsidR="007E3123" w:rsidRPr="002D344F">
        <w:rPr>
          <w:rFonts w:cs="Times New Roman"/>
          <w:noProof/>
        </w:rPr>
        <w:t>1.</w:t>
      </w:r>
      <w:r w:rsidR="007E3123">
        <w:rPr>
          <w:rFonts w:asciiTheme="minorHAnsi" w:eastAsiaTheme="minorEastAsia" w:hAnsiTheme="minorHAnsi"/>
          <w:b w:val="0"/>
          <w:noProof/>
          <w:sz w:val="22"/>
          <w:lang w:eastAsia="fr-FR"/>
        </w:rPr>
        <w:tab/>
      </w:r>
      <w:r w:rsidR="007E3123" w:rsidRPr="002D344F">
        <w:rPr>
          <w:rFonts w:cs="Times New Roman"/>
          <w:noProof/>
        </w:rPr>
        <w:t>Liste des fournitures et calendrier de livraisons</w:t>
      </w:r>
      <w:r w:rsidR="007E3123">
        <w:rPr>
          <w:noProof/>
        </w:rPr>
        <w:tab/>
      </w:r>
      <w:r w:rsidR="007E3123">
        <w:rPr>
          <w:noProof/>
        </w:rPr>
        <w:fldChar w:fldCharType="begin"/>
      </w:r>
      <w:r w:rsidR="007E3123">
        <w:rPr>
          <w:noProof/>
        </w:rPr>
        <w:instrText xml:space="preserve"> PAGEREF _Toc398446438 \h </w:instrText>
      </w:r>
      <w:r w:rsidR="007E3123">
        <w:rPr>
          <w:noProof/>
        </w:rPr>
      </w:r>
      <w:r w:rsidR="007E3123">
        <w:rPr>
          <w:noProof/>
        </w:rPr>
        <w:fldChar w:fldCharType="separate"/>
      </w:r>
      <w:r w:rsidR="007003D4">
        <w:rPr>
          <w:b w:val="0"/>
          <w:bCs/>
          <w:noProof/>
        </w:rPr>
        <w:t>Erreur ! Signet non défini.</w:t>
      </w:r>
      <w:r w:rsidR="007E3123">
        <w:rPr>
          <w:noProof/>
        </w:rPr>
        <w:fldChar w:fldCharType="end"/>
      </w:r>
    </w:p>
    <w:p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D344F">
        <w:rPr>
          <w:rFonts w:cs="Times New Roman"/>
          <w:noProof/>
        </w:rPr>
        <w:t>2.</w:t>
      </w:r>
      <w:r>
        <w:rPr>
          <w:rFonts w:asciiTheme="minorHAnsi" w:eastAsiaTheme="minorEastAsia" w:hAnsiTheme="minorHAnsi"/>
          <w:b w:val="0"/>
          <w:noProof/>
          <w:sz w:val="22"/>
          <w:lang w:eastAsia="fr-FR"/>
        </w:rPr>
        <w:tab/>
      </w:r>
      <w:r w:rsidRPr="002D344F">
        <w:rPr>
          <w:rFonts w:cs="Times New Roman"/>
          <w:noProof/>
        </w:rPr>
        <w:t>Liste des Services connexes et calendrier de réalisation</w:t>
      </w:r>
      <w:r>
        <w:rPr>
          <w:noProof/>
        </w:rPr>
        <w:tab/>
      </w:r>
      <w:r>
        <w:rPr>
          <w:noProof/>
        </w:rPr>
        <w:fldChar w:fldCharType="begin"/>
      </w:r>
      <w:r>
        <w:rPr>
          <w:noProof/>
        </w:rPr>
        <w:instrText xml:space="preserve"> PAGEREF _Toc398446439 \h </w:instrText>
      </w:r>
      <w:r>
        <w:rPr>
          <w:noProof/>
        </w:rPr>
      </w:r>
      <w:r>
        <w:rPr>
          <w:noProof/>
        </w:rPr>
        <w:fldChar w:fldCharType="separate"/>
      </w:r>
      <w:r w:rsidR="007003D4">
        <w:rPr>
          <w:b w:val="0"/>
          <w:bCs/>
          <w:noProof/>
        </w:rPr>
        <w:t>Erreur ! Signet non défini.</w:t>
      </w:r>
      <w:r>
        <w:rPr>
          <w:noProof/>
        </w:rPr>
        <w:fldChar w:fldCharType="end"/>
      </w:r>
    </w:p>
    <w:p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D344F">
        <w:rPr>
          <w:rFonts w:cs="Times New Roman"/>
          <w:noProof/>
        </w:rPr>
        <w:t>3.</w:t>
      </w:r>
      <w:r>
        <w:rPr>
          <w:rFonts w:asciiTheme="minorHAnsi" w:eastAsiaTheme="minorEastAsia" w:hAnsiTheme="minorHAnsi"/>
          <w:b w:val="0"/>
          <w:noProof/>
          <w:sz w:val="22"/>
          <w:lang w:eastAsia="fr-FR"/>
        </w:rPr>
        <w:tab/>
      </w:r>
      <w:r w:rsidRPr="002D344F">
        <w:rPr>
          <w:rFonts w:cs="Times New Roman"/>
          <w:noProof/>
        </w:rPr>
        <w:t>Cahier des Clauses Techniques ou Spécifications techniques</w:t>
      </w:r>
      <w:r>
        <w:rPr>
          <w:noProof/>
        </w:rPr>
        <w:tab/>
      </w:r>
      <w:r>
        <w:rPr>
          <w:noProof/>
        </w:rPr>
        <w:fldChar w:fldCharType="begin"/>
      </w:r>
      <w:r>
        <w:rPr>
          <w:noProof/>
        </w:rPr>
        <w:instrText xml:space="preserve"> PAGEREF _Toc398446440 \h </w:instrText>
      </w:r>
      <w:r>
        <w:rPr>
          <w:noProof/>
        </w:rPr>
      </w:r>
      <w:r>
        <w:rPr>
          <w:noProof/>
        </w:rPr>
        <w:fldChar w:fldCharType="separate"/>
      </w:r>
      <w:r w:rsidR="007003D4">
        <w:rPr>
          <w:noProof/>
        </w:rPr>
        <w:t>70</w:t>
      </w:r>
      <w:r>
        <w:rPr>
          <w:noProof/>
        </w:rPr>
        <w:fldChar w:fldCharType="end"/>
      </w:r>
    </w:p>
    <w:p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D344F">
        <w:rPr>
          <w:rFonts w:cs="Times New Roman"/>
          <w:noProof/>
        </w:rPr>
        <w:t>4.</w:t>
      </w:r>
      <w:r>
        <w:rPr>
          <w:rFonts w:asciiTheme="minorHAnsi" w:eastAsiaTheme="minorEastAsia" w:hAnsiTheme="minorHAnsi"/>
          <w:b w:val="0"/>
          <w:noProof/>
          <w:sz w:val="22"/>
          <w:lang w:eastAsia="fr-FR"/>
        </w:rPr>
        <w:tab/>
      </w:r>
      <w:r w:rsidRPr="002D344F">
        <w:rPr>
          <w:rFonts w:cs="Times New Roman"/>
          <w:noProof/>
        </w:rPr>
        <w:t>Plans</w:t>
      </w:r>
      <w:r>
        <w:rPr>
          <w:noProof/>
        </w:rPr>
        <w:tab/>
      </w:r>
      <w:r>
        <w:rPr>
          <w:noProof/>
        </w:rPr>
        <w:fldChar w:fldCharType="begin"/>
      </w:r>
      <w:r>
        <w:rPr>
          <w:noProof/>
        </w:rPr>
        <w:instrText xml:space="preserve"> PAGEREF _Toc398446441 \h </w:instrText>
      </w:r>
      <w:r>
        <w:rPr>
          <w:noProof/>
        </w:rPr>
      </w:r>
      <w:r>
        <w:rPr>
          <w:noProof/>
        </w:rPr>
        <w:fldChar w:fldCharType="separate"/>
      </w:r>
      <w:r w:rsidR="007003D4">
        <w:rPr>
          <w:b w:val="0"/>
          <w:bCs/>
          <w:noProof/>
        </w:rPr>
        <w:t>Erreur ! Signet non défini.</w:t>
      </w:r>
      <w:r>
        <w:rPr>
          <w:noProof/>
        </w:rPr>
        <w:fldChar w:fldCharType="end"/>
      </w:r>
    </w:p>
    <w:p w:rsidR="008D03F2" w:rsidRDefault="00357A01" w:rsidP="008D03F2">
      <w:r w:rsidRPr="003936CD">
        <w:rPr>
          <w:rFonts w:ascii="Times New Roman" w:hAnsi="Times New Roman" w:cs="Times New Roman"/>
        </w:rPr>
        <w:fldChar w:fldCharType="end"/>
      </w:r>
      <w:r w:rsidR="008D03F2" w:rsidRPr="008D03F2">
        <w:t xml:space="preserve"> </w:t>
      </w:r>
    </w:p>
    <w:p w:rsidR="008D03F2" w:rsidRDefault="008D03F2" w:rsidP="008D03F2"/>
    <w:p w:rsidR="008D03F2" w:rsidRDefault="008D03F2" w:rsidP="008D03F2"/>
    <w:p w:rsidR="008D03F2" w:rsidRDefault="008D03F2" w:rsidP="008D03F2"/>
    <w:p w:rsidR="008D03F2" w:rsidRDefault="008D03F2" w:rsidP="008D03F2"/>
    <w:p w:rsidR="008D03F2" w:rsidRDefault="008D03F2" w:rsidP="008D03F2"/>
    <w:p w:rsidR="008D03F2" w:rsidRDefault="008D03F2" w:rsidP="008D03F2"/>
    <w:p w:rsidR="008D03F2" w:rsidRDefault="008D03F2" w:rsidP="008D03F2"/>
    <w:p w:rsidR="008D03F2" w:rsidRDefault="008D03F2" w:rsidP="008D03F2"/>
    <w:p w:rsidR="008D03F2" w:rsidRDefault="008D03F2" w:rsidP="008D03F2"/>
    <w:p w:rsidR="008D03F2" w:rsidRDefault="008D03F2" w:rsidP="008D03F2"/>
    <w:p w:rsidR="008D03F2" w:rsidRDefault="008D03F2" w:rsidP="008D03F2"/>
    <w:p w:rsidR="008D03F2" w:rsidRDefault="008D03F2" w:rsidP="008D03F2"/>
    <w:p w:rsidR="008D03F2" w:rsidRDefault="008D03F2" w:rsidP="008D03F2"/>
    <w:p w:rsidR="008D03F2" w:rsidRDefault="008D03F2" w:rsidP="008D03F2"/>
    <w:p w:rsidR="008D03F2" w:rsidRDefault="008D03F2" w:rsidP="008D03F2"/>
    <w:p w:rsidR="008D03F2" w:rsidRDefault="008D03F2" w:rsidP="008D03F2"/>
    <w:p w:rsidR="008D03F2" w:rsidRDefault="008D03F2" w:rsidP="008D03F2"/>
    <w:p w:rsidR="008D03F2" w:rsidRDefault="008D03F2" w:rsidP="008D03F2"/>
    <w:p w:rsidR="00D464A3" w:rsidRDefault="00D464A3" w:rsidP="008D03F2">
      <w:pPr>
        <w:pStyle w:val="Titre3"/>
        <w:spacing w:after="240"/>
        <w:ind w:left="2160"/>
        <w:rPr>
          <w:rFonts w:ascii="Times New Roman" w:hAnsi="Times New Roman"/>
          <w:color w:val="auto"/>
          <w:sz w:val="24"/>
          <w:szCs w:val="24"/>
        </w:rPr>
        <w:sectPr w:rsidR="00D464A3" w:rsidSect="000F643A">
          <w:headerReference w:type="default" r:id="rId23"/>
          <w:footerReference w:type="default" r:id="rId24"/>
          <w:pgSz w:w="11906" w:h="16838"/>
          <w:pgMar w:top="1417" w:right="1417" w:bottom="1417" w:left="1417" w:header="708" w:footer="708" w:gutter="0"/>
          <w:cols w:space="708"/>
          <w:docGrid w:linePitch="360"/>
        </w:sectPr>
      </w:pPr>
    </w:p>
    <w:p w:rsidR="008D03F2" w:rsidRDefault="008D03F2" w:rsidP="008D03F2">
      <w:pPr>
        <w:pStyle w:val="Titre3"/>
        <w:spacing w:after="240"/>
        <w:ind w:left="2160"/>
        <w:rPr>
          <w:rFonts w:ascii="Times New Roman" w:hAnsi="Times New Roman"/>
          <w:color w:val="auto"/>
          <w:sz w:val="24"/>
          <w:szCs w:val="24"/>
        </w:rPr>
      </w:pPr>
      <w:r>
        <w:rPr>
          <w:rFonts w:ascii="Times New Roman" w:hAnsi="Times New Roman"/>
          <w:color w:val="auto"/>
          <w:sz w:val="24"/>
          <w:szCs w:val="24"/>
        </w:rPr>
        <w:lastRenderedPageBreak/>
        <w:t>1.Liste des prestations et calendrier de livraisons</w:t>
      </w:r>
    </w:p>
    <w:p w:rsidR="008D03F2" w:rsidRDefault="00D35BBF" w:rsidP="00D35BBF">
      <w:pPr>
        <w:suppressAutoHyphens/>
        <w:spacing w:after="0" w:line="240" w:lineRule="auto"/>
        <w:rPr>
          <w:rFonts w:ascii="Times New Roman" w:hAnsi="Times New Roman" w:cs="Times New Roman"/>
          <w:sz w:val="24"/>
          <w:szCs w:val="24"/>
        </w:rPr>
      </w:pPr>
      <w:r w:rsidRPr="00D35BBF">
        <w:rPr>
          <w:rFonts w:ascii="Times New Roman" w:hAnsi="Times New Roman" w:cs="Times New Roman"/>
          <w:sz w:val="24"/>
          <w:szCs w:val="24"/>
        </w:rPr>
        <w:t>LOT 1 : ACQUISITION DE CLIMATISATION INDIVIDUELLE DE L’ASECNA D</w:t>
      </w:r>
      <w:r>
        <w:rPr>
          <w:rFonts w:ascii="Times New Roman" w:hAnsi="Times New Roman" w:cs="Times New Roman"/>
          <w:sz w:val="24"/>
          <w:szCs w:val="24"/>
        </w:rPr>
        <w:t xml:space="preserve">E LA REPRESENATION DE L’ASECNA </w:t>
      </w:r>
      <w:r w:rsidRPr="00D35BBF">
        <w:rPr>
          <w:rFonts w:ascii="Times New Roman" w:hAnsi="Times New Roman" w:cs="Times New Roman"/>
          <w:sz w:val="24"/>
          <w:szCs w:val="24"/>
        </w:rPr>
        <w:t>A BAMAKO</w:t>
      </w:r>
    </w:p>
    <w:p w:rsidR="00D464A3" w:rsidRDefault="00D464A3" w:rsidP="00D464A3">
      <w:pPr>
        <w:suppressAutoHyphens/>
        <w:rPr>
          <w:rFonts w:ascii="Times New Roman" w:hAnsi="Times New Roman" w:cs="Times New Roman"/>
          <w:sz w:val="24"/>
          <w:szCs w:val="24"/>
        </w:rPr>
      </w:pPr>
    </w:p>
    <w:p w:rsidR="003359AD" w:rsidRPr="00033F58" w:rsidRDefault="003359AD" w:rsidP="003359AD">
      <w:pPr>
        <w:rPr>
          <w:rFonts w:ascii="Times New Roman" w:hAnsi="Times New Roman" w:cs="Times New Roman"/>
          <w:sz w:val="20"/>
          <w:szCs w:val="20"/>
        </w:rPr>
      </w:pPr>
    </w:p>
    <w:tbl>
      <w:tblPr>
        <w:tblW w:w="9296" w:type="dxa"/>
        <w:tblInd w:w="55" w:type="dxa"/>
        <w:tblLayout w:type="fixed"/>
        <w:tblCellMar>
          <w:left w:w="70" w:type="dxa"/>
          <w:right w:w="70" w:type="dxa"/>
        </w:tblCellMar>
        <w:tblLook w:val="04A0" w:firstRow="1" w:lastRow="0" w:firstColumn="1" w:lastColumn="0" w:noHBand="0" w:noVBand="1"/>
      </w:tblPr>
      <w:tblGrid>
        <w:gridCol w:w="813"/>
        <w:gridCol w:w="5364"/>
        <w:gridCol w:w="709"/>
        <w:gridCol w:w="2410"/>
      </w:tblGrid>
      <w:tr w:rsidR="003359AD" w:rsidRPr="008B4F8C" w:rsidTr="003359AD">
        <w:trPr>
          <w:trHeight w:val="300"/>
          <w:tblHeader/>
        </w:trPr>
        <w:tc>
          <w:tcPr>
            <w:tcW w:w="81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359AD" w:rsidRPr="008B4F8C" w:rsidRDefault="003359AD" w:rsidP="003359AD">
            <w:pPr>
              <w:spacing w:after="0" w:line="240" w:lineRule="auto"/>
              <w:jc w:val="center"/>
              <w:rPr>
                <w:rFonts w:ascii="Times New Roman" w:hAnsi="Times New Roman"/>
                <w:b/>
                <w:bCs/>
                <w:color w:val="000000"/>
                <w:sz w:val="24"/>
                <w:szCs w:val="24"/>
              </w:rPr>
            </w:pPr>
            <w:r w:rsidRPr="008B4F8C">
              <w:rPr>
                <w:rFonts w:ascii="Times New Roman" w:hAnsi="Times New Roman"/>
                <w:b/>
                <w:bCs/>
                <w:color w:val="000000"/>
                <w:sz w:val="24"/>
                <w:szCs w:val="24"/>
              </w:rPr>
              <w:t>N°</w:t>
            </w:r>
          </w:p>
        </w:tc>
        <w:tc>
          <w:tcPr>
            <w:tcW w:w="5364" w:type="dxa"/>
            <w:tcBorders>
              <w:top w:val="single" w:sz="4" w:space="0" w:color="auto"/>
              <w:left w:val="nil"/>
              <w:bottom w:val="single" w:sz="4" w:space="0" w:color="auto"/>
              <w:right w:val="single" w:sz="4" w:space="0" w:color="auto"/>
            </w:tcBorders>
            <w:shd w:val="clear" w:color="000000" w:fill="D9D9D9"/>
            <w:vAlign w:val="center"/>
            <w:hideMark/>
          </w:tcPr>
          <w:p w:rsidR="003359AD" w:rsidRPr="008B4F8C" w:rsidRDefault="003359AD" w:rsidP="003359AD">
            <w:pPr>
              <w:spacing w:after="0" w:line="240" w:lineRule="auto"/>
              <w:rPr>
                <w:rFonts w:ascii="Times New Roman" w:hAnsi="Times New Roman"/>
                <w:b/>
                <w:bCs/>
                <w:color w:val="000000"/>
                <w:sz w:val="24"/>
                <w:szCs w:val="24"/>
              </w:rPr>
            </w:pPr>
            <w:r w:rsidRPr="008B4F8C">
              <w:rPr>
                <w:rFonts w:ascii="Times New Roman" w:hAnsi="Times New Roman"/>
                <w:b/>
                <w:bCs/>
                <w:color w:val="000000"/>
                <w:sz w:val="24"/>
                <w:szCs w:val="24"/>
              </w:rPr>
              <w:t xml:space="preserve">Désignation </w:t>
            </w:r>
          </w:p>
        </w:tc>
        <w:tc>
          <w:tcPr>
            <w:tcW w:w="709" w:type="dxa"/>
            <w:tcBorders>
              <w:top w:val="single" w:sz="4" w:space="0" w:color="auto"/>
              <w:left w:val="nil"/>
              <w:bottom w:val="single" w:sz="4" w:space="0" w:color="auto"/>
              <w:right w:val="single" w:sz="4" w:space="0" w:color="auto"/>
            </w:tcBorders>
            <w:shd w:val="clear" w:color="000000" w:fill="D9D9D9"/>
            <w:vAlign w:val="center"/>
          </w:tcPr>
          <w:p w:rsidR="003359AD" w:rsidRPr="008B4F8C" w:rsidRDefault="003359AD" w:rsidP="003359A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Qtés</w:t>
            </w:r>
          </w:p>
        </w:tc>
        <w:tc>
          <w:tcPr>
            <w:tcW w:w="2410" w:type="dxa"/>
            <w:tcBorders>
              <w:top w:val="single" w:sz="4" w:space="0" w:color="auto"/>
              <w:left w:val="single" w:sz="4" w:space="0" w:color="auto"/>
              <w:bottom w:val="single" w:sz="4" w:space="0" w:color="auto"/>
              <w:right w:val="single" w:sz="4" w:space="0" w:color="auto"/>
            </w:tcBorders>
            <w:shd w:val="clear" w:color="000000" w:fill="D9D9D9"/>
          </w:tcPr>
          <w:p w:rsidR="003359AD" w:rsidRPr="008B4F8C" w:rsidRDefault="003359AD" w:rsidP="003359A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Calendrier livraison</w:t>
            </w:r>
          </w:p>
        </w:tc>
      </w:tr>
      <w:tr w:rsidR="003359AD" w:rsidRPr="008B4F8C" w:rsidTr="003359AD">
        <w:trPr>
          <w:trHeight w:val="300"/>
        </w:trPr>
        <w:tc>
          <w:tcPr>
            <w:tcW w:w="813" w:type="dxa"/>
            <w:tcBorders>
              <w:top w:val="nil"/>
              <w:left w:val="single" w:sz="4" w:space="0" w:color="auto"/>
              <w:bottom w:val="single" w:sz="4" w:space="0" w:color="auto"/>
              <w:right w:val="single" w:sz="4" w:space="0" w:color="auto"/>
            </w:tcBorders>
            <w:shd w:val="clear" w:color="000000" w:fill="FFFFFF"/>
            <w:hideMark/>
          </w:tcPr>
          <w:p w:rsidR="003359AD" w:rsidRPr="008B4F8C" w:rsidRDefault="003359AD" w:rsidP="003359AD">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5364" w:type="dxa"/>
            <w:tcBorders>
              <w:top w:val="nil"/>
              <w:left w:val="nil"/>
              <w:bottom w:val="single" w:sz="4" w:space="0" w:color="auto"/>
              <w:right w:val="single" w:sz="4" w:space="0" w:color="auto"/>
            </w:tcBorders>
            <w:shd w:val="clear" w:color="000000" w:fill="FFFFFF"/>
            <w:hideMark/>
          </w:tcPr>
          <w:p w:rsidR="003359AD" w:rsidRPr="008B4F8C" w:rsidRDefault="003359AD" w:rsidP="003359AD">
            <w:pPr>
              <w:spacing w:after="0" w:line="240" w:lineRule="auto"/>
              <w:jc w:val="both"/>
              <w:rPr>
                <w:rFonts w:ascii="Times New Roman" w:hAnsi="Times New Roman"/>
                <w:b/>
                <w:bCs/>
                <w:sz w:val="24"/>
                <w:szCs w:val="24"/>
              </w:rPr>
            </w:pPr>
            <w:r>
              <w:rPr>
                <w:rFonts w:ascii="Times New Roman" w:hAnsi="Times New Roman"/>
                <w:b/>
                <w:bCs/>
                <w:sz w:val="24"/>
                <w:szCs w:val="24"/>
              </w:rPr>
              <w:t xml:space="preserve">Bâtiments administratifs _BAMAKO </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b/>
                <w:bCs/>
                <w:sz w:val="24"/>
                <w:szCs w:val="24"/>
              </w:rPr>
            </w:pP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shd w:val="clear" w:color="000000" w:fill="FFFFFF"/>
            <w:hideMark/>
          </w:tcPr>
          <w:p w:rsidR="003359AD" w:rsidRPr="008B4F8C" w:rsidRDefault="003359AD" w:rsidP="003359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8B4F8C">
              <w:rPr>
                <w:rFonts w:ascii="Times New Roman" w:hAnsi="Times New Roman"/>
                <w:color w:val="000000"/>
                <w:sz w:val="24"/>
                <w:szCs w:val="24"/>
              </w:rPr>
              <w:t>1</w:t>
            </w:r>
          </w:p>
        </w:tc>
        <w:tc>
          <w:tcPr>
            <w:tcW w:w="5364" w:type="dxa"/>
            <w:tcBorders>
              <w:top w:val="nil"/>
              <w:left w:val="nil"/>
              <w:bottom w:val="single" w:sz="4" w:space="0" w:color="auto"/>
              <w:right w:val="single" w:sz="4" w:space="0" w:color="auto"/>
            </w:tcBorders>
            <w:shd w:val="clear" w:color="000000" w:fill="FFFFFF"/>
            <w:hideMark/>
          </w:tcPr>
          <w:p w:rsidR="003359AD" w:rsidRPr="008B4F8C" w:rsidRDefault="003359A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Bâtiment administratif BA001</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b/>
                <w:bCs/>
                <w:color w:val="000000"/>
                <w:sz w:val="24"/>
                <w:szCs w:val="24"/>
              </w:rPr>
            </w:pP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cinq  (05) appareils de climatisation split de 1.5  CV avec tous les accessoires (liaison évapo-condenseur, câble d’alimentation, etc..) toutes sujétions requises  </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cinq (05) dismatic 25A type le grand  ou similaire </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cinq (05) temporisateurs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3359AD" w:rsidRPr="008B4F8C" w:rsidRDefault="003359AD" w:rsidP="003359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8B4F8C">
              <w:rPr>
                <w:rFonts w:ascii="Times New Roman" w:hAnsi="Times New Roman"/>
                <w:color w:val="000000"/>
                <w:sz w:val="24"/>
                <w:szCs w:val="24"/>
              </w:rPr>
              <w:t>2</w:t>
            </w:r>
          </w:p>
        </w:tc>
        <w:tc>
          <w:tcPr>
            <w:tcW w:w="5364" w:type="dxa"/>
            <w:tcBorders>
              <w:top w:val="nil"/>
              <w:left w:val="nil"/>
              <w:bottom w:val="single" w:sz="4" w:space="0" w:color="auto"/>
              <w:right w:val="single" w:sz="4" w:space="0" w:color="auto"/>
            </w:tcBorders>
            <w:shd w:val="clear" w:color="000000" w:fill="FFFFFF"/>
            <w:hideMark/>
          </w:tcPr>
          <w:p w:rsidR="003359AD" w:rsidRPr="008B4F8C" w:rsidRDefault="003359A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Infirmerie BA002</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b/>
                <w:bCs/>
                <w:color w:val="000000"/>
                <w:sz w:val="24"/>
                <w:szCs w:val="24"/>
              </w:rPr>
            </w:pP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r>
      <w:tr w:rsidR="003359AD" w:rsidRPr="008B4F8C" w:rsidTr="003359AD">
        <w:trPr>
          <w:trHeight w:val="300"/>
        </w:trPr>
        <w:tc>
          <w:tcPr>
            <w:tcW w:w="813" w:type="dxa"/>
            <w:vMerge/>
            <w:tcBorders>
              <w:top w:val="nil"/>
              <w:left w:val="single" w:sz="4" w:space="0" w:color="auto"/>
              <w:bottom w:val="single" w:sz="4" w:space="0" w:color="000000"/>
              <w:right w:val="single" w:sz="4" w:space="0" w:color="auto"/>
            </w:tcBorders>
            <w:vAlign w:val="center"/>
            <w:hideMark/>
          </w:tcPr>
          <w:p w:rsidR="003359AD" w:rsidRPr="008B4F8C" w:rsidRDefault="003359AD" w:rsidP="003359AD">
            <w:pPr>
              <w:spacing w:after="0" w:line="240" w:lineRule="auto"/>
              <w:rPr>
                <w:rFonts w:ascii="Times New Roman" w:hAnsi="Times New Roman"/>
                <w:color w:val="000000"/>
                <w:sz w:val="24"/>
                <w:szCs w:val="24"/>
              </w:rPr>
            </w:pPr>
          </w:p>
        </w:tc>
        <w:tc>
          <w:tcPr>
            <w:tcW w:w="5364" w:type="dxa"/>
            <w:tcBorders>
              <w:top w:val="nil"/>
              <w:left w:val="nil"/>
              <w:bottom w:val="single" w:sz="4" w:space="0" w:color="auto"/>
              <w:right w:val="single" w:sz="4" w:space="0" w:color="auto"/>
            </w:tcBorders>
            <w:shd w:val="clear" w:color="000000" w:fill="FFFFFF"/>
            <w:hideMark/>
          </w:tcPr>
          <w:p w:rsidR="003359AD" w:rsidRPr="000B2F2E"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et  de deux  (02) appareil de climatisation en split  de 1.5  CV avec tous les accessoires (liaison évapo-condenseur, câble d’alimentation, etc..) toutes sujétions requises  </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deux (02) dismatic 25A type le grand  ou similaire </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temporisateur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5364" w:type="dxa"/>
            <w:tcBorders>
              <w:top w:val="nil"/>
              <w:left w:val="nil"/>
              <w:bottom w:val="single" w:sz="4" w:space="0" w:color="auto"/>
              <w:right w:val="single" w:sz="4" w:space="0" w:color="auto"/>
            </w:tcBorders>
            <w:shd w:val="clear" w:color="000000" w:fill="FFFFFF"/>
          </w:tcPr>
          <w:p w:rsidR="003359AD" w:rsidRPr="00FE2259" w:rsidRDefault="003359AD" w:rsidP="003359A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Logement de fonction du RP</w:t>
            </w:r>
            <w:r w:rsidRPr="00FE2259">
              <w:rPr>
                <w:rFonts w:ascii="Times New Roman" w:hAnsi="Times New Roman"/>
                <w:b/>
                <w:color w:val="000000"/>
                <w:sz w:val="24"/>
                <w:szCs w:val="24"/>
              </w:rPr>
              <w:t xml:space="preserve"> LA001</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b/>
                <w:color w:val="000000"/>
                <w:sz w:val="24"/>
                <w:szCs w:val="24"/>
              </w:rPr>
            </w:pP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deux   (02) appareils de climatisation slipt   de 2  CV avec tous les accessoires (liaison évapo-condenseur, câble d’alimentation, etc..) toutes sujétions requises  </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temporisateurs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shd w:val="clear" w:color="000000" w:fill="FFFFFF"/>
          </w:tcPr>
          <w:p w:rsidR="003359AD" w:rsidRPr="008B4F8C" w:rsidRDefault="003359AD" w:rsidP="003359AD">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w:t>
            </w: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Bâtiments techniques </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b/>
                <w:bCs/>
                <w:color w:val="000000"/>
                <w:sz w:val="24"/>
                <w:szCs w:val="24"/>
              </w:rPr>
            </w:pP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r>
      <w:tr w:rsidR="003359AD" w:rsidRPr="008B4F8C" w:rsidTr="003359AD">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3359AD" w:rsidRPr="000B2F2E" w:rsidRDefault="003359AD" w:rsidP="003359A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w:t>
            </w:r>
            <w:r w:rsidRPr="000B2F2E">
              <w:rPr>
                <w:rFonts w:ascii="Times New Roman" w:hAnsi="Times New Roman"/>
                <w:bCs/>
                <w:color w:val="000000"/>
                <w:sz w:val="24"/>
                <w:szCs w:val="24"/>
              </w:rPr>
              <w:t>.1</w:t>
            </w:r>
          </w:p>
        </w:tc>
        <w:tc>
          <w:tcPr>
            <w:tcW w:w="5364" w:type="dxa"/>
            <w:tcBorders>
              <w:top w:val="nil"/>
              <w:left w:val="nil"/>
              <w:bottom w:val="single" w:sz="4" w:space="0" w:color="auto"/>
              <w:right w:val="single" w:sz="4" w:space="0" w:color="auto"/>
            </w:tcBorders>
            <w:shd w:val="clear" w:color="000000" w:fill="FFFFFF"/>
            <w:hideMark/>
          </w:tcPr>
          <w:p w:rsidR="003359AD" w:rsidRPr="008B4F8C" w:rsidRDefault="003359A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Bloc technique-( BT001 )</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b/>
                <w:bCs/>
                <w:color w:val="000000"/>
                <w:sz w:val="24"/>
                <w:szCs w:val="24"/>
              </w:rPr>
            </w:pP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r>
      <w:tr w:rsidR="003359AD" w:rsidRPr="008B4F8C" w:rsidTr="003359AD">
        <w:trPr>
          <w:trHeight w:val="300"/>
        </w:trPr>
        <w:tc>
          <w:tcPr>
            <w:tcW w:w="813" w:type="dxa"/>
            <w:vMerge/>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b/>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deux (02) appareils de climatisation en Armoire   de 3  CV avec tous les accessoires (liaison évapo-condenseur, câble d’alimentation, etc..) toutes sujétions requises  </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b/>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dix  (10) appareils de climatisation en split  de 2 CV avec tous les accessoires (liaison évapo-condenseur, câble d’alimentation, etc..) toutes sujétions requises  </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10</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b/>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deux  (02) appareils de climatisation split  de 1,5  CV avec tous les accessoires (liaison </w:t>
            </w:r>
            <w:r>
              <w:rPr>
                <w:rFonts w:ascii="Times New Roman" w:hAnsi="Times New Roman"/>
                <w:color w:val="000000"/>
                <w:sz w:val="24"/>
                <w:szCs w:val="24"/>
              </w:rPr>
              <w:lastRenderedPageBreak/>
              <w:t xml:space="preserve">évapo-condenseur, câble d’alimentation, etc..) toutes sujétions requises  </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b/>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quatorze  (14)  dismatic 25A type le grand  ou similaire </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14</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b/>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quatorze  (14)  temporisateurs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14</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3359AD" w:rsidRPr="000B2F2E" w:rsidRDefault="003359AD" w:rsidP="003359A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3.2</w:t>
            </w:r>
          </w:p>
        </w:tc>
        <w:tc>
          <w:tcPr>
            <w:tcW w:w="5364" w:type="dxa"/>
            <w:tcBorders>
              <w:top w:val="nil"/>
              <w:left w:val="nil"/>
              <w:bottom w:val="single" w:sz="4" w:space="0" w:color="auto"/>
              <w:right w:val="single" w:sz="4" w:space="0" w:color="auto"/>
            </w:tcBorders>
            <w:shd w:val="clear" w:color="000000" w:fill="FFFFFF"/>
            <w:hideMark/>
          </w:tcPr>
          <w:p w:rsidR="003359AD" w:rsidRPr="008B4F8C" w:rsidRDefault="003359A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Bâtiment Radio Sondage(BT027) </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b/>
                <w:bCs/>
                <w:color w:val="000000"/>
                <w:sz w:val="24"/>
                <w:szCs w:val="24"/>
              </w:rPr>
            </w:pP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r>
      <w:tr w:rsidR="003359AD" w:rsidRPr="008B4F8C" w:rsidTr="003359AD">
        <w:trPr>
          <w:trHeight w:val="300"/>
        </w:trPr>
        <w:tc>
          <w:tcPr>
            <w:tcW w:w="813" w:type="dxa"/>
            <w:vMerge/>
            <w:tcBorders>
              <w:top w:val="nil"/>
              <w:left w:val="single" w:sz="4" w:space="0" w:color="auto"/>
              <w:bottom w:val="single" w:sz="4" w:space="0" w:color="000000"/>
              <w:right w:val="single" w:sz="4" w:space="0" w:color="auto"/>
            </w:tcBorders>
            <w:vAlign w:val="center"/>
            <w:hideMark/>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hideMark/>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et pose d’un  (01) appareil de climatisation en split  de 1 CV avec tous les accessoires (liaison évapo-condenseur, câble d’alimentation, etc..) toutes sujétions requises  </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et pose d’un  (01) appareil de climatisation en split  de 1.5 CV avec tous les accessoires (liaison évapo-condenseur, câble d’alimentation, etc..) toutes sujétions requises  </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et pose d’un  (01) appareil de climatisation en split  de 2 CV avec tous les accessoires (liaison évapo-condenseur, câble d’alimentation, etc..) toutes sujétions requises  </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trois  (03)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trois  (03)  temporisateur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3359AD" w:rsidRPr="000B2F2E" w:rsidRDefault="003359AD" w:rsidP="003359A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3.3</w:t>
            </w:r>
          </w:p>
        </w:tc>
        <w:tc>
          <w:tcPr>
            <w:tcW w:w="5364" w:type="dxa"/>
            <w:tcBorders>
              <w:top w:val="nil"/>
              <w:left w:val="nil"/>
              <w:bottom w:val="single" w:sz="4" w:space="0" w:color="auto"/>
              <w:right w:val="single" w:sz="4" w:space="0" w:color="auto"/>
            </w:tcBorders>
            <w:shd w:val="clear" w:color="000000" w:fill="FFFFFF"/>
            <w:hideMark/>
          </w:tcPr>
          <w:p w:rsidR="003359AD" w:rsidRPr="008B4F8C" w:rsidRDefault="003359A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Bâtiment Station terrienne (BT034)</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b/>
                <w:bCs/>
                <w:color w:val="000000"/>
                <w:sz w:val="24"/>
                <w:szCs w:val="24"/>
              </w:rPr>
            </w:pP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r>
      <w:tr w:rsidR="003359AD" w:rsidRPr="008B4F8C" w:rsidTr="003359AD">
        <w:trPr>
          <w:trHeight w:val="300"/>
        </w:trPr>
        <w:tc>
          <w:tcPr>
            <w:tcW w:w="813" w:type="dxa"/>
            <w:vMerge/>
            <w:tcBorders>
              <w:top w:val="nil"/>
              <w:left w:val="single" w:sz="4" w:space="0" w:color="auto"/>
              <w:bottom w:val="single" w:sz="4" w:space="0" w:color="000000"/>
              <w:right w:val="single" w:sz="4" w:space="0" w:color="auto"/>
            </w:tcBorders>
            <w:vAlign w:val="center"/>
            <w:hideMark/>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hideMark/>
          </w:tcPr>
          <w:p w:rsidR="003359AD" w:rsidRPr="000B2F2E"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d’un    (01) appareil de climatisation en split  de 2 CV avec tous les accessoires (liaison évapo-condenseur, câble d’alimentation  etc..) toutes sujétions requises  </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temporisateur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3359AD" w:rsidRPr="000B2F2E" w:rsidRDefault="003359AD" w:rsidP="003359A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3.4</w:t>
            </w:r>
          </w:p>
        </w:tc>
        <w:tc>
          <w:tcPr>
            <w:tcW w:w="5364" w:type="dxa"/>
            <w:tcBorders>
              <w:top w:val="nil"/>
              <w:left w:val="nil"/>
              <w:bottom w:val="single" w:sz="4" w:space="0" w:color="auto"/>
              <w:right w:val="single" w:sz="4" w:space="0" w:color="auto"/>
            </w:tcBorders>
            <w:shd w:val="clear" w:color="000000" w:fill="FFFFFF"/>
            <w:hideMark/>
          </w:tcPr>
          <w:p w:rsidR="003359AD" w:rsidRPr="008B4F8C" w:rsidRDefault="003359A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Bâtiment SLI( BT004)</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b/>
                <w:bCs/>
                <w:color w:val="000000"/>
                <w:sz w:val="24"/>
                <w:szCs w:val="24"/>
              </w:rPr>
            </w:pP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r>
      <w:tr w:rsidR="003359AD" w:rsidRPr="008B4F8C" w:rsidTr="003359AD">
        <w:trPr>
          <w:trHeight w:val="300"/>
        </w:trPr>
        <w:tc>
          <w:tcPr>
            <w:tcW w:w="813" w:type="dxa"/>
            <w:vMerge/>
            <w:tcBorders>
              <w:top w:val="nil"/>
              <w:left w:val="single" w:sz="4" w:space="0" w:color="auto"/>
              <w:bottom w:val="single" w:sz="4" w:space="0" w:color="000000"/>
              <w:right w:val="single" w:sz="4" w:space="0" w:color="auto"/>
            </w:tcBorders>
            <w:vAlign w:val="center"/>
            <w:hideMark/>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hideMark/>
          </w:tcPr>
          <w:p w:rsidR="003359AD" w:rsidRPr="000B2F2E"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appareils de climatisation en split  de 2 CV avec tous les accessoires (liaison évapo-condenseur, câble d’alimentation, etc..)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temporisateurs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3359AD" w:rsidRPr="000B2F2E" w:rsidRDefault="003359AD" w:rsidP="003359A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3.5</w:t>
            </w:r>
          </w:p>
        </w:tc>
        <w:tc>
          <w:tcPr>
            <w:tcW w:w="5364" w:type="dxa"/>
            <w:tcBorders>
              <w:top w:val="nil"/>
              <w:left w:val="nil"/>
              <w:bottom w:val="single" w:sz="4" w:space="0" w:color="auto"/>
              <w:right w:val="single" w:sz="4" w:space="0" w:color="auto"/>
            </w:tcBorders>
            <w:shd w:val="clear" w:color="000000" w:fill="FFFFFF"/>
            <w:hideMark/>
          </w:tcPr>
          <w:p w:rsidR="003359AD" w:rsidRPr="008B4F8C" w:rsidRDefault="003359A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Bâtiment IGC (BT021)</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b/>
                <w:bCs/>
                <w:color w:val="000000"/>
                <w:sz w:val="24"/>
                <w:szCs w:val="24"/>
              </w:rPr>
            </w:pP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r>
      <w:tr w:rsidR="003359AD" w:rsidRPr="008B4F8C" w:rsidTr="003359AD">
        <w:trPr>
          <w:trHeight w:val="300"/>
        </w:trPr>
        <w:tc>
          <w:tcPr>
            <w:tcW w:w="813" w:type="dxa"/>
            <w:vMerge/>
            <w:tcBorders>
              <w:top w:val="nil"/>
              <w:left w:val="single" w:sz="4" w:space="0" w:color="auto"/>
              <w:bottom w:val="single" w:sz="4" w:space="0" w:color="000000"/>
              <w:right w:val="single" w:sz="4" w:space="0" w:color="auto"/>
            </w:tcBorders>
            <w:vAlign w:val="center"/>
            <w:hideMark/>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hideMark/>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appareils de climatisation en split  de 2 CV avec tous les accessoires (liaison évapo-condenseur,  câble d’alimentation, etc..)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temporisateurs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3359AD" w:rsidRPr="000B2F2E" w:rsidRDefault="003359AD" w:rsidP="003359A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3.6</w:t>
            </w:r>
          </w:p>
        </w:tc>
        <w:tc>
          <w:tcPr>
            <w:tcW w:w="5364" w:type="dxa"/>
            <w:tcBorders>
              <w:top w:val="nil"/>
              <w:left w:val="nil"/>
              <w:bottom w:val="single" w:sz="4" w:space="0" w:color="auto"/>
              <w:right w:val="single" w:sz="4" w:space="0" w:color="auto"/>
            </w:tcBorders>
            <w:shd w:val="clear" w:color="000000" w:fill="FFFFFF"/>
            <w:hideMark/>
          </w:tcPr>
          <w:p w:rsidR="003359AD" w:rsidRPr="008B4F8C" w:rsidRDefault="003359A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Bâtiment Radar </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b/>
                <w:bCs/>
                <w:color w:val="000000"/>
                <w:sz w:val="24"/>
                <w:szCs w:val="24"/>
              </w:rPr>
            </w:pP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r>
      <w:tr w:rsidR="003359AD" w:rsidRPr="008B4F8C" w:rsidTr="003359AD">
        <w:trPr>
          <w:trHeight w:val="300"/>
        </w:trPr>
        <w:tc>
          <w:tcPr>
            <w:tcW w:w="813" w:type="dxa"/>
            <w:vMerge/>
            <w:tcBorders>
              <w:top w:val="nil"/>
              <w:left w:val="single" w:sz="4" w:space="0" w:color="auto"/>
              <w:bottom w:val="single" w:sz="4" w:space="0" w:color="000000"/>
              <w:right w:val="single" w:sz="4" w:space="0" w:color="auto"/>
            </w:tcBorders>
            <w:vAlign w:val="center"/>
            <w:hideMark/>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hideMark/>
          </w:tcPr>
          <w:p w:rsidR="003359AD" w:rsidRPr="000B2F2E"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appareils de climatisation en split  de 2 CV avec tous les accessoires (liaison évapo-condenseur, câble d’alimentation, etc..)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temporisateurs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vMerge w:val="restart"/>
            <w:tcBorders>
              <w:top w:val="nil"/>
              <w:left w:val="single" w:sz="4" w:space="0" w:color="auto"/>
              <w:right w:val="single" w:sz="4" w:space="0" w:color="auto"/>
            </w:tcBorders>
            <w:shd w:val="clear" w:color="000000" w:fill="FFFFFF"/>
          </w:tcPr>
          <w:p w:rsidR="003359AD" w:rsidRPr="000B2F2E" w:rsidRDefault="003359AD" w:rsidP="003359AD">
            <w:pPr>
              <w:spacing w:after="0" w:line="240" w:lineRule="auto"/>
              <w:jc w:val="center"/>
              <w:rPr>
                <w:rFonts w:ascii="Times New Roman" w:hAnsi="Times New Roman"/>
                <w:bCs/>
                <w:sz w:val="24"/>
                <w:szCs w:val="24"/>
              </w:rPr>
            </w:pPr>
            <w:r>
              <w:rPr>
                <w:rFonts w:ascii="Times New Roman" w:hAnsi="Times New Roman"/>
                <w:bCs/>
                <w:sz w:val="24"/>
                <w:szCs w:val="24"/>
              </w:rPr>
              <w:t>3.7</w:t>
            </w:r>
          </w:p>
        </w:tc>
        <w:tc>
          <w:tcPr>
            <w:tcW w:w="5364" w:type="dxa"/>
            <w:tcBorders>
              <w:top w:val="nil"/>
              <w:left w:val="nil"/>
              <w:bottom w:val="single" w:sz="4" w:space="0" w:color="auto"/>
              <w:right w:val="single" w:sz="4" w:space="0" w:color="auto"/>
            </w:tcBorders>
            <w:shd w:val="clear" w:color="000000" w:fill="FFFFFF"/>
          </w:tcPr>
          <w:p w:rsidR="003359AD" w:rsidRPr="008B4F8C" w:rsidRDefault="003359AD" w:rsidP="003359AD">
            <w:pPr>
              <w:spacing w:after="0" w:line="240" w:lineRule="auto"/>
              <w:jc w:val="both"/>
              <w:rPr>
                <w:rFonts w:ascii="Times New Roman" w:hAnsi="Times New Roman"/>
                <w:b/>
                <w:bCs/>
                <w:sz w:val="24"/>
                <w:szCs w:val="24"/>
              </w:rPr>
            </w:pPr>
            <w:r>
              <w:rPr>
                <w:rFonts w:ascii="Times New Roman" w:hAnsi="Times New Roman"/>
                <w:b/>
                <w:bCs/>
                <w:color w:val="000000"/>
                <w:sz w:val="24"/>
                <w:szCs w:val="24"/>
              </w:rPr>
              <w:t>Bâtiment New GLIDE</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b/>
                <w:bCs/>
                <w:color w:val="000000"/>
                <w:sz w:val="24"/>
                <w:szCs w:val="24"/>
              </w:rPr>
            </w:pP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r>
      <w:tr w:rsidR="003359AD" w:rsidRPr="008B4F8C" w:rsidTr="003359AD">
        <w:trPr>
          <w:trHeight w:val="300"/>
        </w:trPr>
        <w:tc>
          <w:tcPr>
            <w:tcW w:w="813" w:type="dxa"/>
            <w:vMerge/>
            <w:tcBorders>
              <w:left w:val="single" w:sz="4" w:space="0" w:color="auto"/>
              <w:bottom w:val="single" w:sz="4" w:space="0" w:color="auto"/>
              <w:right w:val="single" w:sz="4" w:space="0" w:color="auto"/>
            </w:tcBorders>
            <w:shd w:val="clear" w:color="000000" w:fill="FFFFFF"/>
            <w:hideMark/>
          </w:tcPr>
          <w:p w:rsidR="003359AD" w:rsidRPr="000B2F2E" w:rsidRDefault="003359AD" w:rsidP="003359AD">
            <w:pPr>
              <w:spacing w:after="0" w:line="240" w:lineRule="auto"/>
              <w:jc w:val="center"/>
              <w:rPr>
                <w:rFonts w:ascii="Times New Roman" w:hAnsi="Times New Roman"/>
                <w:bCs/>
                <w:sz w:val="24"/>
                <w:szCs w:val="24"/>
              </w:rPr>
            </w:pPr>
          </w:p>
        </w:tc>
        <w:tc>
          <w:tcPr>
            <w:tcW w:w="5364" w:type="dxa"/>
            <w:tcBorders>
              <w:top w:val="nil"/>
              <w:left w:val="nil"/>
              <w:bottom w:val="single" w:sz="4" w:space="0" w:color="auto"/>
              <w:right w:val="single" w:sz="4" w:space="0" w:color="auto"/>
            </w:tcBorders>
            <w:shd w:val="clear" w:color="000000" w:fill="FFFFFF"/>
            <w:hideMark/>
          </w:tcPr>
          <w:p w:rsidR="003359AD" w:rsidRPr="008B4F8C" w:rsidRDefault="003359AD" w:rsidP="003359AD">
            <w:pPr>
              <w:spacing w:after="0" w:line="240" w:lineRule="auto"/>
              <w:jc w:val="both"/>
              <w:rPr>
                <w:rFonts w:ascii="Times New Roman" w:hAnsi="Times New Roman"/>
                <w:b/>
                <w:bCs/>
                <w:sz w:val="24"/>
                <w:szCs w:val="24"/>
              </w:rPr>
            </w:pPr>
            <w:r>
              <w:rPr>
                <w:rFonts w:ascii="Times New Roman" w:hAnsi="Times New Roman"/>
                <w:color w:val="000000"/>
                <w:sz w:val="24"/>
                <w:szCs w:val="24"/>
              </w:rPr>
              <w:t>Fourniture d’un (01) appareil de climatisation en split  de 2 CV avec tous les accessoires (liaison évapo-condenseur, câble d’alimentation, etc..)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left w:val="single" w:sz="4" w:space="0" w:color="auto"/>
              <w:bottom w:val="single" w:sz="4" w:space="0" w:color="auto"/>
              <w:right w:val="single" w:sz="4" w:space="0" w:color="auto"/>
            </w:tcBorders>
            <w:shd w:val="clear" w:color="000000" w:fill="FFFFFF"/>
          </w:tcPr>
          <w:p w:rsidR="003359AD" w:rsidRPr="000B2F2E" w:rsidRDefault="003359AD" w:rsidP="003359AD">
            <w:pPr>
              <w:spacing w:after="0" w:line="240" w:lineRule="auto"/>
              <w:jc w:val="center"/>
              <w:rPr>
                <w:rFonts w:ascii="Times New Roman" w:hAnsi="Times New Roman"/>
                <w:bCs/>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left w:val="single" w:sz="4" w:space="0" w:color="auto"/>
              <w:bottom w:val="single" w:sz="4" w:space="0" w:color="auto"/>
              <w:right w:val="single" w:sz="4" w:space="0" w:color="auto"/>
            </w:tcBorders>
            <w:shd w:val="clear" w:color="000000" w:fill="FFFFFF"/>
          </w:tcPr>
          <w:p w:rsidR="003359AD" w:rsidRPr="000B2F2E" w:rsidRDefault="003359AD" w:rsidP="003359AD">
            <w:pPr>
              <w:spacing w:after="0" w:line="240" w:lineRule="auto"/>
              <w:jc w:val="center"/>
              <w:rPr>
                <w:rFonts w:ascii="Times New Roman" w:hAnsi="Times New Roman"/>
                <w:bCs/>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temporisateur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3359AD" w:rsidRPr="000B2F2E" w:rsidRDefault="003359AD" w:rsidP="003359A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3.8</w:t>
            </w:r>
          </w:p>
        </w:tc>
        <w:tc>
          <w:tcPr>
            <w:tcW w:w="5364" w:type="dxa"/>
            <w:tcBorders>
              <w:top w:val="nil"/>
              <w:left w:val="nil"/>
              <w:bottom w:val="single" w:sz="4" w:space="0" w:color="auto"/>
              <w:right w:val="single" w:sz="4" w:space="0" w:color="auto"/>
            </w:tcBorders>
            <w:shd w:val="clear" w:color="000000" w:fill="FFFFFF"/>
            <w:hideMark/>
          </w:tcPr>
          <w:p w:rsidR="003359AD" w:rsidRPr="008B4F8C" w:rsidRDefault="003359A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Bâtiment Centrale électrique (BT003)</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b/>
                <w:bCs/>
                <w:color w:val="000000"/>
                <w:sz w:val="24"/>
                <w:szCs w:val="24"/>
              </w:rPr>
            </w:pP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r>
      <w:tr w:rsidR="003359AD" w:rsidRPr="008B4F8C" w:rsidTr="003359AD">
        <w:trPr>
          <w:trHeight w:val="300"/>
        </w:trPr>
        <w:tc>
          <w:tcPr>
            <w:tcW w:w="813" w:type="dxa"/>
            <w:vMerge/>
            <w:tcBorders>
              <w:top w:val="nil"/>
              <w:left w:val="single" w:sz="4" w:space="0" w:color="auto"/>
              <w:bottom w:val="single" w:sz="4" w:space="0" w:color="000000"/>
              <w:right w:val="single" w:sz="4" w:space="0" w:color="auto"/>
            </w:tcBorders>
            <w:vAlign w:val="center"/>
            <w:hideMark/>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Pr="000B2F2E"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appareil de climatisation en  armoire   de 5 CV avec tous les accessoires (liaison évapo-condenseur,  câble d’alimentation, etc..)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appareils de climatisation en split  de 2.5 CV avec tous les accessoires (liaison évapo-condenseur, etc..)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trois  (03) appareils de climatisation split  de 1.5 CV avec tous les accessoires (liaison évapo-condenseur, etc..)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six (06)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six (06)  temporisateurs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vMerge w:val="restart"/>
            <w:tcBorders>
              <w:top w:val="nil"/>
              <w:left w:val="single" w:sz="4" w:space="0" w:color="auto"/>
              <w:right w:val="nil"/>
            </w:tcBorders>
            <w:shd w:val="clear" w:color="000000" w:fill="FFFFFF"/>
          </w:tcPr>
          <w:p w:rsidR="003359AD" w:rsidRPr="000B2F2E" w:rsidRDefault="003359AD" w:rsidP="003359AD">
            <w:pPr>
              <w:spacing w:after="0" w:line="240" w:lineRule="auto"/>
              <w:jc w:val="center"/>
              <w:rPr>
                <w:rFonts w:ascii="Times New Roman" w:hAnsi="Times New Roman"/>
                <w:bCs/>
                <w:sz w:val="24"/>
                <w:szCs w:val="24"/>
              </w:rPr>
            </w:pPr>
            <w:r>
              <w:rPr>
                <w:rFonts w:ascii="Times New Roman" w:hAnsi="Times New Roman"/>
                <w:bCs/>
                <w:sz w:val="24"/>
                <w:szCs w:val="24"/>
              </w:rPr>
              <w:t>3.9</w:t>
            </w:r>
          </w:p>
        </w:tc>
        <w:tc>
          <w:tcPr>
            <w:tcW w:w="5364" w:type="dxa"/>
            <w:tcBorders>
              <w:top w:val="nil"/>
              <w:left w:val="single" w:sz="4" w:space="0" w:color="auto"/>
              <w:bottom w:val="single" w:sz="4" w:space="0" w:color="auto"/>
              <w:right w:val="single" w:sz="4" w:space="0" w:color="auto"/>
            </w:tcBorders>
            <w:shd w:val="clear" w:color="000000" w:fill="FFFFFF"/>
          </w:tcPr>
          <w:p w:rsidR="003359AD" w:rsidRPr="008B4F8C" w:rsidRDefault="003359AD" w:rsidP="003359AD">
            <w:pPr>
              <w:spacing w:after="0" w:line="240" w:lineRule="auto"/>
              <w:jc w:val="both"/>
              <w:rPr>
                <w:rFonts w:ascii="Times New Roman" w:hAnsi="Times New Roman"/>
                <w:b/>
                <w:bCs/>
                <w:sz w:val="24"/>
                <w:szCs w:val="24"/>
              </w:rPr>
            </w:pPr>
            <w:r>
              <w:rPr>
                <w:rFonts w:ascii="Times New Roman" w:hAnsi="Times New Roman"/>
                <w:b/>
                <w:bCs/>
                <w:color w:val="000000"/>
                <w:sz w:val="24"/>
                <w:szCs w:val="24"/>
              </w:rPr>
              <w:t>Bâtiment Magasin général ( BT009)</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b/>
                <w:bCs/>
                <w:color w:val="000000"/>
                <w:sz w:val="24"/>
                <w:szCs w:val="24"/>
              </w:rPr>
            </w:pP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r>
      <w:tr w:rsidR="003359AD" w:rsidRPr="008B4F8C" w:rsidTr="003359AD">
        <w:trPr>
          <w:trHeight w:val="300"/>
        </w:trPr>
        <w:tc>
          <w:tcPr>
            <w:tcW w:w="813" w:type="dxa"/>
            <w:vMerge/>
            <w:tcBorders>
              <w:left w:val="single" w:sz="4" w:space="0" w:color="auto"/>
              <w:bottom w:val="single" w:sz="4" w:space="0" w:color="auto"/>
              <w:right w:val="nil"/>
            </w:tcBorders>
            <w:shd w:val="clear" w:color="000000" w:fill="FFFFFF"/>
            <w:hideMark/>
          </w:tcPr>
          <w:p w:rsidR="003359AD" w:rsidRPr="000B2F2E" w:rsidRDefault="003359AD" w:rsidP="003359AD">
            <w:pPr>
              <w:spacing w:after="0" w:line="240" w:lineRule="auto"/>
              <w:jc w:val="center"/>
              <w:rPr>
                <w:rFonts w:ascii="Times New Roman" w:hAnsi="Times New Roman"/>
                <w:bCs/>
                <w:sz w:val="24"/>
                <w:szCs w:val="24"/>
              </w:rPr>
            </w:pPr>
          </w:p>
        </w:tc>
        <w:tc>
          <w:tcPr>
            <w:tcW w:w="5364" w:type="dxa"/>
            <w:tcBorders>
              <w:top w:val="nil"/>
              <w:left w:val="single" w:sz="4" w:space="0" w:color="auto"/>
              <w:bottom w:val="single" w:sz="4" w:space="0" w:color="auto"/>
              <w:right w:val="single" w:sz="4" w:space="0" w:color="auto"/>
            </w:tcBorders>
            <w:shd w:val="clear" w:color="000000" w:fill="FFFFFF"/>
            <w:hideMark/>
          </w:tcPr>
          <w:p w:rsidR="003359AD" w:rsidRPr="008B4F8C" w:rsidRDefault="003359AD" w:rsidP="003359AD">
            <w:pPr>
              <w:spacing w:after="0" w:line="240" w:lineRule="auto"/>
              <w:jc w:val="both"/>
              <w:rPr>
                <w:rFonts w:ascii="Times New Roman" w:hAnsi="Times New Roman"/>
                <w:b/>
                <w:bCs/>
                <w:sz w:val="24"/>
                <w:szCs w:val="24"/>
              </w:rPr>
            </w:pPr>
            <w:r>
              <w:rPr>
                <w:rFonts w:ascii="Times New Roman" w:hAnsi="Times New Roman"/>
                <w:color w:val="000000"/>
                <w:sz w:val="24"/>
                <w:szCs w:val="24"/>
              </w:rPr>
              <w:t>Fourniture  de deux (02) appareils de climatisation split   de 2 CV avec tous les accessoires (liaison évapo-condenseur, etc..) toutes sujétions requises</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left w:val="single" w:sz="4" w:space="0" w:color="auto"/>
              <w:bottom w:val="single" w:sz="4" w:space="0" w:color="auto"/>
              <w:right w:val="nil"/>
            </w:tcBorders>
            <w:shd w:val="clear" w:color="000000" w:fill="FFFFFF"/>
          </w:tcPr>
          <w:p w:rsidR="003359AD" w:rsidRPr="000B2F2E" w:rsidRDefault="003359AD" w:rsidP="003359AD">
            <w:pPr>
              <w:spacing w:after="0" w:line="240" w:lineRule="auto"/>
              <w:jc w:val="center"/>
              <w:rPr>
                <w:rFonts w:ascii="Times New Roman" w:hAnsi="Times New Roman"/>
                <w:bCs/>
                <w:sz w:val="24"/>
                <w:szCs w:val="24"/>
              </w:rPr>
            </w:pPr>
          </w:p>
        </w:tc>
        <w:tc>
          <w:tcPr>
            <w:tcW w:w="5364"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appareils de climatisation split de 2.5 CV avec tous les accessoires (liaison évapo-condenseur, etc..) toutes sujétions requises</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left w:val="single" w:sz="4" w:space="0" w:color="auto"/>
              <w:bottom w:val="single" w:sz="4" w:space="0" w:color="auto"/>
              <w:right w:val="nil"/>
            </w:tcBorders>
            <w:shd w:val="clear" w:color="000000" w:fill="FFFFFF"/>
          </w:tcPr>
          <w:p w:rsidR="003359AD" w:rsidRPr="000B2F2E" w:rsidRDefault="003359AD" w:rsidP="003359AD">
            <w:pPr>
              <w:spacing w:after="0" w:line="240" w:lineRule="auto"/>
              <w:jc w:val="center"/>
              <w:rPr>
                <w:rFonts w:ascii="Times New Roman" w:hAnsi="Times New Roman"/>
                <w:bCs/>
                <w:sz w:val="24"/>
                <w:szCs w:val="24"/>
              </w:rPr>
            </w:pPr>
          </w:p>
        </w:tc>
        <w:tc>
          <w:tcPr>
            <w:tcW w:w="5364"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quatre (04)  dismatic 25A type le grand  ou similaire</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left w:val="single" w:sz="4" w:space="0" w:color="auto"/>
              <w:bottom w:val="single" w:sz="4" w:space="0" w:color="auto"/>
              <w:right w:val="nil"/>
            </w:tcBorders>
            <w:shd w:val="clear" w:color="000000" w:fill="FFFFFF"/>
          </w:tcPr>
          <w:p w:rsidR="003359AD" w:rsidRPr="000B2F2E" w:rsidRDefault="003359AD" w:rsidP="003359AD">
            <w:pPr>
              <w:spacing w:after="0" w:line="240" w:lineRule="auto"/>
              <w:jc w:val="center"/>
              <w:rPr>
                <w:rFonts w:ascii="Times New Roman" w:hAnsi="Times New Roman"/>
                <w:bCs/>
                <w:sz w:val="24"/>
                <w:szCs w:val="24"/>
              </w:rPr>
            </w:pPr>
          </w:p>
        </w:tc>
        <w:tc>
          <w:tcPr>
            <w:tcW w:w="5364"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quatre (04) temporisateurs toutes sujétions requises</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3359AD" w:rsidRPr="000B2F2E" w:rsidRDefault="003359AD" w:rsidP="003359A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3.10</w:t>
            </w:r>
          </w:p>
        </w:tc>
        <w:tc>
          <w:tcPr>
            <w:tcW w:w="5364" w:type="dxa"/>
            <w:tcBorders>
              <w:top w:val="nil"/>
              <w:left w:val="nil"/>
              <w:bottom w:val="single" w:sz="4" w:space="0" w:color="auto"/>
              <w:right w:val="single" w:sz="4" w:space="0" w:color="auto"/>
            </w:tcBorders>
            <w:shd w:val="clear" w:color="000000" w:fill="FFFFFF"/>
            <w:hideMark/>
          </w:tcPr>
          <w:p w:rsidR="003359AD" w:rsidRPr="00B5589F" w:rsidRDefault="003359AD" w:rsidP="003359AD">
            <w:pPr>
              <w:spacing w:after="0" w:line="240" w:lineRule="auto"/>
              <w:jc w:val="both"/>
              <w:rPr>
                <w:rFonts w:ascii="Times New Roman" w:hAnsi="Times New Roman"/>
                <w:b/>
                <w:bCs/>
                <w:sz w:val="24"/>
                <w:szCs w:val="24"/>
              </w:rPr>
            </w:pPr>
            <w:r w:rsidRPr="00B5589F">
              <w:rPr>
                <w:rFonts w:ascii="Times New Roman" w:hAnsi="Times New Roman"/>
                <w:b/>
                <w:bCs/>
                <w:color w:val="000000"/>
                <w:sz w:val="24"/>
                <w:szCs w:val="24"/>
              </w:rPr>
              <w:t>Shelter GLIDE 1(BT011)</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b/>
                <w:bCs/>
                <w:color w:val="000000"/>
                <w:sz w:val="24"/>
                <w:szCs w:val="24"/>
              </w:rPr>
            </w:pP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r>
      <w:tr w:rsidR="003359AD" w:rsidRPr="008B4F8C" w:rsidTr="003359AD">
        <w:trPr>
          <w:trHeight w:val="300"/>
        </w:trPr>
        <w:tc>
          <w:tcPr>
            <w:tcW w:w="813" w:type="dxa"/>
            <w:vMerge/>
            <w:tcBorders>
              <w:top w:val="nil"/>
              <w:left w:val="single" w:sz="4" w:space="0" w:color="auto"/>
              <w:bottom w:val="single" w:sz="4" w:space="0" w:color="000000"/>
              <w:right w:val="single" w:sz="4" w:space="0" w:color="auto"/>
            </w:tcBorders>
            <w:vAlign w:val="center"/>
            <w:hideMark/>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hideMark/>
          </w:tcPr>
          <w:p w:rsidR="003359AD" w:rsidRPr="00B5589F"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w:t>
            </w:r>
            <w:r w:rsidRPr="00B5589F">
              <w:rPr>
                <w:rFonts w:ascii="Times New Roman" w:hAnsi="Times New Roman"/>
                <w:color w:val="000000"/>
                <w:sz w:val="24"/>
                <w:szCs w:val="24"/>
              </w:rPr>
              <w:t xml:space="preserve">   (01) appareil de climatisation en split   de 2 CV avec tous les accessoires (liaison évapo-condenseur,  câble d’alimentation, etc..)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temporisateur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AA69BB" w:rsidTr="003359AD">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3359AD" w:rsidRPr="00CC450E" w:rsidRDefault="003359AD" w:rsidP="003359AD">
            <w:pPr>
              <w:spacing w:after="0" w:line="240" w:lineRule="auto"/>
              <w:jc w:val="center"/>
              <w:rPr>
                <w:rFonts w:ascii="Times New Roman" w:hAnsi="Times New Roman"/>
                <w:bCs/>
                <w:sz w:val="24"/>
                <w:szCs w:val="24"/>
              </w:rPr>
            </w:pPr>
            <w:r>
              <w:rPr>
                <w:rFonts w:ascii="Times New Roman" w:hAnsi="Times New Roman"/>
                <w:bCs/>
                <w:sz w:val="24"/>
                <w:szCs w:val="24"/>
              </w:rPr>
              <w:t>3.11</w:t>
            </w:r>
          </w:p>
        </w:tc>
        <w:tc>
          <w:tcPr>
            <w:tcW w:w="5364" w:type="dxa"/>
            <w:tcBorders>
              <w:top w:val="nil"/>
              <w:left w:val="nil"/>
              <w:bottom w:val="single" w:sz="4" w:space="0" w:color="auto"/>
              <w:right w:val="single" w:sz="4" w:space="0" w:color="auto"/>
            </w:tcBorders>
            <w:shd w:val="clear" w:color="000000" w:fill="FFFFFF"/>
            <w:hideMark/>
          </w:tcPr>
          <w:p w:rsidR="003359AD" w:rsidRPr="00CC450E" w:rsidRDefault="003359AD" w:rsidP="003359AD">
            <w:pPr>
              <w:spacing w:after="0" w:line="240" w:lineRule="auto"/>
              <w:jc w:val="both"/>
              <w:rPr>
                <w:rFonts w:ascii="Times New Roman" w:hAnsi="Times New Roman"/>
                <w:b/>
                <w:bCs/>
                <w:sz w:val="24"/>
                <w:szCs w:val="24"/>
              </w:rPr>
            </w:pPr>
            <w:r w:rsidRPr="00CC450E">
              <w:rPr>
                <w:rFonts w:ascii="Times New Roman" w:hAnsi="Times New Roman"/>
                <w:b/>
                <w:bCs/>
                <w:sz w:val="24"/>
                <w:szCs w:val="24"/>
              </w:rPr>
              <w:t>Shelter GLIDE 2</w:t>
            </w:r>
            <w:r>
              <w:rPr>
                <w:rFonts w:ascii="Times New Roman" w:hAnsi="Times New Roman"/>
                <w:b/>
                <w:bCs/>
                <w:sz w:val="24"/>
                <w:szCs w:val="24"/>
              </w:rPr>
              <w:t xml:space="preserve"> </w:t>
            </w:r>
            <w:r w:rsidRPr="00CC450E">
              <w:rPr>
                <w:rFonts w:ascii="Times New Roman" w:hAnsi="Times New Roman"/>
                <w:b/>
                <w:bCs/>
                <w:sz w:val="24"/>
                <w:szCs w:val="24"/>
              </w:rPr>
              <w:t>(BT011)</w:t>
            </w:r>
          </w:p>
        </w:tc>
        <w:tc>
          <w:tcPr>
            <w:tcW w:w="709" w:type="dxa"/>
            <w:tcBorders>
              <w:top w:val="nil"/>
              <w:left w:val="nil"/>
              <w:bottom w:val="single" w:sz="4" w:space="0" w:color="auto"/>
              <w:right w:val="single" w:sz="4" w:space="0" w:color="auto"/>
            </w:tcBorders>
            <w:shd w:val="clear" w:color="000000" w:fill="FFFFFF"/>
            <w:vAlign w:val="center"/>
          </w:tcPr>
          <w:p w:rsidR="003359AD" w:rsidRPr="00CC450E" w:rsidRDefault="003359AD" w:rsidP="003359AD">
            <w:pPr>
              <w:spacing w:after="0" w:line="240" w:lineRule="auto"/>
              <w:jc w:val="both"/>
              <w:rPr>
                <w:rFonts w:ascii="Times New Roman" w:hAnsi="Times New Roman"/>
                <w:b/>
                <w:bCs/>
                <w:sz w:val="24"/>
                <w:szCs w:val="24"/>
              </w:rPr>
            </w:pPr>
          </w:p>
        </w:tc>
        <w:tc>
          <w:tcPr>
            <w:tcW w:w="2410" w:type="dxa"/>
            <w:tcBorders>
              <w:top w:val="nil"/>
              <w:left w:val="single" w:sz="4" w:space="0" w:color="auto"/>
              <w:bottom w:val="single" w:sz="4" w:space="0" w:color="auto"/>
              <w:right w:val="single" w:sz="4" w:space="0" w:color="auto"/>
            </w:tcBorders>
            <w:shd w:val="clear" w:color="000000" w:fill="FFFFFF"/>
          </w:tcPr>
          <w:p w:rsidR="003359AD" w:rsidRPr="00CC450E" w:rsidRDefault="003359AD" w:rsidP="003359AD">
            <w:pPr>
              <w:spacing w:after="0" w:line="240" w:lineRule="auto"/>
              <w:jc w:val="both"/>
              <w:rPr>
                <w:rFonts w:ascii="Times New Roman" w:hAnsi="Times New Roman"/>
                <w:b/>
                <w:bCs/>
                <w:sz w:val="24"/>
                <w:szCs w:val="24"/>
              </w:rPr>
            </w:pPr>
          </w:p>
        </w:tc>
      </w:tr>
      <w:tr w:rsidR="003359AD" w:rsidRPr="00AA69BB" w:rsidTr="003359AD">
        <w:trPr>
          <w:trHeight w:val="300"/>
        </w:trPr>
        <w:tc>
          <w:tcPr>
            <w:tcW w:w="813" w:type="dxa"/>
            <w:vMerge/>
            <w:tcBorders>
              <w:top w:val="nil"/>
              <w:left w:val="single" w:sz="4" w:space="0" w:color="auto"/>
              <w:bottom w:val="single" w:sz="4" w:space="0" w:color="000000"/>
              <w:right w:val="single" w:sz="4" w:space="0" w:color="auto"/>
            </w:tcBorders>
            <w:vAlign w:val="center"/>
            <w:hideMark/>
          </w:tcPr>
          <w:p w:rsidR="003359AD" w:rsidRPr="00AA69BB" w:rsidRDefault="003359AD" w:rsidP="003359AD">
            <w:pPr>
              <w:spacing w:after="0" w:line="240" w:lineRule="auto"/>
              <w:rPr>
                <w:rFonts w:ascii="Times New Roman" w:hAnsi="Times New Roman"/>
                <w:bCs/>
                <w:color w:val="FF0000"/>
                <w:sz w:val="24"/>
                <w:szCs w:val="24"/>
              </w:rPr>
            </w:pPr>
          </w:p>
        </w:tc>
        <w:tc>
          <w:tcPr>
            <w:tcW w:w="5364" w:type="dxa"/>
            <w:tcBorders>
              <w:top w:val="nil"/>
              <w:left w:val="nil"/>
              <w:bottom w:val="single" w:sz="4" w:space="0" w:color="auto"/>
              <w:right w:val="single" w:sz="4" w:space="0" w:color="auto"/>
            </w:tcBorders>
            <w:shd w:val="clear" w:color="000000" w:fill="FFFFFF"/>
            <w:hideMark/>
          </w:tcPr>
          <w:p w:rsidR="003359AD" w:rsidRPr="000B2F2E"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appareil de climatisation en split  de 2 CV avec tous les accessoires (liaison évapo-condenseur, câble d’alimentation, etc..)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AA69BB"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AA69BB" w:rsidRDefault="003359AD" w:rsidP="003359AD">
            <w:pPr>
              <w:spacing w:after="0" w:line="240" w:lineRule="auto"/>
              <w:rPr>
                <w:rFonts w:ascii="Times New Roman" w:hAnsi="Times New Roman"/>
                <w:bCs/>
                <w:color w:val="FF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AA69BB"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AA69BB" w:rsidRDefault="003359AD" w:rsidP="003359AD">
            <w:pPr>
              <w:spacing w:after="0" w:line="240" w:lineRule="auto"/>
              <w:rPr>
                <w:rFonts w:ascii="Times New Roman" w:hAnsi="Times New Roman"/>
                <w:bCs/>
                <w:color w:val="FF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(01) temporisateur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vMerge w:val="restart"/>
            <w:tcBorders>
              <w:top w:val="nil"/>
              <w:left w:val="single" w:sz="4" w:space="0" w:color="auto"/>
              <w:right w:val="nil"/>
            </w:tcBorders>
            <w:shd w:val="clear" w:color="000000" w:fill="FFFFFF"/>
            <w:hideMark/>
          </w:tcPr>
          <w:p w:rsidR="003359AD" w:rsidRPr="000B2F2E" w:rsidRDefault="003359AD" w:rsidP="003359AD">
            <w:pPr>
              <w:spacing w:after="0" w:line="240" w:lineRule="auto"/>
              <w:jc w:val="center"/>
              <w:rPr>
                <w:rFonts w:ascii="Times New Roman" w:hAnsi="Times New Roman"/>
                <w:bCs/>
                <w:sz w:val="24"/>
                <w:szCs w:val="24"/>
              </w:rPr>
            </w:pPr>
            <w:r>
              <w:rPr>
                <w:rFonts w:ascii="Times New Roman" w:hAnsi="Times New Roman"/>
                <w:bCs/>
                <w:color w:val="000000"/>
                <w:sz w:val="24"/>
                <w:szCs w:val="24"/>
              </w:rPr>
              <w:t>3</w:t>
            </w:r>
            <w:r w:rsidRPr="000B2F2E">
              <w:rPr>
                <w:rFonts w:ascii="Times New Roman" w:hAnsi="Times New Roman"/>
                <w:bCs/>
                <w:color w:val="000000"/>
                <w:sz w:val="24"/>
                <w:szCs w:val="24"/>
              </w:rPr>
              <w:t>.1</w:t>
            </w:r>
            <w:r>
              <w:rPr>
                <w:rFonts w:ascii="Times New Roman" w:hAnsi="Times New Roman"/>
                <w:bCs/>
                <w:sz w:val="24"/>
                <w:szCs w:val="24"/>
              </w:rPr>
              <w:t>2</w:t>
            </w:r>
          </w:p>
        </w:tc>
        <w:tc>
          <w:tcPr>
            <w:tcW w:w="5364" w:type="dxa"/>
            <w:tcBorders>
              <w:top w:val="nil"/>
              <w:left w:val="single" w:sz="4" w:space="0" w:color="auto"/>
              <w:bottom w:val="single" w:sz="4" w:space="0" w:color="auto"/>
              <w:right w:val="single" w:sz="4" w:space="0" w:color="auto"/>
            </w:tcBorders>
            <w:shd w:val="clear" w:color="000000" w:fill="FFFFFF"/>
            <w:hideMark/>
          </w:tcPr>
          <w:p w:rsidR="003359AD" w:rsidRPr="008B4F8C" w:rsidRDefault="003359AD" w:rsidP="003359AD">
            <w:pPr>
              <w:spacing w:after="0" w:line="240" w:lineRule="auto"/>
              <w:jc w:val="both"/>
              <w:rPr>
                <w:rFonts w:ascii="Times New Roman" w:hAnsi="Times New Roman"/>
                <w:b/>
                <w:bCs/>
                <w:sz w:val="24"/>
                <w:szCs w:val="24"/>
              </w:rPr>
            </w:pPr>
            <w:r>
              <w:rPr>
                <w:rFonts w:ascii="Times New Roman" w:hAnsi="Times New Roman"/>
                <w:b/>
                <w:bCs/>
                <w:color w:val="000000"/>
                <w:sz w:val="24"/>
                <w:szCs w:val="24"/>
              </w:rPr>
              <w:t>Shelter DVOR –BT012</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b/>
                <w:bCs/>
                <w:color w:val="000000"/>
                <w:sz w:val="24"/>
                <w:szCs w:val="24"/>
              </w:rPr>
            </w:pP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r>
      <w:tr w:rsidR="003359AD" w:rsidRPr="008B4F8C" w:rsidTr="003359AD">
        <w:trPr>
          <w:trHeight w:val="300"/>
        </w:trPr>
        <w:tc>
          <w:tcPr>
            <w:tcW w:w="813" w:type="dxa"/>
            <w:vMerge/>
            <w:tcBorders>
              <w:left w:val="single" w:sz="4" w:space="0" w:color="auto"/>
              <w:bottom w:val="single" w:sz="4" w:space="0" w:color="auto"/>
              <w:right w:val="nil"/>
            </w:tcBorders>
            <w:shd w:val="clear" w:color="000000" w:fill="FFFFFF"/>
          </w:tcPr>
          <w:p w:rsidR="003359AD" w:rsidRPr="000B2F2E" w:rsidRDefault="003359AD" w:rsidP="003359AD">
            <w:pPr>
              <w:spacing w:after="0" w:line="240" w:lineRule="auto"/>
              <w:jc w:val="center"/>
              <w:rPr>
                <w:rFonts w:ascii="Times New Roman" w:hAnsi="Times New Roman"/>
                <w:bCs/>
                <w:sz w:val="24"/>
                <w:szCs w:val="24"/>
              </w:rPr>
            </w:pPr>
          </w:p>
        </w:tc>
        <w:tc>
          <w:tcPr>
            <w:tcW w:w="5364" w:type="dxa"/>
            <w:tcBorders>
              <w:top w:val="nil"/>
              <w:left w:val="single" w:sz="4" w:space="0" w:color="auto"/>
              <w:bottom w:val="single" w:sz="4" w:space="0" w:color="auto"/>
              <w:right w:val="single" w:sz="4" w:space="0" w:color="auto"/>
            </w:tcBorders>
            <w:shd w:val="clear" w:color="000000" w:fill="FFFFFF"/>
          </w:tcPr>
          <w:p w:rsidR="003359AD" w:rsidRPr="000B2F2E"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appareils de climatisation split   de 2 CV avec tous les accessoires (liaison évapo-condenseur,  câble d’alimentation, etc..) toutes sujétions requises</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left w:val="single" w:sz="4" w:space="0" w:color="auto"/>
              <w:bottom w:val="single" w:sz="4" w:space="0" w:color="auto"/>
              <w:right w:val="nil"/>
            </w:tcBorders>
            <w:shd w:val="clear" w:color="000000" w:fill="FFFFFF"/>
          </w:tcPr>
          <w:p w:rsidR="003359AD" w:rsidRPr="000B2F2E" w:rsidRDefault="003359AD" w:rsidP="003359AD">
            <w:pPr>
              <w:spacing w:after="0" w:line="240" w:lineRule="auto"/>
              <w:jc w:val="center"/>
              <w:rPr>
                <w:rFonts w:ascii="Times New Roman" w:hAnsi="Times New Roman"/>
                <w:bCs/>
                <w:sz w:val="24"/>
                <w:szCs w:val="24"/>
              </w:rPr>
            </w:pPr>
          </w:p>
        </w:tc>
        <w:tc>
          <w:tcPr>
            <w:tcW w:w="5364"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dismatic 25A type le grand  ou similaire</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left w:val="single" w:sz="4" w:space="0" w:color="auto"/>
              <w:bottom w:val="single" w:sz="4" w:space="0" w:color="auto"/>
              <w:right w:val="nil"/>
            </w:tcBorders>
            <w:shd w:val="clear" w:color="000000" w:fill="FFFFFF"/>
          </w:tcPr>
          <w:p w:rsidR="003359AD" w:rsidRPr="000B2F2E" w:rsidRDefault="003359AD" w:rsidP="003359AD">
            <w:pPr>
              <w:spacing w:after="0" w:line="240" w:lineRule="auto"/>
              <w:jc w:val="center"/>
              <w:rPr>
                <w:rFonts w:ascii="Times New Roman" w:hAnsi="Times New Roman"/>
                <w:bCs/>
                <w:sz w:val="24"/>
                <w:szCs w:val="24"/>
              </w:rPr>
            </w:pPr>
          </w:p>
        </w:tc>
        <w:tc>
          <w:tcPr>
            <w:tcW w:w="5364"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temporisateurs toutes sujétions requises</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3359AD" w:rsidRPr="000B2F2E" w:rsidRDefault="003359AD" w:rsidP="003359AD">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w:t>
            </w:r>
            <w:r w:rsidRPr="000B2F2E">
              <w:rPr>
                <w:rFonts w:ascii="Times New Roman" w:hAnsi="Times New Roman"/>
                <w:bCs/>
                <w:color w:val="000000"/>
                <w:sz w:val="24"/>
                <w:szCs w:val="24"/>
              </w:rPr>
              <w:t>.1</w:t>
            </w:r>
            <w:r>
              <w:rPr>
                <w:rFonts w:ascii="Times New Roman" w:hAnsi="Times New Roman"/>
                <w:bCs/>
                <w:sz w:val="24"/>
                <w:szCs w:val="24"/>
              </w:rPr>
              <w:t>3</w:t>
            </w:r>
          </w:p>
        </w:tc>
        <w:tc>
          <w:tcPr>
            <w:tcW w:w="5364" w:type="dxa"/>
            <w:tcBorders>
              <w:top w:val="nil"/>
              <w:left w:val="nil"/>
              <w:bottom w:val="single" w:sz="4" w:space="0" w:color="auto"/>
              <w:right w:val="single" w:sz="4" w:space="0" w:color="auto"/>
            </w:tcBorders>
            <w:shd w:val="clear" w:color="000000" w:fill="FFFFFF"/>
            <w:hideMark/>
          </w:tcPr>
          <w:p w:rsidR="003359AD" w:rsidRPr="008B4F8C" w:rsidRDefault="003359AD" w:rsidP="003359AD">
            <w:pPr>
              <w:spacing w:after="0" w:line="240" w:lineRule="auto"/>
              <w:jc w:val="both"/>
              <w:rPr>
                <w:rFonts w:ascii="Times New Roman" w:hAnsi="Times New Roman"/>
                <w:b/>
                <w:bCs/>
                <w:sz w:val="24"/>
                <w:szCs w:val="24"/>
              </w:rPr>
            </w:pPr>
            <w:r>
              <w:rPr>
                <w:rFonts w:ascii="Times New Roman" w:hAnsi="Times New Roman"/>
                <w:b/>
                <w:bCs/>
                <w:color w:val="000000"/>
                <w:sz w:val="24"/>
                <w:szCs w:val="24"/>
              </w:rPr>
              <w:t>Shelter Loc –BT010</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b/>
                <w:bCs/>
                <w:color w:val="000000"/>
                <w:sz w:val="24"/>
                <w:szCs w:val="24"/>
              </w:rPr>
            </w:pP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r>
      <w:tr w:rsidR="003359AD" w:rsidRPr="008B4F8C" w:rsidTr="003359AD">
        <w:trPr>
          <w:trHeight w:val="300"/>
        </w:trPr>
        <w:tc>
          <w:tcPr>
            <w:tcW w:w="813" w:type="dxa"/>
            <w:vMerge/>
            <w:tcBorders>
              <w:top w:val="nil"/>
              <w:left w:val="single" w:sz="4" w:space="0" w:color="auto"/>
              <w:bottom w:val="single" w:sz="4" w:space="0" w:color="000000"/>
              <w:right w:val="single" w:sz="4" w:space="0" w:color="auto"/>
            </w:tcBorders>
            <w:vAlign w:val="center"/>
            <w:hideMark/>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hideMark/>
          </w:tcPr>
          <w:p w:rsidR="003359AD" w:rsidRPr="000B2F2E"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appareils de climatisation en split  de 2 CV avec tous les accessoires (liaison évapo-condenseur,  câble d’alimentation, etc..)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temporisateur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r>
              <w:rPr>
                <w:rFonts w:ascii="Times New Roman" w:hAnsi="Times New Roman"/>
                <w:bCs/>
                <w:color w:val="000000"/>
                <w:sz w:val="24"/>
                <w:szCs w:val="24"/>
              </w:rPr>
              <w:t>3.14</w:t>
            </w:r>
          </w:p>
        </w:tc>
        <w:tc>
          <w:tcPr>
            <w:tcW w:w="5364" w:type="dxa"/>
            <w:tcBorders>
              <w:top w:val="nil"/>
              <w:left w:val="nil"/>
              <w:bottom w:val="single" w:sz="4" w:space="0" w:color="auto"/>
              <w:right w:val="single" w:sz="4" w:space="0" w:color="auto"/>
            </w:tcBorders>
            <w:shd w:val="clear" w:color="000000" w:fill="FFFFFF"/>
          </w:tcPr>
          <w:p w:rsidR="003359AD" w:rsidRPr="009718C6" w:rsidRDefault="003359AD" w:rsidP="003359AD">
            <w:pPr>
              <w:spacing w:after="0" w:line="240" w:lineRule="auto"/>
              <w:jc w:val="both"/>
              <w:rPr>
                <w:rFonts w:ascii="Times New Roman" w:hAnsi="Times New Roman"/>
                <w:b/>
                <w:color w:val="000000"/>
                <w:sz w:val="24"/>
                <w:szCs w:val="24"/>
              </w:rPr>
            </w:pPr>
            <w:r w:rsidRPr="009718C6">
              <w:rPr>
                <w:rFonts w:ascii="Times New Roman" w:hAnsi="Times New Roman"/>
                <w:b/>
                <w:color w:val="000000"/>
                <w:sz w:val="24"/>
                <w:szCs w:val="24"/>
              </w:rPr>
              <w:t>Bâtiment CDIV  (BT015)</w:t>
            </w:r>
          </w:p>
        </w:tc>
        <w:tc>
          <w:tcPr>
            <w:tcW w:w="709" w:type="dxa"/>
            <w:tcBorders>
              <w:top w:val="nil"/>
              <w:left w:val="nil"/>
              <w:bottom w:val="single" w:sz="4" w:space="0" w:color="auto"/>
              <w:right w:val="single" w:sz="4" w:space="0" w:color="auto"/>
            </w:tcBorders>
            <w:shd w:val="clear" w:color="000000" w:fill="FFFFFF"/>
            <w:vAlign w:val="center"/>
          </w:tcPr>
          <w:p w:rsidR="003359AD" w:rsidRPr="009718C6" w:rsidRDefault="003359AD" w:rsidP="003359AD">
            <w:pPr>
              <w:spacing w:after="0" w:line="240" w:lineRule="auto"/>
              <w:jc w:val="both"/>
              <w:rPr>
                <w:rFonts w:ascii="Times New Roman" w:hAnsi="Times New Roman"/>
                <w:b/>
                <w:color w:val="000000"/>
                <w:sz w:val="24"/>
                <w:szCs w:val="24"/>
              </w:rPr>
            </w:pPr>
          </w:p>
        </w:tc>
        <w:tc>
          <w:tcPr>
            <w:tcW w:w="2410" w:type="dxa"/>
            <w:tcBorders>
              <w:top w:val="nil"/>
              <w:left w:val="single" w:sz="4" w:space="0" w:color="auto"/>
              <w:bottom w:val="single" w:sz="4" w:space="0" w:color="auto"/>
              <w:right w:val="single" w:sz="4" w:space="0" w:color="auto"/>
            </w:tcBorders>
            <w:shd w:val="clear" w:color="000000" w:fill="FFFFFF"/>
          </w:tcPr>
          <w:p w:rsidR="003359AD" w:rsidRPr="009718C6" w:rsidRDefault="003359AD" w:rsidP="003359AD">
            <w:pPr>
              <w:spacing w:after="0" w:line="240" w:lineRule="auto"/>
              <w:jc w:val="both"/>
              <w:rPr>
                <w:rFonts w:ascii="Times New Roman" w:hAnsi="Times New Roman"/>
                <w:b/>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appareils de climatisation en  split    de 2.5 CV avec tous les accessoires (liaison évapo-condenseur,  câble d’alimentation, etc..)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dismatic 25A type le grand  ou similaire</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w:t>
            </w:r>
            <w:r w:rsidRPr="00DF22A7">
              <w:rPr>
                <w:rFonts w:ascii="Times New Roman" w:hAnsi="Times New Roman"/>
                <w:color w:val="000000"/>
                <w:sz w:val="24"/>
                <w:szCs w:val="24"/>
              </w:rPr>
              <w:t>) temporisateur</w:t>
            </w:r>
            <w:r>
              <w:rPr>
                <w:rFonts w:ascii="Times New Roman" w:hAnsi="Times New Roman"/>
                <w:color w:val="000000"/>
                <w:sz w:val="24"/>
                <w:szCs w:val="24"/>
              </w:rPr>
              <w:t>s</w:t>
            </w:r>
            <w:r w:rsidRPr="00DF22A7">
              <w:rPr>
                <w:rFonts w:ascii="Times New Roman" w:hAnsi="Times New Roman"/>
                <w:color w:val="000000"/>
                <w:sz w:val="24"/>
                <w:szCs w:val="24"/>
              </w:rPr>
              <w:t xml:space="preserve"> toutes sujétions requises</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1477F0" w:rsidRDefault="003359AD" w:rsidP="003359AD">
            <w:pPr>
              <w:spacing w:after="0" w:line="240" w:lineRule="auto"/>
              <w:rPr>
                <w:rFonts w:ascii="Times New Roman" w:hAnsi="Times New Roman"/>
                <w:b/>
                <w:bCs/>
                <w:color w:val="000000"/>
                <w:sz w:val="24"/>
                <w:szCs w:val="24"/>
              </w:rPr>
            </w:pPr>
            <w:r w:rsidRPr="001477F0">
              <w:rPr>
                <w:rFonts w:ascii="Times New Roman" w:hAnsi="Times New Roman"/>
                <w:b/>
                <w:bCs/>
                <w:color w:val="000000"/>
                <w:sz w:val="24"/>
                <w:szCs w:val="24"/>
              </w:rPr>
              <w:t>4</w:t>
            </w:r>
          </w:p>
        </w:tc>
        <w:tc>
          <w:tcPr>
            <w:tcW w:w="5364" w:type="dxa"/>
            <w:tcBorders>
              <w:top w:val="nil"/>
              <w:left w:val="nil"/>
              <w:bottom w:val="single" w:sz="4" w:space="0" w:color="auto"/>
              <w:right w:val="single" w:sz="4" w:space="0" w:color="auto"/>
            </w:tcBorders>
            <w:shd w:val="clear" w:color="000000" w:fill="FFFFFF"/>
          </w:tcPr>
          <w:p w:rsidR="003359AD" w:rsidRPr="001477F0" w:rsidRDefault="003359AD" w:rsidP="003359A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Accessoires</w:t>
            </w:r>
            <w:r w:rsidRPr="001477F0">
              <w:rPr>
                <w:rFonts w:ascii="Times New Roman" w:hAnsi="Times New Roman"/>
                <w:b/>
                <w:color w:val="000000"/>
                <w:sz w:val="24"/>
                <w:szCs w:val="24"/>
              </w:rPr>
              <w:t xml:space="preserve"> </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cinq (05) bonbonnes à gaz fréon 410 </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0B2F2E" w:rsidRDefault="003359AD" w:rsidP="003359AD">
            <w:pPr>
              <w:spacing w:after="0" w:line="240" w:lineRule="auto"/>
              <w:rPr>
                <w:rFonts w:ascii="Times New Roman" w:hAnsi="Times New Roman"/>
                <w:bCs/>
                <w:color w:val="000000"/>
                <w:sz w:val="24"/>
                <w:szCs w:val="24"/>
              </w:rPr>
            </w:pPr>
          </w:p>
        </w:tc>
        <w:tc>
          <w:tcPr>
            <w:tcW w:w="5364"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cinquante (50) baguette à  souder et cinquante (50)  armaflex </w:t>
            </w:r>
          </w:p>
        </w:tc>
        <w:tc>
          <w:tcPr>
            <w:tcW w:w="709" w:type="dxa"/>
            <w:tcBorders>
              <w:top w:val="nil"/>
              <w:left w:val="nil"/>
              <w:bottom w:val="single" w:sz="4" w:space="0" w:color="auto"/>
              <w:right w:val="single" w:sz="4" w:space="0" w:color="auto"/>
            </w:tcBorders>
            <w:shd w:val="clear" w:color="000000" w:fill="FFFFFF"/>
            <w:vAlign w:val="center"/>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50</w:t>
            </w:r>
          </w:p>
        </w:tc>
        <w:tc>
          <w:tcPr>
            <w:tcW w:w="2410" w:type="dxa"/>
            <w:tcBorders>
              <w:top w:val="nil"/>
              <w:left w:val="single" w:sz="4" w:space="0" w:color="auto"/>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bl>
    <w:p w:rsidR="003359AD" w:rsidRDefault="003359AD" w:rsidP="003359AD">
      <w:pPr>
        <w:rPr>
          <w:rFonts w:ascii="Times New Roman" w:hAnsi="Times New Roman"/>
          <w:sz w:val="24"/>
          <w:szCs w:val="24"/>
        </w:rPr>
      </w:pPr>
      <w:r>
        <w:rPr>
          <w:rFonts w:ascii="Times New Roman" w:hAnsi="Times New Roman"/>
          <w:sz w:val="24"/>
          <w:szCs w:val="24"/>
        </w:rPr>
        <w:lastRenderedPageBreak/>
        <w:t>Bamako, le ………. 20222</w:t>
      </w:r>
    </w:p>
    <w:p w:rsidR="003359AD" w:rsidRPr="00E055CF" w:rsidRDefault="003359AD" w:rsidP="003359AD">
      <w:pPr>
        <w:rPr>
          <w:rFonts w:ascii="Times New Roman" w:hAnsi="Times New Roman" w:cs="Times New Roman"/>
          <w:sz w:val="20"/>
          <w:szCs w:val="20"/>
          <w:lang w:val="fr-CA"/>
        </w:rPr>
      </w:pPr>
      <w:r w:rsidRPr="00195070">
        <w:rPr>
          <w:rFonts w:ascii="Times New Roman" w:hAnsi="Times New Roman"/>
          <w:sz w:val="24"/>
          <w:szCs w:val="24"/>
        </w:rPr>
        <w:t>Signature</w:t>
      </w:r>
      <w:r>
        <w:rPr>
          <w:rFonts w:ascii="Times New Roman" w:hAnsi="Times New Roman"/>
          <w:sz w:val="24"/>
          <w:szCs w:val="24"/>
        </w:rPr>
        <w:t xml:space="preserve"> et cachet</w:t>
      </w:r>
      <w:r w:rsidRPr="00195070">
        <w:rPr>
          <w:rFonts w:ascii="Times New Roman" w:hAnsi="Times New Roman"/>
          <w:sz w:val="24"/>
          <w:szCs w:val="24"/>
        </w:rPr>
        <w:t xml:space="preserve"> du Soumissionnaire</w:t>
      </w:r>
    </w:p>
    <w:p w:rsidR="003359AD" w:rsidRPr="00E055CF" w:rsidRDefault="003359AD" w:rsidP="003359AD">
      <w:pPr>
        <w:rPr>
          <w:rFonts w:ascii="Times New Roman" w:hAnsi="Times New Roman" w:cs="Times New Roman"/>
          <w:sz w:val="20"/>
          <w:szCs w:val="20"/>
          <w:lang w:val="fr-CA"/>
        </w:rPr>
      </w:pPr>
    </w:p>
    <w:p w:rsidR="003359AD" w:rsidRPr="00CF128E" w:rsidRDefault="003359AD" w:rsidP="003359AD">
      <w:pPr>
        <w:rPr>
          <w:rFonts w:ascii="Times New Roman" w:hAnsi="Times New Roman" w:cs="Times New Roman"/>
          <w:b/>
          <w:sz w:val="20"/>
          <w:szCs w:val="20"/>
        </w:rPr>
      </w:pPr>
      <w:r w:rsidRPr="00CF128E">
        <w:rPr>
          <w:rFonts w:ascii="Times New Roman" w:hAnsi="Times New Roman" w:cs="Times New Roman"/>
          <w:b/>
          <w:sz w:val="20"/>
          <w:szCs w:val="20"/>
        </w:rPr>
        <w:t>LOT 2 : ACQUISITION DE LA CLIMATISATION INDIVIDUELLE DE L’AEROPORT DE MOPTI  </w:t>
      </w:r>
    </w:p>
    <w:p w:rsidR="003359AD" w:rsidRPr="0093629B" w:rsidRDefault="003359AD" w:rsidP="003359AD">
      <w:pPr>
        <w:spacing w:after="0"/>
        <w:rPr>
          <w:rFonts w:ascii="Times New Roman" w:hAnsi="Times New Roman"/>
          <w:b/>
          <w:sz w:val="24"/>
          <w:szCs w:val="24"/>
        </w:rPr>
      </w:pPr>
    </w:p>
    <w:tbl>
      <w:tblPr>
        <w:tblW w:w="9438" w:type="dxa"/>
        <w:tblInd w:w="55" w:type="dxa"/>
        <w:tblLayout w:type="fixed"/>
        <w:tblCellMar>
          <w:left w:w="70" w:type="dxa"/>
          <w:right w:w="70" w:type="dxa"/>
        </w:tblCellMar>
        <w:tblLook w:val="04A0" w:firstRow="1" w:lastRow="0" w:firstColumn="1" w:lastColumn="0" w:noHBand="0" w:noVBand="1"/>
      </w:tblPr>
      <w:tblGrid>
        <w:gridCol w:w="813"/>
        <w:gridCol w:w="5081"/>
        <w:gridCol w:w="992"/>
        <w:gridCol w:w="2552"/>
      </w:tblGrid>
      <w:tr w:rsidR="003359AD" w:rsidRPr="008B4F8C" w:rsidTr="003359AD">
        <w:trPr>
          <w:trHeight w:val="300"/>
          <w:tblHeader/>
        </w:trPr>
        <w:tc>
          <w:tcPr>
            <w:tcW w:w="81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359AD" w:rsidRPr="008B4F8C" w:rsidRDefault="003359AD" w:rsidP="003359AD">
            <w:pPr>
              <w:spacing w:after="0" w:line="240" w:lineRule="auto"/>
              <w:jc w:val="center"/>
              <w:rPr>
                <w:rFonts w:ascii="Times New Roman" w:hAnsi="Times New Roman"/>
                <w:b/>
                <w:bCs/>
                <w:color w:val="000000"/>
                <w:sz w:val="24"/>
                <w:szCs w:val="24"/>
              </w:rPr>
            </w:pPr>
            <w:r w:rsidRPr="008B4F8C">
              <w:rPr>
                <w:rFonts w:ascii="Times New Roman" w:hAnsi="Times New Roman"/>
                <w:b/>
                <w:bCs/>
                <w:color w:val="000000"/>
                <w:sz w:val="24"/>
                <w:szCs w:val="24"/>
              </w:rPr>
              <w:t>N°</w:t>
            </w:r>
          </w:p>
        </w:tc>
        <w:tc>
          <w:tcPr>
            <w:tcW w:w="5081" w:type="dxa"/>
            <w:tcBorders>
              <w:top w:val="single" w:sz="4" w:space="0" w:color="auto"/>
              <w:left w:val="nil"/>
              <w:bottom w:val="single" w:sz="4" w:space="0" w:color="auto"/>
              <w:right w:val="single" w:sz="4" w:space="0" w:color="auto"/>
            </w:tcBorders>
            <w:shd w:val="clear" w:color="000000" w:fill="D9D9D9"/>
            <w:vAlign w:val="center"/>
            <w:hideMark/>
          </w:tcPr>
          <w:p w:rsidR="003359AD" w:rsidRPr="008B4F8C" w:rsidRDefault="003359AD" w:rsidP="003359AD">
            <w:pPr>
              <w:spacing w:after="0" w:line="240" w:lineRule="auto"/>
              <w:rPr>
                <w:rFonts w:ascii="Times New Roman" w:hAnsi="Times New Roman"/>
                <w:b/>
                <w:bCs/>
                <w:color w:val="000000"/>
                <w:sz w:val="24"/>
                <w:szCs w:val="24"/>
              </w:rPr>
            </w:pPr>
            <w:r w:rsidRPr="008B4F8C">
              <w:rPr>
                <w:rFonts w:ascii="Times New Roman" w:hAnsi="Times New Roman"/>
                <w:b/>
                <w:bCs/>
                <w:color w:val="000000"/>
                <w:sz w:val="24"/>
                <w:szCs w:val="24"/>
              </w:rPr>
              <w:t xml:space="preserve">Désignation </w:t>
            </w:r>
          </w:p>
        </w:tc>
        <w:tc>
          <w:tcPr>
            <w:tcW w:w="992" w:type="dxa"/>
            <w:tcBorders>
              <w:top w:val="single" w:sz="4" w:space="0" w:color="auto"/>
              <w:left w:val="nil"/>
              <w:bottom w:val="single" w:sz="4" w:space="0" w:color="auto"/>
              <w:right w:val="single" w:sz="4" w:space="0" w:color="auto"/>
            </w:tcBorders>
            <w:shd w:val="clear" w:color="000000" w:fill="D9D9D9"/>
          </w:tcPr>
          <w:p w:rsidR="003359AD" w:rsidRPr="008B4F8C" w:rsidRDefault="003359AD" w:rsidP="003359A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Qtés</w:t>
            </w:r>
          </w:p>
        </w:tc>
        <w:tc>
          <w:tcPr>
            <w:tcW w:w="2552" w:type="dxa"/>
            <w:tcBorders>
              <w:top w:val="single" w:sz="4" w:space="0" w:color="auto"/>
              <w:left w:val="nil"/>
              <w:bottom w:val="single" w:sz="4" w:space="0" w:color="auto"/>
              <w:right w:val="single" w:sz="4" w:space="0" w:color="auto"/>
            </w:tcBorders>
            <w:shd w:val="clear" w:color="000000" w:fill="D9D9D9"/>
          </w:tcPr>
          <w:p w:rsidR="003359AD" w:rsidRDefault="003359AD" w:rsidP="003359A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Calendrier de livraison</w:t>
            </w:r>
          </w:p>
        </w:tc>
      </w:tr>
      <w:tr w:rsidR="003359AD" w:rsidRPr="008B4F8C" w:rsidTr="003359AD">
        <w:trPr>
          <w:trHeight w:val="300"/>
        </w:trPr>
        <w:tc>
          <w:tcPr>
            <w:tcW w:w="813" w:type="dxa"/>
            <w:tcBorders>
              <w:top w:val="nil"/>
              <w:left w:val="single" w:sz="4" w:space="0" w:color="auto"/>
              <w:bottom w:val="single" w:sz="4" w:space="0" w:color="auto"/>
              <w:right w:val="single" w:sz="4" w:space="0" w:color="auto"/>
            </w:tcBorders>
            <w:shd w:val="clear" w:color="000000" w:fill="FFFFFF"/>
            <w:hideMark/>
          </w:tcPr>
          <w:p w:rsidR="003359AD" w:rsidRPr="008B4F8C" w:rsidRDefault="003359AD" w:rsidP="003359AD">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5081" w:type="dxa"/>
            <w:tcBorders>
              <w:top w:val="nil"/>
              <w:left w:val="nil"/>
              <w:bottom w:val="single" w:sz="4" w:space="0" w:color="auto"/>
              <w:right w:val="single" w:sz="4" w:space="0" w:color="auto"/>
            </w:tcBorders>
            <w:shd w:val="clear" w:color="000000" w:fill="FFFFFF"/>
            <w:hideMark/>
          </w:tcPr>
          <w:p w:rsidR="003359AD" w:rsidRPr="008B4F8C" w:rsidRDefault="003359AD" w:rsidP="003359AD">
            <w:pPr>
              <w:spacing w:after="0" w:line="240" w:lineRule="auto"/>
              <w:jc w:val="both"/>
              <w:rPr>
                <w:rFonts w:ascii="Times New Roman" w:hAnsi="Times New Roman"/>
                <w:b/>
                <w:bCs/>
                <w:sz w:val="24"/>
                <w:szCs w:val="24"/>
              </w:rPr>
            </w:pPr>
            <w:r>
              <w:rPr>
                <w:rFonts w:ascii="Times New Roman" w:hAnsi="Times New Roman"/>
                <w:b/>
                <w:bCs/>
                <w:sz w:val="24"/>
                <w:szCs w:val="24"/>
              </w:rPr>
              <w:t xml:space="preserve">Bâtiments  techniques _Mopti </w:t>
            </w:r>
          </w:p>
        </w:tc>
        <w:tc>
          <w:tcPr>
            <w:tcW w:w="99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sz w:val="24"/>
                <w:szCs w:val="24"/>
              </w:rPr>
            </w:pPr>
          </w:p>
        </w:tc>
        <w:tc>
          <w:tcPr>
            <w:tcW w:w="255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shd w:val="clear" w:color="000000" w:fill="FFFFFF"/>
            <w:hideMark/>
          </w:tcPr>
          <w:p w:rsidR="003359AD" w:rsidRPr="008B4F8C" w:rsidRDefault="003359AD" w:rsidP="003359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8B4F8C">
              <w:rPr>
                <w:rFonts w:ascii="Times New Roman" w:hAnsi="Times New Roman"/>
                <w:color w:val="000000"/>
                <w:sz w:val="24"/>
                <w:szCs w:val="24"/>
              </w:rPr>
              <w:t>1</w:t>
            </w:r>
          </w:p>
        </w:tc>
        <w:tc>
          <w:tcPr>
            <w:tcW w:w="5081" w:type="dxa"/>
            <w:tcBorders>
              <w:top w:val="nil"/>
              <w:left w:val="nil"/>
              <w:bottom w:val="single" w:sz="4" w:space="0" w:color="auto"/>
              <w:right w:val="single" w:sz="4" w:space="0" w:color="auto"/>
            </w:tcBorders>
            <w:shd w:val="clear" w:color="000000" w:fill="FFFFFF"/>
            <w:hideMark/>
          </w:tcPr>
          <w:p w:rsidR="003359AD" w:rsidRPr="008B4F8C" w:rsidRDefault="003359A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Bloc  technique (BT 001)</w:t>
            </w:r>
          </w:p>
        </w:tc>
        <w:tc>
          <w:tcPr>
            <w:tcW w:w="99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c>
          <w:tcPr>
            <w:tcW w:w="255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quatre (04) appareils de climatisation en split  de 1.5 CV avec tous les accessoires (liaison évapo-condenseur, câbles d’alimentation,  etc..) toutes sujétions requises</w:t>
            </w:r>
          </w:p>
        </w:tc>
        <w:tc>
          <w:tcPr>
            <w:tcW w:w="99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p>
        </w:tc>
        <w:tc>
          <w:tcPr>
            <w:tcW w:w="255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neuf   (09) appareils de climatisation en split   de 2 CV avec tous les accessoires (liaison évapo-condenseur, câble d’alimentation  etc..) toutes sujétions requises</w:t>
            </w:r>
          </w:p>
        </w:tc>
        <w:tc>
          <w:tcPr>
            <w:tcW w:w="99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9</w:t>
            </w:r>
          </w:p>
        </w:tc>
        <w:tc>
          <w:tcPr>
            <w:tcW w:w="255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(13)  dismatic 25A type le grand  ou similaire</w:t>
            </w:r>
          </w:p>
        </w:tc>
        <w:tc>
          <w:tcPr>
            <w:tcW w:w="99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13</w:t>
            </w:r>
          </w:p>
        </w:tc>
        <w:tc>
          <w:tcPr>
            <w:tcW w:w="255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(13)  </w:t>
            </w:r>
            <w:r w:rsidRPr="00DF22A7">
              <w:rPr>
                <w:rFonts w:ascii="Times New Roman" w:hAnsi="Times New Roman"/>
                <w:color w:val="000000"/>
                <w:sz w:val="24"/>
                <w:szCs w:val="24"/>
              </w:rPr>
              <w:t>temporisateur</w:t>
            </w:r>
            <w:r>
              <w:rPr>
                <w:rFonts w:ascii="Times New Roman" w:hAnsi="Times New Roman"/>
                <w:color w:val="000000"/>
                <w:sz w:val="24"/>
                <w:szCs w:val="24"/>
              </w:rPr>
              <w:t>s</w:t>
            </w:r>
            <w:r w:rsidRPr="00DF22A7">
              <w:rPr>
                <w:rFonts w:ascii="Times New Roman" w:hAnsi="Times New Roman"/>
                <w:color w:val="000000"/>
                <w:sz w:val="24"/>
                <w:szCs w:val="24"/>
              </w:rPr>
              <w:t xml:space="preserve"> toutes sujétions requises</w:t>
            </w:r>
          </w:p>
        </w:tc>
        <w:tc>
          <w:tcPr>
            <w:tcW w:w="99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13</w:t>
            </w:r>
          </w:p>
        </w:tc>
        <w:tc>
          <w:tcPr>
            <w:tcW w:w="255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vMerge w:val="restart"/>
            <w:tcBorders>
              <w:top w:val="nil"/>
              <w:left w:val="single" w:sz="4" w:space="0" w:color="auto"/>
              <w:right w:val="single" w:sz="4" w:space="0" w:color="auto"/>
            </w:tcBorders>
            <w:shd w:val="clear" w:color="000000" w:fill="FFFFFF"/>
          </w:tcPr>
          <w:p w:rsidR="003359AD" w:rsidRDefault="003359AD" w:rsidP="003359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5081"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Bâtiment CENTRALE</w:t>
            </w:r>
          </w:p>
        </w:tc>
        <w:tc>
          <w:tcPr>
            <w:tcW w:w="99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c>
          <w:tcPr>
            <w:tcW w:w="255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r>
      <w:tr w:rsidR="003359AD" w:rsidRPr="008B4F8C" w:rsidTr="003359AD">
        <w:trPr>
          <w:trHeight w:val="300"/>
        </w:trPr>
        <w:tc>
          <w:tcPr>
            <w:tcW w:w="813" w:type="dxa"/>
            <w:vMerge/>
            <w:tcBorders>
              <w:left w:val="single" w:sz="4" w:space="0" w:color="auto"/>
              <w:right w:val="single" w:sz="4" w:space="0" w:color="auto"/>
            </w:tcBorders>
            <w:shd w:val="clear" w:color="000000" w:fill="FFFFFF"/>
          </w:tcPr>
          <w:p w:rsidR="003359AD" w:rsidRDefault="003359AD" w:rsidP="003359AD">
            <w:pPr>
              <w:spacing w:after="0" w:line="240" w:lineRule="auto"/>
              <w:jc w:val="center"/>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3359AD" w:rsidRPr="000B2F2E"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cinq  (05) appareils de climatisation en split  de 2 CV avec tous les accessoires (liaison évapo-condenseur, etc..) toutes sujétions requises</w:t>
            </w:r>
          </w:p>
        </w:tc>
        <w:tc>
          <w:tcPr>
            <w:tcW w:w="99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5</w:t>
            </w:r>
          </w:p>
        </w:tc>
        <w:tc>
          <w:tcPr>
            <w:tcW w:w="255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r>
      <w:tr w:rsidR="003359AD" w:rsidRPr="008B4F8C" w:rsidTr="003359AD">
        <w:trPr>
          <w:trHeight w:val="300"/>
        </w:trPr>
        <w:tc>
          <w:tcPr>
            <w:tcW w:w="813" w:type="dxa"/>
            <w:vMerge/>
            <w:tcBorders>
              <w:left w:val="single" w:sz="4" w:space="0" w:color="auto"/>
              <w:right w:val="single" w:sz="4" w:space="0" w:color="auto"/>
            </w:tcBorders>
            <w:shd w:val="clear" w:color="000000" w:fill="FFFFFF"/>
          </w:tcPr>
          <w:p w:rsidR="003359AD" w:rsidRDefault="003359AD" w:rsidP="003359AD">
            <w:pPr>
              <w:spacing w:after="0" w:line="240" w:lineRule="auto"/>
              <w:jc w:val="center"/>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(05) </w:t>
            </w:r>
            <w:r w:rsidRPr="00DF22A7">
              <w:rPr>
                <w:rFonts w:ascii="Times New Roman" w:hAnsi="Times New Roman"/>
                <w:color w:val="000000"/>
                <w:sz w:val="24"/>
                <w:szCs w:val="24"/>
              </w:rPr>
              <w:t>temporisateur</w:t>
            </w:r>
            <w:r>
              <w:rPr>
                <w:rFonts w:ascii="Times New Roman" w:hAnsi="Times New Roman"/>
                <w:color w:val="000000"/>
                <w:sz w:val="24"/>
                <w:szCs w:val="24"/>
              </w:rPr>
              <w:t>s</w:t>
            </w:r>
            <w:r w:rsidRPr="00DF22A7">
              <w:rPr>
                <w:rFonts w:ascii="Times New Roman" w:hAnsi="Times New Roman"/>
                <w:color w:val="000000"/>
                <w:sz w:val="24"/>
                <w:szCs w:val="24"/>
              </w:rPr>
              <w:t xml:space="preserve"> toutes sujétions requises</w:t>
            </w:r>
          </w:p>
        </w:tc>
        <w:tc>
          <w:tcPr>
            <w:tcW w:w="99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5</w:t>
            </w:r>
          </w:p>
        </w:tc>
        <w:tc>
          <w:tcPr>
            <w:tcW w:w="255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r>
      <w:tr w:rsidR="003359AD" w:rsidRPr="008B4F8C" w:rsidTr="003359AD">
        <w:trPr>
          <w:trHeight w:val="300"/>
        </w:trPr>
        <w:tc>
          <w:tcPr>
            <w:tcW w:w="813" w:type="dxa"/>
            <w:vMerge/>
            <w:tcBorders>
              <w:left w:val="single" w:sz="4" w:space="0" w:color="auto"/>
              <w:bottom w:val="single" w:sz="4" w:space="0" w:color="000000"/>
              <w:right w:val="single" w:sz="4" w:space="0" w:color="auto"/>
            </w:tcBorders>
            <w:shd w:val="clear" w:color="000000" w:fill="FFFFFF"/>
          </w:tcPr>
          <w:p w:rsidR="003359AD" w:rsidRDefault="003359AD" w:rsidP="003359AD">
            <w:pPr>
              <w:spacing w:after="0" w:line="240" w:lineRule="auto"/>
              <w:jc w:val="center"/>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(05)  dismatic 25A type le grand  ou similaire</w:t>
            </w:r>
          </w:p>
        </w:tc>
        <w:tc>
          <w:tcPr>
            <w:tcW w:w="99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5</w:t>
            </w:r>
          </w:p>
        </w:tc>
        <w:tc>
          <w:tcPr>
            <w:tcW w:w="255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r>
      <w:tr w:rsidR="003359AD" w:rsidRPr="008B4F8C" w:rsidTr="003359AD">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3359AD" w:rsidRPr="008B4F8C" w:rsidRDefault="003359AD" w:rsidP="003359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5081" w:type="dxa"/>
            <w:tcBorders>
              <w:top w:val="nil"/>
              <w:left w:val="nil"/>
              <w:bottom w:val="single" w:sz="4" w:space="0" w:color="auto"/>
              <w:right w:val="single" w:sz="4" w:space="0" w:color="auto"/>
            </w:tcBorders>
            <w:shd w:val="clear" w:color="000000" w:fill="FFFFFF"/>
            <w:hideMark/>
          </w:tcPr>
          <w:p w:rsidR="003359AD" w:rsidRPr="008B4F8C" w:rsidRDefault="003359A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Bâtiment SLI (BT004)</w:t>
            </w:r>
          </w:p>
        </w:tc>
        <w:tc>
          <w:tcPr>
            <w:tcW w:w="99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c>
          <w:tcPr>
            <w:tcW w:w="255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r>
      <w:tr w:rsidR="003359AD" w:rsidRPr="008B4F8C" w:rsidTr="003359AD">
        <w:trPr>
          <w:trHeight w:val="300"/>
        </w:trPr>
        <w:tc>
          <w:tcPr>
            <w:tcW w:w="813" w:type="dxa"/>
            <w:vMerge/>
            <w:tcBorders>
              <w:top w:val="nil"/>
              <w:left w:val="single" w:sz="4" w:space="0" w:color="auto"/>
              <w:bottom w:val="single" w:sz="4" w:space="0" w:color="000000"/>
              <w:right w:val="single" w:sz="4" w:space="0" w:color="auto"/>
            </w:tcBorders>
            <w:vAlign w:val="center"/>
            <w:hideMark/>
          </w:tcPr>
          <w:p w:rsidR="003359AD" w:rsidRPr="008B4F8C" w:rsidRDefault="003359AD"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hideMark/>
          </w:tcPr>
          <w:p w:rsidR="003359AD" w:rsidRPr="000B2F2E"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appareils de climatisation en split  de 2 CV avec tous les accessoires (liaison évapo-condenseur, etc..) toutes sujétions requises</w:t>
            </w:r>
          </w:p>
        </w:tc>
        <w:tc>
          <w:tcPr>
            <w:tcW w:w="99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55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(02) </w:t>
            </w:r>
            <w:r w:rsidRPr="00DF22A7">
              <w:rPr>
                <w:rFonts w:ascii="Times New Roman" w:hAnsi="Times New Roman"/>
                <w:color w:val="000000"/>
                <w:sz w:val="24"/>
                <w:szCs w:val="24"/>
              </w:rPr>
              <w:t>temporisateur</w:t>
            </w:r>
            <w:r>
              <w:rPr>
                <w:rFonts w:ascii="Times New Roman" w:hAnsi="Times New Roman"/>
                <w:color w:val="000000"/>
                <w:sz w:val="24"/>
                <w:szCs w:val="24"/>
              </w:rPr>
              <w:t>s</w:t>
            </w:r>
            <w:r w:rsidRPr="00DF22A7">
              <w:rPr>
                <w:rFonts w:ascii="Times New Roman" w:hAnsi="Times New Roman"/>
                <w:color w:val="000000"/>
                <w:sz w:val="24"/>
                <w:szCs w:val="24"/>
              </w:rPr>
              <w:t xml:space="preserve"> toutes sujétions requises</w:t>
            </w:r>
          </w:p>
        </w:tc>
        <w:tc>
          <w:tcPr>
            <w:tcW w:w="99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55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(02)  dismatic 25A type le grand  ou similaire</w:t>
            </w:r>
          </w:p>
        </w:tc>
        <w:tc>
          <w:tcPr>
            <w:tcW w:w="99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55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vMerge w:val="restart"/>
            <w:tcBorders>
              <w:top w:val="nil"/>
              <w:left w:val="single" w:sz="4" w:space="0" w:color="auto"/>
              <w:bottom w:val="single" w:sz="4" w:space="0" w:color="000000"/>
              <w:right w:val="single" w:sz="4" w:space="0" w:color="auto"/>
            </w:tcBorders>
            <w:shd w:val="clear" w:color="000000" w:fill="FFFFFF"/>
            <w:hideMark/>
          </w:tcPr>
          <w:p w:rsidR="003359AD" w:rsidRPr="008B4F8C" w:rsidRDefault="003359AD" w:rsidP="003359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8B4F8C">
              <w:rPr>
                <w:rFonts w:ascii="Times New Roman" w:hAnsi="Times New Roman"/>
                <w:color w:val="000000"/>
                <w:sz w:val="24"/>
                <w:szCs w:val="24"/>
              </w:rPr>
              <w:t>.</w:t>
            </w:r>
            <w:r>
              <w:rPr>
                <w:rFonts w:ascii="Times New Roman" w:hAnsi="Times New Roman"/>
                <w:color w:val="000000"/>
                <w:sz w:val="24"/>
                <w:szCs w:val="24"/>
              </w:rPr>
              <w:t>4</w:t>
            </w:r>
          </w:p>
        </w:tc>
        <w:tc>
          <w:tcPr>
            <w:tcW w:w="5081" w:type="dxa"/>
            <w:tcBorders>
              <w:top w:val="nil"/>
              <w:left w:val="nil"/>
              <w:bottom w:val="single" w:sz="4" w:space="0" w:color="auto"/>
              <w:right w:val="single" w:sz="4" w:space="0" w:color="auto"/>
            </w:tcBorders>
            <w:shd w:val="clear" w:color="000000" w:fill="FFFFFF"/>
            <w:hideMark/>
          </w:tcPr>
          <w:p w:rsidR="003359AD" w:rsidRPr="008B4F8C" w:rsidRDefault="003359AD" w:rsidP="003359A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Shelter VOR (BT012)</w:t>
            </w:r>
          </w:p>
        </w:tc>
        <w:tc>
          <w:tcPr>
            <w:tcW w:w="99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c>
          <w:tcPr>
            <w:tcW w:w="255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b/>
                <w:bCs/>
                <w:color w:val="000000"/>
                <w:sz w:val="24"/>
                <w:szCs w:val="24"/>
              </w:rPr>
            </w:pPr>
          </w:p>
        </w:tc>
      </w:tr>
      <w:tr w:rsidR="003359AD" w:rsidRPr="008B4F8C" w:rsidTr="003359AD">
        <w:trPr>
          <w:trHeight w:val="300"/>
        </w:trPr>
        <w:tc>
          <w:tcPr>
            <w:tcW w:w="813" w:type="dxa"/>
            <w:vMerge/>
            <w:tcBorders>
              <w:top w:val="nil"/>
              <w:left w:val="single" w:sz="4" w:space="0" w:color="auto"/>
              <w:bottom w:val="single" w:sz="4" w:space="0" w:color="000000"/>
              <w:right w:val="single" w:sz="4" w:space="0" w:color="auto"/>
            </w:tcBorders>
            <w:shd w:val="clear" w:color="000000" w:fill="FFFFFF"/>
          </w:tcPr>
          <w:p w:rsidR="003359AD" w:rsidRDefault="003359AD" w:rsidP="003359AD">
            <w:pPr>
              <w:spacing w:after="0" w:line="240" w:lineRule="auto"/>
              <w:jc w:val="center"/>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3359AD" w:rsidRPr="000B2F2E"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deux (02) appareils de climatisation en split   de 2 CV avec tous les accessoires (liaison évapo-condenseur, etc.)  y compris toutes sujétions requises</w:t>
            </w:r>
          </w:p>
        </w:tc>
        <w:tc>
          <w:tcPr>
            <w:tcW w:w="99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55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vMerge/>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(02) </w:t>
            </w:r>
            <w:r w:rsidRPr="00DF22A7">
              <w:rPr>
                <w:rFonts w:ascii="Times New Roman" w:hAnsi="Times New Roman"/>
                <w:color w:val="000000"/>
                <w:sz w:val="24"/>
                <w:szCs w:val="24"/>
              </w:rPr>
              <w:t>temporisateur</w:t>
            </w:r>
            <w:r>
              <w:rPr>
                <w:rFonts w:ascii="Times New Roman" w:hAnsi="Times New Roman"/>
                <w:color w:val="000000"/>
                <w:sz w:val="24"/>
                <w:szCs w:val="24"/>
              </w:rPr>
              <w:t>s</w:t>
            </w:r>
            <w:r w:rsidRPr="00DF22A7">
              <w:rPr>
                <w:rFonts w:ascii="Times New Roman" w:hAnsi="Times New Roman"/>
                <w:color w:val="000000"/>
                <w:sz w:val="24"/>
                <w:szCs w:val="24"/>
              </w:rPr>
              <w:t xml:space="preserve"> toutes sujétions requises</w:t>
            </w:r>
          </w:p>
        </w:tc>
        <w:tc>
          <w:tcPr>
            <w:tcW w:w="99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55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vMerge/>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d’un (02)  dismatic 25A type le grand  ou similaire</w:t>
            </w:r>
          </w:p>
        </w:tc>
        <w:tc>
          <w:tcPr>
            <w:tcW w:w="99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255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vMerge/>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3359AD" w:rsidRPr="001477F0" w:rsidRDefault="003359AD" w:rsidP="003359A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Accessoires</w:t>
            </w:r>
            <w:r w:rsidRPr="001477F0">
              <w:rPr>
                <w:rFonts w:ascii="Times New Roman" w:hAnsi="Times New Roman"/>
                <w:b/>
                <w:color w:val="000000"/>
                <w:sz w:val="24"/>
                <w:szCs w:val="24"/>
              </w:rPr>
              <w:t xml:space="preserve"> </w:t>
            </w:r>
          </w:p>
        </w:tc>
        <w:tc>
          <w:tcPr>
            <w:tcW w:w="99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c>
          <w:tcPr>
            <w:tcW w:w="255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vMerge/>
            <w:tcBorders>
              <w:top w:val="nil"/>
              <w:left w:val="single" w:sz="4" w:space="0" w:color="auto"/>
              <w:bottom w:val="single" w:sz="4" w:space="0" w:color="000000"/>
              <w:right w:val="single" w:sz="4" w:space="0" w:color="auto"/>
            </w:tcBorders>
            <w:vAlign w:val="center"/>
          </w:tcPr>
          <w:p w:rsidR="003359AD" w:rsidRPr="008B4F8C" w:rsidRDefault="003359AD"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Fourniture de trois (03) bonbonnes à gaz fréon 410 </w:t>
            </w:r>
          </w:p>
        </w:tc>
        <w:tc>
          <w:tcPr>
            <w:tcW w:w="99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p>
        </w:tc>
        <w:tc>
          <w:tcPr>
            <w:tcW w:w="255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r w:rsidR="003359AD" w:rsidRPr="008B4F8C" w:rsidTr="003359AD">
        <w:trPr>
          <w:trHeight w:val="300"/>
        </w:trPr>
        <w:tc>
          <w:tcPr>
            <w:tcW w:w="813" w:type="dxa"/>
            <w:vMerge/>
            <w:tcBorders>
              <w:top w:val="nil"/>
              <w:left w:val="single" w:sz="4" w:space="0" w:color="auto"/>
              <w:bottom w:val="single" w:sz="4" w:space="0" w:color="000000"/>
              <w:right w:val="single" w:sz="4" w:space="0" w:color="auto"/>
            </w:tcBorders>
            <w:vAlign w:val="center"/>
            <w:hideMark/>
          </w:tcPr>
          <w:p w:rsidR="003359AD" w:rsidRPr="008B4F8C" w:rsidRDefault="003359AD" w:rsidP="003359AD">
            <w:pPr>
              <w:spacing w:after="0" w:line="240" w:lineRule="auto"/>
              <w:rPr>
                <w:rFonts w:ascii="Times New Roman" w:hAnsi="Times New Roman"/>
                <w:color w:val="000000"/>
                <w:sz w:val="24"/>
                <w:szCs w:val="24"/>
              </w:rPr>
            </w:pPr>
          </w:p>
        </w:tc>
        <w:tc>
          <w:tcPr>
            <w:tcW w:w="5081"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r>
              <w:rPr>
                <w:rFonts w:ascii="Times New Roman" w:hAnsi="Times New Roman"/>
                <w:color w:val="000000"/>
                <w:sz w:val="24"/>
                <w:szCs w:val="24"/>
              </w:rPr>
              <w:t>Fourniture de baguette à  souder et  armaflex  (Nbre  total (25 pour baguette et 25 pour armaflex)</w:t>
            </w:r>
          </w:p>
        </w:tc>
        <w:tc>
          <w:tcPr>
            <w:tcW w:w="99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c>
          <w:tcPr>
            <w:tcW w:w="2552" w:type="dxa"/>
            <w:tcBorders>
              <w:top w:val="nil"/>
              <w:left w:val="nil"/>
              <w:bottom w:val="single" w:sz="4" w:space="0" w:color="auto"/>
              <w:right w:val="single" w:sz="4" w:space="0" w:color="auto"/>
            </w:tcBorders>
            <w:shd w:val="clear" w:color="000000" w:fill="FFFFFF"/>
          </w:tcPr>
          <w:p w:rsidR="003359AD" w:rsidRDefault="003359AD" w:rsidP="003359AD">
            <w:pPr>
              <w:spacing w:after="0" w:line="240" w:lineRule="auto"/>
              <w:jc w:val="both"/>
              <w:rPr>
                <w:rFonts w:ascii="Times New Roman" w:hAnsi="Times New Roman"/>
                <w:color w:val="000000"/>
                <w:sz w:val="24"/>
                <w:szCs w:val="24"/>
              </w:rPr>
            </w:pPr>
          </w:p>
        </w:tc>
      </w:tr>
    </w:tbl>
    <w:p w:rsidR="00D464A3" w:rsidRPr="00D464A3" w:rsidRDefault="00D464A3" w:rsidP="00D464A3">
      <w:pPr>
        <w:suppressAutoHyphens/>
        <w:rPr>
          <w:rFonts w:ascii="Times New Roman" w:hAnsi="Times New Roman" w:cs="Times New Roman"/>
          <w:sz w:val="24"/>
          <w:szCs w:val="24"/>
          <w:lang w:val="en-GB"/>
        </w:rPr>
      </w:pPr>
    </w:p>
    <w:p w:rsidR="00D464A3" w:rsidRDefault="00D464A3" w:rsidP="00D464A3">
      <w:pPr>
        <w:pStyle w:val="Sub-ClauseText"/>
        <w:spacing w:before="0" w:after="0" w:line="276" w:lineRule="auto"/>
        <w:rPr>
          <w:szCs w:val="24"/>
          <w:lang w:val="fr-FR"/>
        </w:rPr>
      </w:pPr>
      <w:r w:rsidRPr="00D464A3">
        <w:rPr>
          <w:szCs w:val="24"/>
          <w:lang w:val="en-GB"/>
        </w:rPr>
        <w:tab/>
      </w:r>
      <w:r w:rsidRPr="00D464A3">
        <w:rPr>
          <w:szCs w:val="24"/>
          <w:lang w:val="en-GB"/>
        </w:rPr>
        <w:tab/>
      </w:r>
      <w:r w:rsidRPr="00D464A3">
        <w:rPr>
          <w:szCs w:val="24"/>
          <w:lang w:val="en-GB"/>
        </w:rPr>
        <w:tab/>
      </w:r>
      <w:r w:rsidR="009B7B14">
        <w:rPr>
          <w:szCs w:val="24"/>
          <w:lang w:val="fr-FR"/>
        </w:rPr>
        <w:t>……</w:t>
      </w:r>
      <w:r w:rsidR="001C2189">
        <w:rPr>
          <w:szCs w:val="24"/>
          <w:lang w:val="fr-FR"/>
        </w:rPr>
        <w:t>le ……………2022</w:t>
      </w:r>
    </w:p>
    <w:p w:rsidR="00D464A3" w:rsidRDefault="00D464A3" w:rsidP="00D464A3">
      <w:pPr>
        <w:pStyle w:val="Sub-ClauseText"/>
        <w:spacing w:before="0" w:after="0" w:line="276" w:lineRule="auto"/>
        <w:rPr>
          <w:szCs w:val="24"/>
          <w:lang w:val="fr-FR"/>
        </w:rPr>
      </w:pPr>
    </w:p>
    <w:p w:rsidR="00D464A3" w:rsidRPr="00BC63F8" w:rsidRDefault="00D464A3" w:rsidP="00D464A3">
      <w:pPr>
        <w:rPr>
          <w:rFonts w:ascii="Times New Roman" w:eastAsia="Times New Roman" w:hAnsi="Times New Roman" w:cs="Times New Roman"/>
          <w:spacing w:val="-4"/>
          <w:sz w:val="24"/>
          <w:szCs w:val="24"/>
          <w:lang w:eastAsia="fr-FR"/>
        </w:rPr>
      </w:pPr>
      <w:r>
        <w:rPr>
          <w:szCs w:val="24"/>
        </w:rPr>
        <w:t>Signature cachet du soumissionnaire</w:t>
      </w:r>
    </w:p>
    <w:p w:rsidR="00D35BBF" w:rsidRDefault="00D35BBF" w:rsidP="00D35BBF">
      <w:pPr>
        <w:suppressAutoHyphens/>
        <w:spacing w:after="0" w:line="240" w:lineRule="auto"/>
        <w:jc w:val="center"/>
        <w:rPr>
          <w:rFonts w:ascii="Times New Roman" w:hAnsi="Times New Roman" w:cs="Times New Roman"/>
          <w:sz w:val="24"/>
          <w:szCs w:val="24"/>
        </w:rPr>
      </w:pPr>
    </w:p>
    <w:p w:rsidR="00D35BBF" w:rsidRDefault="00D35BBF" w:rsidP="00D35BBF">
      <w:pPr>
        <w:suppressAutoHyphens/>
        <w:spacing w:after="0" w:line="240" w:lineRule="auto"/>
        <w:jc w:val="center"/>
        <w:rPr>
          <w:rFonts w:ascii="Times New Roman" w:hAnsi="Times New Roman" w:cs="Times New Roman"/>
          <w:sz w:val="24"/>
          <w:szCs w:val="24"/>
        </w:rPr>
      </w:pPr>
    </w:p>
    <w:p w:rsidR="00D35BBF" w:rsidRDefault="00D35BBF" w:rsidP="00D35BBF">
      <w:pPr>
        <w:suppressAutoHyphens/>
        <w:spacing w:after="0" w:line="240" w:lineRule="auto"/>
        <w:jc w:val="center"/>
        <w:rPr>
          <w:rFonts w:ascii="Times New Roman" w:hAnsi="Times New Roman" w:cs="Times New Roman"/>
          <w:sz w:val="24"/>
          <w:szCs w:val="24"/>
        </w:rPr>
      </w:pPr>
    </w:p>
    <w:p w:rsidR="00D35BBF" w:rsidRDefault="00D35BBF" w:rsidP="00D35BBF">
      <w:pPr>
        <w:suppressAutoHyphens/>
        <w:spacing w:after="0" w:line="240" w:lineRule="auto"/>
        <w:jc w:val="center"/>
        <w:rPr>
          <w:rFonts w:ascii="Times New Roman" w:hAnsi="Times New Roman" w:cs="Times New Roman"/>
          <w:sz w:val="24"/>
          <w:szCs w:val="24"/>
        </w:rPr>
      </w:pPr>
    </w:p>
    <w:p w:rsidR="003359AD" w:rsidRDefault="003359AD">
      <w:pPr>
        <w:rPr>
          <w:rFonts w:ascii="Times New Roman" w:eastAsiaTheme="majorEastAsia" w:hAnsi="Times New Roman" w:cs="Times New Roman"/>
          <w:b/>
          <w:bCs/>
          <w:sz w:val="24"/>
          <w:szCs w:val="24"/>
        </w:rPr>
      </w:pPr>
      <w:bookmarkStart w:id="404" w:name="_Toc345511919"/>
      <w:bookmarkStart w:id="405" w:name="_Toc345512669"/>
      <w:bookmarkStart w:id="406" w:name="_Toc345512798"/>
      <w:bookmarkStart w:id="407" w:name="_Toc345835051"/>
      <w:bookmarkStart w:id="408" w:name="_Toc398446440"/>
      <w:bookmarkStart w:id="409" w:name="s5"/>
      <w:r>
        <w:rPr>
          <w:rFonts w:ascii="Times New Roman" w:hAnsi="Times New Roman" w:cs="Times New Roman"/>
          <w:sz w:val="24"/>
          <w:szCs w:val="24"/>
        </w:rPr>
        <w:br w:type="page"/>
      </w:r>
    </w:p>
    <w:p w:rsidR="00190BA3" w:rsidRPr="00983CD0" w:rsidRDefault="00DA4AFB" w:rsidP="00241220">
      <w:pPr>
        <w:pStyle w:val="Titre3"/>
        <w:numPr>
          <w:ilvl w:val="3"/>
          <w:numId w:val="2"/>
        </w:numPr>
        <w:spacing w:after="240"/>
        <w:rPr>
          <w:rFonts w:ascii="Times New Roman" w:hAnsi="Times New Roman" w:cs="Times New Roman"/>
          <w:color w:val="auto"/>
          <w:sz w:val="24"/>
          <w:szCs w:val="24"/>
        </w:rPr>
      </w:pPr>
      <w:r w:rsidRPr="00983CD0">
        <w:rPr>
          <w:rFonts w:ascii="Times New Roman" w:hAnsi="Times New Roman" w:cs="Times New Roman"/>
          <w:color w:val="auto"/>
          <w:sz w:val="24"/>
          <w:szCs w:val="24"/>
        </w:rPr>
        <w:lastRenderedPageBreak/>
        <w:t>Cahier des Clauses Techniques ou Spécifications techniques</w:t>
      </w:r>
      <w:bookmarkEnd w:id="404"/>
      <w:bookmarkEnd w:id="405"/>
      <w:bookmarkEnd w:id="406"/>
      <w:bookmarkEnd w:id="407"/>
      <w:bookmarkEnd w:id="408"/>
    </w:p>
    <w:p w:rsidR="00D20380" w:rsidRPr="00737AD3" w:rsidRDefault="00DA4AFB" w:rsidP="00737AD3">
      <w:pPr>
        <w:spacing w:after="0" w:line="240" w:lineRule="auto"/>
        <w:jc w:val="both"/>
        <w:rPr>
          <w:rFonts w:ascii="Times New Roman" w:hAnsi="Times New Roman" w:cs="Times New Roman"/>
          <w:i/>
          <w:iCs/>
          <w:sz w:val="24"/>
          <w:szCs w:val="24"/>
        </w:rPr>
      </w:pPr>
      <w:r w:rsidRPr="00737AD3">
        <w:rPr>
          <w:rFonts w:ascii="Times New Roman" w:hAnsi="Times New Roman" w:cs="Times New Roman"/>
          <w:i/>
          <w:iCs/>
          <w:sz w:val="24"/>
          <w:szCs w:val="24"/>
        </w:rPr>
        <w:t xml:space="preserve">L’objet des Cahier des Clauses Techniques (CCTG, le cas échéant, et CCTP) est de définir les caractéristiques techniques des Fournitures et Services connexes demandés par l’Autorité Contractante. L‘Autorité Contractante prépare les clauses techniques détaillées en tenant compte de ce que : </w:t>
      </w:r>
    </w:p>
    <w:p w:rsidR="00AE5EA9" w:rsidRPr="00737AD3" w:rsidRDefault="00AE5EA9" w:rsidP="00737AD3">
      <w:pPr>
        <w:spacing w:after="0" w:line="240" w:lineRule="auto"/>
        <w:jc w:val="both"/>
        <w:rPr>
          <w:rFonts w:ascii="Times New Roman" w:hAnsi="Times New Roman" w:cs="Times New Roman"/>
          <w:b/>
          <w:i/>
          <w:iCs/>
          <w:sz w:val="24"/>
          <w:szCs w:val="24"/>
        </w:rPr>
      </w:pPr>
      <w:r w:rsidRPr="00737AD3">
        <w:rPr>
          <w:rFonts w:ascii="Times New Roman" w:hAnsi="Times New Roman" w:cs="Times New Roman"/>
          <w:b/>
          <w:i/>
          <w:iCs/>
          <w:sz w:val="24"/>
          <w:szCs w:val="24"/>
        </w:rPr>
        <w:t>A-PRESCRIPTIONS TECHNIQUES</w:t>
      </w:r>
    </w:p>
    <w:p w:rsidR="002D5C38" w:rsidRPr="00737AD3" w:rsidRDefault="002D5C38" w:rsidP="00737AD3">
      <w:pPr>
        <w:spacing w:after="0" w:line="240" w:lineRule="auto"/>
        <w:rPr>
          <w:rFonts w:ascii="Times New Roman" w:hAnsi="Times New Roman" w:cs="Times New Roman"/>
          <w:b/>
          <w:sz w:val="24"/>
          <w:szCs w:val="24"/>
          <w:u w:val="single"/>
        </w:rPr>
      </w:pPr>
      <w:r w:rsidRPr="00737AD3">
        <w:rPr>
          <w:rFonts w:ascii="Times New Roman" w:hAnsi="Times New Roman" w:cs="Times New Roman"/>
          <w:b/>
          <w:sz w:val="24"/>
          <w:szCs w:val="24"/>
          <w:u w:val="single"/>
        </w:rPr>
        <w:t xml:space="preserve">Article 1.-Objet du </w:t>
      </w:r>
      <w:r w:rsidR="00592E9B" w:rsidRPr="00737AD3">
        <w:rPr>
          <w:rFonts w:ascii="Times New Roman" w:hAnsi="Times New Roman" w:cs="Times New Roman"/>
          <w:b/>
          <w:sz w:val="24"/>
          <w:szCs w:val="24"/>
          <w:u w:val="single"/>
        </w:rPr>
        <w:t>marché –dispositions générale :</w:t>
      </w:r>
    </w:p>
    <w:p w:rsidR="00737AD3" w:rsidRDefault="00737AD3" w:rsidP="00737AD3">
      <w:pPr>
        <w:spacing w:after="0" w:line="240" w:lineRule="auto"/>
        <w:jc w:val="both"/>
        <w:rPr>
          <w:rFonts w:ascii="Times New Roman" w:hAnsi="Times New Roman" w:cs="Times New Roman"/>
          <w:sz w:val="24"/>
          <w:szCs w:val="24"/>
        </w:rPr>
      </w:pPr>
    </w:p>
    <w:p w:rsidR="00570B89" w:rsidRPr="00737AD3" w:rsidRDefault="002D5C38" w:rsidP="00737AD3">
      <w:pPr>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Le présent </w:t>
      </w:r>
      <w:r w:rsidR="00413884" w:rsidRPr="00737AD3">
        <w:rPr>
          <w:rFonts w:ascii="Times New Roman" w:hAnsi="Times New Roman" w:cs="Times New Roman"/>
          <w:sz w:val="24"/>
          <w:szCs w:val="24"/>
        </w:rPr>
        <w:t xml:space="preserve">Cahier de Prescriptions Techniques </w:t>
      </w:r>
      <w:r w:rsidR="00737AD3" w:rsidRPr="00737AD3">
        <w:rPr>
          <w:rFonts w:ascii="Times New Roman" w:hAnsi="Times New Roman" w:cs="Times New Roman"/>
          <w:sz w:val="24"/>
          <w:szCs w:val="24"/>
        </w:rPr>
        <w:t>Particulières a</w:t>
      </w:r>
      <w:r w:rsidRPr="00737AD3">
        <w:rPr>
          <w:rFonts w:ascii="Times New Roman" w:hAnsi="Times New Roman" w:cs="Times New Roman"/>
          <w:sz w:val="24"/>
          <w:szCs w:val="24"/>
        </w:rPr>
        <w:t xml:space="preserve"> pour objet,</w:t>
      </w:r>
      <w:r w:rsidR="00413884" w:rsidRPr="00737AD3">
        <w:rPr>
          <w:rFonts w:ascii="Times New Roman" w:hAnsi="Times New Roman" w:cs="Times New Roman"/>
          <w:sz w:val="24"/>
          <w:szCs w:val="24"/>
        </w:rPr>
        <w:t xml:space="preserve"> la définition générale des </w:t>
      </w:r>
      <w:r w:rsidR="00737AD3" w:rsidRPr="00737AD3">
        <w:rPr>
          <w:rFonts w:ascii="Times New Roman" w:hAnsi="Times New Roman" w:cs="Times New Roman"/>
          <w:sz w:val="24"/>
          <w:szCs w:val="24"/>
        </w:rPr>
        <w:t>fournitures au</w:t>
      </w:r>
      <w:r w:rsidR="00413884" w:rsidRPr="00737AD3">
        <w:rPr>
          <w:rFonts w:ascii="Times New Roman" w:hAnsi="Times New Roman" w:cs="Times New Roman"/>
          <w:sz w:val="24"/>
          <w:szCs w:val="24"/>
        </w:rPr>
        <w:t xml:space="preserve"> Corps d’état Climatisation des lots 1 et </w:t>
      </w:r>
      <w:r w:rsidR="00737AD3" w:rsidRPr="00737AD3">
        <w:rPr>
          <w:rFonts w:ascii="Times New Roman" w:hAnsi="Times New Roman" w:cs="Times New Roman"/>
          <w:sz w:val="24"/>
          <w:szCs w:val="24"/>
        </w:rPr>
        <w:t>2 pour</w:t>
      </w:r>
      <w:r w:rsidR="00C91C57" w:rsidRPr="00737AD3">
        <w:rPr>
          <w:rFonts w:ascii="Times New Roman" w:hAnsi="Times New Roman" w:cs="Times New Roman"/>
          <w:sz w:val="24"/>
          <w:szCs w:val="24"/>
        </w:rPr>
        <w:t xml:space="preserve"> l’acquisition</w:t>
      </w:r>
      <w:r w:rsidR="00413884" w:rsidRPr="00737AD3">
        <w:rPr>
          <w:rFonts w:ascii="Times New Roman" w:hAnsi="Times New Roman" w:cs="Times New Roman"/>
          <w:sz w:val="24"/>
          <w:szCs w:val="24"/>
        </w:rPr>
        <w:t xml:space="preserve"> de la climatisation individuelle de la Représentation de l’ASECNA au Mali</w:t>
      </w:r>
      <w:r w:rsidR="00570B89" w:rsidRPr="00737AD3">
        <w:rPr>
          <w:rFonts w:ascii="Times New Roman" w:hAnsi="Times New Roman" w:cs="Times New Roman"/>
          <w:sz w:val="24"/>
          <w:szCs w:val="24"/>
        </w:rPr>
        <w:t>.</w:t>
      </w:r>
    </w:p>
    <w:p w:rsidR="0054787D" w:rsidRPr="00737AD3" w:rsidRDefault="0054787D" w:rsidP="00737AD3">
      <w:pPr>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Ce dernier doit être complété par le Devis descriptif du présent lot. </w:t>
      </w:r>
    </w:p>
    <w:p w:rsidR="00737AD3" w:rsidRDefault="00737AD3" w:rsidP="00737AD3">
      <w:pPr>
        <w:tabs>
          <w:tab w:val="left" w:pos="375"/>
        </w:tabs>
        <w:spacing w:after="0" w:line="240" w:lineRule="auto"/>
        <w:jc w:val="both"/>
        <w:rPr>
          <w:rFonts w:ascii="Times New Roman" w:hAnsi="Times New Roman" w:cs="Times New Roman"/>
          <w:sz w:val="24"/>
          <w:szCs w:val="24"/>
          <w:u w:val="single"/>
        </w:rPr>
      </w:pPr>
    </w:p>
    <w:p w:rsidR="00570B89" w:rsidRPr="00737AD3" w:rsidRDefault="00570B89" w:rsidP="00737AD3">
      <w:pPr>
        <w:tabs>
          <w:tab w:val="left" w:pos="375"/>
        </w:tabs>
        <w:spacing w:after="0" w:line="240" w:lineRule="auto"/>
        <w:jc w:val="both"/>
        <w:rPr>
          <w:rFonts w:ascii="Times New Roman" w:hAnsi="Times New Roman" w:cs="Times New Roman"/>
          <w:b/>
          <w:sz w:val="24"/>
          <w:szCs w:val="24"/>
        </w:rPr>
      </w:pPr>
      <w:r w:rsidRPr="00737AD3">
        <w:rPr>
          <w:rFonts w:ascii="Times New Roman" w:hAnsi="Times New Roman" w:cs="Times New Roman"/>
          <w:b/>
          <w:sz w:val="24"/>
          <w:szCs w:val="24"/>
          <w:u w:val="single"/>
        </w:rPr>
        <w:t>ARTICLE 2</w:t>
      </w:r>
      <w:r w:rsidRPr="00737AD3">
        <w:rPr>
          <w:rFonts w:ascii="Times New Roman" w:hAnsi="Times New Roman" w:cs="Times New Roman"/>
          <w:b/>
          <w:sz w:val="24"/>
          <w:szCs w:val="24"/>
        </w:rPr>
        <w:t xml:space="preserve"> : </w:t>
      </w:r>
      <w:r w:rsidR="0054787D" w:rsidRPr="00737AD3">
        <w:rPr>
          <w:rFonts w:ascii="Times New Roman" w:hAnsi="Times New Roman" w:cs="Times New Roman"/>
          <w:b/>
          <w:sz w:val="24"/>
          <w:szCs w:val="24"/>
        </w:rPr>
        <w:t>Prescriptions et réglementations :</w:t>
      </w:r>
    </w:p>
    <w:p w:rsidR="00737AD3" w:rsidRDefault="00737AD3" w:rsidP="00737AD3">
      <w:pPr>
        <w:pStyle w:val="Corpsdetexte2"/>
        <w:spacing w:after="0" w:line="240" w:lineRule="auto"/>
        <w:jc w:val="both"/>
        <w:rPr>
          <w:rFonts w:ascii="Times New Roman" w:hAnsi="Times New Roman" w:cs="Times New Roman"/>
          <w:sz w:val="24"/>
          <w:szCs w:val="24"/>
        </w:rPr>
      </w:pPr>
    </w:p>
    <w:p w:rsidR="00E91572" w:rsidRPr="00737AD3" w:rsidRDefault="00C91C57" w:rsidP="00737AD3">
      <w:pPr>
        <w:pStyle w:val="Corpsdetexte2"/>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Le matériel qui sera fournie </w:t>
      </w:r>
      <w:r w:rsidR="00737AD3">
        <w:rPr>
          <w:rFonts w:ascii="Times New Roman" w:hAnsi="Times New Roman" w:cs="Times New Roman"/>
          <w:sz w:val="24"/>
          <w:szCs w:val="24"/>
        </w:rPr>
        <w:t xml:space="preserve">sera </w:t>
      </w:r>
      <w:r w:rsidR="0054787D" w:rsidRPr="00737AD3">
        <w:rPr>
          <w:rFonts w:ascii="Times New Roman" w:hAnsi="Times New Roman" w:cs="Times New Roman"/>
          <w:sz w:val="24"/>
          <w:szCs w:val="24"/>
        </w:rPr>
        <w:t xml:space="preserve">toute </w:t>
      </w:r>
      <w:r w:rsidR="00737AD3" w:rsidRPr="00737AD3">
        <w:rPr>
          <w:rFonts w:ascii="Times New Roman" w:hAnsi="Times New Roman" w:cs="Times New Roman"/>
          <w:sz w:val="24"/>
          <w:szCs w:val="24"/>
        </w:rPr>
        <w:t>première qualité</w:t>
      </w:r>
      <w:r w:rsidRPr="00737AD3">
        <w:rPr>
          <w:rFonts w:ascii="Times New Roman" w:hAnsi="Times New Roman" w:cs="Times New Roman"/>
          <w:sz w:val="24"/>
          <w:szCs w:val="24"/>
        </w:rPr>
        <w:t xml:space="preserve"> </w:t>
      </w:r>
      <w:r w:rsidR="00737AD3" w:rsidRPr="00737AD3">
        <w:rPr>
          <w:rFonts w:ascii="Times New Roman" w:hAnsi="Times New Roman" w:cs="Times New Roman"/>
          <w:sz w:val="24"/>
          <w:szCs w:val="24"/>
        </w:rPr>
        <w:t>et répondra</w:t>
      </w:r>
      <w:r w:rsidR="0054787D" w:rsidRPr="00737AD3">
        <w:rPr>
          <w:rFonts w:ascii="Times New Roman" w:hAnsi="Times New Roman" w:cs="Times New Roman"/>
          <w:sz w:val="24"/>
          <w:szCs w:val="24"/>
        </w:rPr>
        <w:t xml:space="preserve"> aux règles de l’art et sera en conformité avec les normes et </w:t>
      </w:r>
      <w:r w:rsidR="00642C4D" w:rsidRPr="00737AD3">
        <w:rPr>
          <w:rFonts w:ascii="Times New Roman" w:hAnsi="Times New Roman" w:cs="Times New Roman"/>
          <w:sz w:val="24"/>
          <w:szCs w:val="24"/>
        </w:rPr>
        <w:t>règlements</w:t>
      </w:r>
      <w:r w:rsidR="0054787D" w:rsidRPr="00737AD3">
        <w:rPr>
          <w:rFonts w:ascii="Times New Roman" w:hAnsi="Times New Roman" w:cs="Times New Roman"/>
          <w:sz w:val="24"/>
          <w:szCs w:val="24"/>
        </w:rPr>
        <w:t xml:space="preserve"> en </w:t>
      </w:r>
      <w:r w:rsidR="00642C4D" w:rsidRPr="00737AD3">
        <w:rPr>
          <w:rFonts w:ascii="Times New Roman" w:hAnsi="Times New Roman" w:cs="Times New Roman"/>
          <w:sz w:val="24"/>
          <w:szCs w:val="24"/>
        </w:rPr>
        <w:t>vigueur</w:t>
      </w:r>
      <w:r w:rsidR="0054787D" w:rsidRPr="00737AD3">
        <w:rPr>
          <w:rFonts w:ascii="Times New Roman" w:hAnsi="Times New Roman" w:cs="Times New Roman"/>
          <w:sz w:val="24"/>
          <w:szCs w:val="24"/>
        </w:rPr>
        <w:t xml:space="preserve"> au MALI.</w:t>
      </w:r>
    </w:p>
    <w:p w:rsidR="00E91572" w:rsidRPr="00737AD3" w:rsidRDefault="00E91572" w:rsidP="00737AD3">
      <w:pPr>
        <w:pStyle w:val="Corpsdetexte2"/>
        <w:spacing w:after="0" w:line="240" w:lineRule="auto"/>
        <w:jc w:val="both"/>
        <w:rPr>
          <w:rFonts w:ascii="Times New Roman" w:hAnsi="Times New Roman" w:cs="Times New Roman"/>
          <w:sz w:val="24"/>
          <w:szCs w:val="24"/>
        </w:rPr>
      </w:pPr>
    </w:p>
    <w:p w:rsidR="00EF631C" w:rsidRPr="00737AD3" w:rsidRDefault="00642C4D" w:rsidP="00737AD3">
      <w:pPr>
        <w:pStyle w:val="Corpsdetexte2"/>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L’entrepreneur devra obligatoirement tenir compte de tous les </w:t>
      </w:r>
      <w:r w:rsidR="00EF631C" w:rsidRPr="00737AD3">
        <w:rPr>
          <w:rFonts w:ascii="Times New Roman" w:hAnsi="Times New Roman" w:cs="Times New Roman"/>
          <w:sz w:val="24"/>
          <w:szCs w:val="24"/>
        </w:rPr>
        <w:t>règlements</w:t>
      </w:r>
      <w:r w:rsidRPr="00737AD3">
        <w:rPr>
          <w:rFonts w:ascii="Times New Roman" w:hAnsi="Times New Roman" w:cs="Times New Roman"/>
          <w:sz w:val="24"/>
          <w:szCs w:val="24"/>
        </w:rPr>
        <w:t xml:space="preserve"> et normes</w:t>
      </w:r>
      <w:r w:rsidR="00EF631C" w:rsidRPr="00737AD3">
        <w:rPr>
          <w:rFonts w:ascii="Times New Roman" w:hAnsi="Times New Roman" w:cs="Times New Roman"/>
          <w:sz w:val="24"/>
          <w:szCs w:val="24"/>
        </w:rPr>
        <w:t xml:space="preserve"> connus à la date d’exécution de la présente opération.</w:t>
      </w:r>
    </w:p>
    <w:p w:rsidR="00EF631C" w:rsidRPr="00737AD3" w:rsidRDefault="00EF631C" w:rsidP="00737AD3">
      <w:pPr>
        <w:pStyle w:val="Corpsdetexte2"/>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L’entrepren</w:t>
      </w:r>
      <w:r w:rsidR="00737AD3">
        <w:rPr>
          <w:rFonts w:ascii="Times New Roman" w:hAnsi="Times New Roman" w:cs="Times New Roman"/>
          <w:sz w:val="24"/>
          <w:szCs w:val="24"/>
        </w:rPr>
        <w:t xml:space="preserve">eur devra en outre </w:t>
      </w:r>
      <w:r w:rsidRPr="00737AD3">
        <w:rPr>
          <w:rFonts w:ascii="Times New Roman" w:hAnsi="Times New Roman" w:cs="Times New Roman"/>
          <w:sz w:val="24"/>
          <w:szCs w:val="24"/>
        </w:rPr>
        <w:t xml:space="preserve">se </w:t>
      </w:r>
      <w:r w:rsidR="00737AD3" w:rsidRPr="00737AD3">
        <w:rPr>
          <w:rFonts w:ascii="Times New Roman" w:hAnsi="Times New Roman" w:cs="Times New Roman"/>
          <w:sz w:val="24"/>
          <w:szCs w:val="24"/>
        </w:rPr>
        <w:t>conformer aux</w:t>
      </w:r>
      <w:r w:rsidRPr="00737AD3">
        <w:rPr>
          <w:rFonts w:ascii="Times New Roman" w:hAnsi="Times New Roman" w:cs="Times New Roman"/>
          <w:sz w:val="24"/>
          <w:szCs w:val="24"/>
        </w:rPr>
        <w:t xml:space="preserve"> spécifications, règles de normalisation et instructions publiées par l’Association Française de normalisation et notamment :</w:t>
      </w:r>
    </w:p>
    <w:p w:rsidR="00EF631C" w:rsidRPr="00737AD3" w:rsidRDefault="00EF631C" w:rsidP="00737AD3">
      <w:pPr>
        <w:pStyle w:val="Corpsdetexte2"/>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-Prescriptions des DTU </w:t>
      </w:r>
    </w:p>
    <w:p w:rsidR="00EF631C" w:rsidRPr="00737AD3" w:rsidRDefault="00EF631C" w:rsidP="00737AD3">
      <w:pPr>
        <w:pStyle w:val="Corpsdetexte2"/>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-Prescriptions CSTB </w:t>
      </w:r>
    </w:p>
    <w:p w:rsidR="00EF631C" w:rsidRPr="00737AD3" w:rsidRDefault="00EF631C" w:rsidP="00737AD3">
      <w:pPr>
        <w:pStyle w:val="Corpsdetexte2"/>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-Décret et arrêté du 12 mars 1976 (N° 76.246) concernant l’isolation thermique et normes d’équipement et de fonctionnement des installations de conditionnement d’air dans les bâtiments d’habitation </w:t>
      </w:r>
    </w:p>
    <w:p w:rsidR="00701F32" w:rsidRPr="00737AD3" w:rsidRDefault="00701F32" w:rsidP="00737AD3">
      <w:pPr>
        <w:pStyle w:val="Corpsdetexte2"/>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-Le CCTG des Marchés d’installation de Génie climatique</w:t>
      </w:r>
      <w:r w:rsidR="00737AD3" w:rsidRPr="00737AD3">
        <w:rPr>
          <w:rFonts w:ascii="Times New Roman" w:hAnsi="Times New Roman" w:cs="Times New Roman"/>
          <w:sz w:val="24"/>
          <w:szCs w:val="24"/>
        </w:rPr>
        <w:t> : décret</w:t>
      </w:r>
      <w:r w:rsidRPr="00737AD3">
        <w:rPr>
          <w:rFonts w:ascii="Times New Roman" w:hAnsi="Times New Roman" w:cs="Times New Roman"/>
          <w:sz w:val="24"/>
          <w:szCs w:val="24"/>
        </w:rPr>
        <w:t xml:space="preserve"> du 1</w:t>
      </w:r>
      <w:r w:rsidRPr="00737AD3">
        <w:rPr>
          <w:rFonts w:ascii="Times New Roman" w:hAnsi="Times New Roman" w:cs="Times New Roman"/>
          <w:sz w:val="24"/>
          <w:szCs w:val="24"/>
          <w:vertAlign w:val="superscript"/>
        </w:rPr>
        <w:t>er</w:t>
      </w:r>
      <w:r w:rsidRPr="00737AD3">
        <w:rPr>
          <w:rFonts w:ascii="Times New Roman" w:hAnsi="Times New Roman" w:cs="Times New Roman"/>
          <w:sz w:val="24"/>
          <w:szCs w:val="24"/>
        </w:rPr>
        <w:t xml:space="preserve"> octobre 1977 concernant les </w:t>
      </w:r>
      <w:r w:rsidR="00737AD3" w:rsidRPr="00737AD3">
        <w:rPr>
          <w:rFonts w:ascii="Times New Roman" w:hAnsi="Times New Roman" w:cs="Times New Roman"/>
          <w:sz w:val="24"/>
          <w:szCs w:val="24"/>
        </w:rPr>
        <w:t>prescriptions d’essais</w:t>
      </w:r>
      <w:r w:rsidRPr="00737AD3">
        <w:rPr>
          <w:rFonts w:ascii="Times New Roman" w:hAnsi="Times New Roman" w:cs="Times New Roman"/>
          <w:sz w:val="24"/>
          <w:szCs w:val="24"/>
        </w:rPr>
        <w:t xml:space="preserve"> des installations  </w:t>
      </w:r>
    </w:p>
    <w:p w:rsidR="00570B89" w:rsidRPr="00737AD3" w:rsidRDefault="00570B89" w:rsidP="00737AD3">
      <w:pPr>
        <w:tabs>
          <w:tab w:val="left" w:pos="375"/>
        </w:tabs>
        <w:spacing w:after="0" w:line="240" w:lineRule="auto"/>
        <w:jc w:val="both"/>
        <w:rPr>
          <w:rFonts w:ascii="Times New Roman" w:hAnsi="Times New Roman" w:cs="Times New Roman"/>
          <w:sz w:val="24"/>
          <w:szCs w:val="24"/>
        </w:rPr>
      </w:pPr>
    </w:p>
    <w:p w:rsidR="00570B89" w:rsidRPr="00737AD3" w:rsidRDefault="00570B89" w:rsidP="00737AD3">
      <w:pPr>
        <w:tabs>
          <w:tab w:val="left" w:pos="375"/>
        </w:tabs>
        <w:spacing w:after="0" w:line="240" w:lineRule="auto"/>
        <w:jc w:val="both"/>
        <w:rPr>
          <w:rFonts w:ascii="Times New Roman" w:hAnsi="Times New Roman" w:cs="Times New Roman"/>
          <w:b/>
          <w:sz w:val="24"/>
          <w:szCs w:val="24"/>
        </w:rPr>
      </w:pPr>
      <w:r w:rsidRPr="00737AD3">
        <w:rPr>
          <w:rFonts w:ascii="Times New Roman" w:hAnsi="Times New Roman" w:cs="Times New Roman"/>
          <w:b/>
          <w:sz w:val="24"/>
          <w:szCs w:val="24"/>
          <w:u w:val="single"/>
        </w:rPr>
        <w:t>ARTICLE 3</w:t>
      </w:r>
      <w:r w:rsidRPr="00737AD3">
        <w:rPr>
          <w:rFonts w:ascii="Times New Roman" w:hAnsi="Times New Roman" w:cs="Times New Roman"/>
          <w:b/>
          <w:sz w:val="24"/>
          <w:szCs w:val="24"/>
        </w:rPr>
        <w:t xml:space="preserve"> : </w:t>
      </w:r>
      <w:r w:rsidR="00C91C57" w:rsidRPr="00737AD3">
        <w:rPr>
          <w:rFonts w:ascii="Times New Roman" w:hAnsi="Times New Roman" w:cs="Times New Roman"/>
          <w:b/>
          <w:sz w:val="24"/>
          <w:szCs w:val="24"/>
        </w:rPr>
        <w:t xml:space="preserve">Principe </w:t>
      </w:r>
      <w:r w:rsidR="00737AD3" w:rsidRPr="00737AD3">
        <w:rPr>
          <w:rFonts w:ascii="Times New Roman" w:hAnsi="Times New Roman" w:cs="Times New Roman"/>
          <w:b/>
          <w:sz w:val="24"/>
          <w:szCs w:val="24"/>
        </w:rPr>
        <w:t>de fourniture</w:t>
      </w:r>
      <w:r w:rsidR="00C91C57" w:rsidRPr="00737AD3">
        <w:rPr>
          <w:rFonts w:ascii="Times New Roman" w:hAnsi="Times New Roman" w:cs="Times New Roman"/>
          <w:b/>
          <w:sz w:val="24"/>
          <w:szCs w:val="24"/>
        </w:rPr>
        <w:t xml:space="preserve"> </w:t>
      </w:r>
    </w:p>
    <w:p w:rsidR="00737AD3" w:rsidRDefault="00737AD3" w:rsidP="00737AD3">
      <w:pPr>
        <w:tabs>
          <w:tab w:val="left" w:pos="375"/>
        </w:tabs>
        <w:spacing w:after="0" w:line="240" w:lineRule="auto"/>
        <w:jc w:val="both"/>
        <w:rPr>
          <w:rFonts w:ascii="Times New Roman" w:hAnsi="Times New Roman" w:cs="Times New Roman"/>
          <w:sz w:val="24"/>
          <w:szCs w:val="24"/>
          <w:u w:val="single"/>
        </w:rPr>
      </w:pPr>
    </w:p>
    <w:p w:rsidR="000020B8" w:rsidRPr="00737AD3" w:rsidRDefault="00B94BD0" w:rsidP="00737AD3">
      <w:pPr>
        <w:tabs>
          <w:tab w:val="left" w:pos="375"/>
        </w:tabs>
        <w:spacing w:after="0" w:line="240" w:lineRule="auto"/>
        <w:jc w:val="both"/>
        <w:rPr>
          <w:rFonts w:ascii="Times New Roman" w:hAnsi="Times New Roman" w:cs="Times New Roman"/>
          <w:b/>
          <w:sz w:val="24"/>
          <w:szCs w:val="24"/>
          <w:u w:val="single"/>
        </w:rPr>
      </w:pPr>
      <w:r w:rsidRPr="00737AD3">
        <w:rPr>
          <w:rFonts w:ascii="Times New Roman" w:hAnsi="Times New Roman" w:cs="Times New Roman"/>
          <w:b/>
          <w:sz w:val="24"/>
          <w:szCs w:val="24"/>
          <w:u w:val="single"/>
        </w:rPr>
        <w:t>3.1</w:t>
      </w:r>
      <w:r w:rsidR="00592E9B" w:rsidRPr="00737AD3">
        <w:rPr>
          <w:rFonts w:ascii="Times New Roman" w:hAnsi="Times New Roman" w:cs="Times New Roman"/>
          <w:b/>
          <w:sz w:val="24"/>
          <w:szCs w:val="24"/>
          <w:u w:val="single"/>
        </w:rPr>
        <w:t>.</w:t>
      </w:r>
      <w:r w:rsidR="00737AD3">
        <w:rPr>
          <w:rFonts w:ascii="Times New Roman" w:hAnsi="Times New Roman" w:cs="Times New Roman"/>
          <w:b/>
          <w:sz w:val="24"/>
          <w:szCs w:val="24"/>
          <w:u w:val="single"/>
        </w:rPr>
        <w:t xml:space="preserve"> </w:t>
      </w:r>
      <w:r w:rsidR="000020B8" w:rsidRPr="00737AD3">
        <w:rPr>
          <w:rFonts w:ascii="Times New Roman" w:hAnsi="Times New Roman" w:cs="Times New Roman"/>
          <w:b/>
          <w:sz w:val="24"/>
          <w:szCs w:val="24"/>
          <w:u w:val="single"/>
        </w:rPr>
        <w:t xml:space="preserve">Description </w:t>
      </w:r>
    </w:p>
    <w:p w:rsidR="000020B8" w:rsidRPr="00737AD3" w:rsidRDefault="000020B8"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Le système de climatisation adopté est le Type Individuel comportant des appareils à système séparé </w:t>
      </w:r>
      <w:r w:rsidR="003A5109" w:rsidRPr="00737AD3">
        <w:rPr>
          <w:rFonts w:ascii="Times New Roman" w:hAnsi="Times New Roman" w:cs="Times New Roman"/>
          <w:sz w:val="24"/>
          <w:szCs w:val="24"/>
        </w:rPr>
        <w:t>appelés</w:t>
      </w:r>
      <w:r w:rsidR="00F06694">
        <w:rPr>
          <w:rFonts w:ascii="Times New Roman" w:hAnsi="Times New Roman" w:cs="Times New Roman"/>
          <w:sz w:val="24"/>
          <w:szCs w:val="24"/>
        </w:rPr>
        <w:t xml:space="preserve"> « </w:t>
      </w:r>
      <w:r w:rsidRPr="00737AD3">
        <w:rPr>
          <w:rFonts w:ascii="Times New Roman" w:hAnsi="Times New Roman" w:cs="Times New Roman"/>
          <w:sz w:val="24"/>
          <w:szCs w:val="24"/>
        </w:rPr>
        <w:t>Climatiseur SPLIT ou armoire</w:t>
      </w:r>
      <w:r w:rsidR="00F06694">
        <w:rPr>
          <w:rFonts w:ascii="Times New Roman" w:hAnsi="Times New Roman" w:cs="Times New Roman"/>
          <w:sz w:val="24"/>
          <w:szCs w:val="24"/>
        </w:rPr>
        <w:t xml:space="preserve"> » avec </w:t>
      </w:r>
      <w:r w:rsidR="00F06694" w:rsidRPr="00F06694">
        <w:rPr>
          <w:rFonts w:ascii="Times New Roman" w:hAnsi="Times New Roman" w:cs="Times New Roman"/>
          <w:color w:val="FF0000"/>
          <w:sz w:val="24"/>
          <w:szCs w:val="24"/>
        </w:rPr>
        <w:t>inverter automatique</w:t>
      </w:r>
      <w:r w:rsidR="00F06694">
        <w:rPr>
          <w:rFonts w:ascii="Times New Roman" w:hAnsi="Times New Roman" w:cs="Times New Roman"/>
          <w:sz w:val="24"/>
          <w:szCs w:val="24"/>
        </w:rPr>
        <w:t>.</w:t>
      </w:r>
    </w:p>
    <w:p w:rsidR="000020B8" w:rsidRPr="00737AD3" w:rsidRDefault="000020B8"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Chaque cl</w:t>
      </w:r>
      <w:r w:rsidR="00737AD3">
        <w:rPr>
          <w:rFonts w:ascii="Times New Roman" w:hAnsi="Times New Roman" w:cs="Times New Roman"/>
          <w:sz w:val="24"/>
          <w:szCs w:val="24"/>
        </w:rPr>
        <w:t xml:space="preserve">imatiseur SPLIT ou armoire </w:t>
      </w:r>
      <w:r w:rsidRPr="00737AD3">
        <w:rPr>
          <w:rFonts w:ascii="Times New Roman" w:hAnsi="Times New Roman" w:cs="Times New Roman"/>
          <w:sz w:val="24"/>
          <w:szCs w:val="24"/>
        </w:rPr>
        <w:t>comprendra les éléments ci-après :</w:t>
      </w:r>
    </w:p>
    <w:p w:rsidR="000D5B81" w:rsidRPr="00737AD3" w:rsidRDefault="000020B8"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-l’unité extérieure :</w:t>
      </w:r>
      <w:r w:rsidR="000D5B81" w:rsidRPr="00737AD3">
        <w:rPr>
          <w:rFonts w:ascii="Times New Roman" w:hAnsi="Times New Roman" w:cs="Times New Roman"/>
          <w:sz w:val="24"/>
          <w:szCs w:val="24"/>
        </w:rPr>
        <w:t xml:space="preserve"> </w:t>
      </w:r>
    </w:p>
    <w:p w:rsidR="000D5B81" w:rsidRPr="00737AD3" w:rsidRDefault="000D5B81"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L’unité extérieure est livrée avec </w:t>
      </w:r>
      <w:r w:rsidR="003A5109" w:rsidRPr="00737AD3">
        <w:rPr>
          <w:rFonts w:ascii="Times New Roman" w:hAnsi="Times New Roman" w:cs="Times New Roman"/>
          <w:sz w:val="24"/>
          <w:szCs w:val="24"/>
        </w:rPr>
        <w:t>une charge</w:t>
      </w:r>
      <w:r w:rsidRPr="00737AD3">
        <w:rPr>
          <w:rFonts w:ascii="Times New Roman" w:hAnsi="Times New Roman" w:cs="Times New Roman"/>
          <w:sz w:val="24"/>
          <w:szCs w:val="24"/>
        </w:rPr>
        <w:t xml:space="preserve"> suffisante de réfrigérant </w:t>
      </w:r>
      <w:r w:rsidRPr="00737AD3">
        <w:rPr>
          <w:rFonts w:ascii="Times New Roman" w:hAnsi="Times New Roman" w:cs="Times New Roman"/>
          <w:b/>
          <w:color w:val="FF0000"/>
          <w:sz w:val="24"/>
          <w:szCs w:val="24"/>
        </w:rPr>
        <w:t>R410</w:t>
      </w:r>
      <w:r w:rsidRPr="00737AD3">
        <w:rPr>
          <w:rFonts w:ascii="Times New Roman" w:hAnsi="Times New Roman" w:cs="Times New Roman"/>
          <w:sz w:val="24"/>
          <w:szCs w:val="24"/>
        </w:rPr>
        <w:t>.</w:t>
      </w:r>
      <w:r w:rsidR="003A5109" w:rsidRPr="00737AD3">
        <w:rPr>
          <w:rFonts w:ascii="Times New Roman" w:hAnsi="Times New Roman" w:cs="Times New Roman"/>
          <w:sz w:val="24"/>
          <w:szCs w:val="24"/>
        </w:rPr>
        <w:t xml:space="preserve"> </w:t>
      </w:r>
      <w:r w:rsidRPr="00737AD3">
        <w:rPr>
          <w:rFonts w:ascii="Times New Roman" w:hAnsi="Times New Roman" w:cs="Times New Roman"/>
          <w:sz w:val="24"/>
          <w:szCs w:val="24"/>
        </w:rPr>
        <w:t>Elle sera posée sur terrasse sur un socle en béton muni de couche anti-vibratile. L’unité ex</w:t>
      </w:r>
      <w:r w:rsidR="00737AD3">
        <w:rPr>
          <w:rFonts w:ascii="Times New Roman" w:hAnsi="Times New Roman" w:cs="Times New Roman"/>
          <w:sz w:val="24"/>
          <w:szCs w:val="24"/>
        </w:rPr>
        <w:t xml:space="preserve">térieure sera reliée à l’unité </w:t>
      </w:r>
      <w:r w:rsidRPr="00737AD3">
        <w:rPr>
          <w:rFonts w:ascii="Times New Roman" w:hAnsi="Times New Roman" w:cs="Times New Roman"/>
          <w:sz w:val="24"/>
          <w:szCs w:val="24"/>
        </w:rPr>
        <w:t xml:space="preserve">intérieure par des tuyaux en cuivre isolés et placés </w:t>
      </w:r>
      <w:r w:rsidR="00CA7C26" w:rsidRPr="00737AD3">
        <w:rPr>
          <w:rFonts w:ascii="Times New Roman" w:hAnsi="Times New Roman" w:cs="Times New Roman"/>
          <w:sz w:val="24"/>
          <w:szCs w:val="24"/>
        </w:rPr>
        <w:t>dans un</w:t>
      </w:r>
      <w:r w:rsidRPr="00737AD3">
        <w:rPr>
          <w:rFonts w:ascii="Times New Roman" w:hAnsi="Times New Roman" w:cs="Times New Roman"/>
          <w:sz w:val="24"/>
          <w:szCs w:val="24"/>
        </w:rPr>
        <w:t xml:space="preserve"> PVC de diamètre </w:t>
      </w:r>
      <w:r w:rsidR="009B7B14" w:rsidRPr="00737AD3">
        <w:rPr>
          <w:rFonts w:ascii="Times New Roman" w:hAnsi="Times New Roman" w:cs="Times New Roman"/>
          <w:sz w:val="24"/>
          <w:szCs w:val="24"/>
        </w:rPr>
        <w:t>suffisant,</w:t>
      </w:r>
      <w:r w:rsidRPr="00737AD3">
        <w:rPr>
          <w:rFonts w:ascii="Times New Roman" w:hAnsi="Times New Roman" w:cs="Times New Roman"/>
          <w:sz w:val="24"/>
          <w:szCs w:val="24"/>
        </w:rPr>
        <w:t xml:space="preserve"> le tout encastré dans le mur</w:t>
      </w:r>
    </w:p>
    <w:p w:rsidR="000D5B81" w:rsidRPr="00737AD3" w:rsidRDefault="000D5B81"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-L’unité intérieure</w:t>
      </w:r>
    </w:p>
    <w:p w:rsidR="00B94BD0" w:rsidRPr="00737AD3" w:rsidRDefault="000D5B81"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L’unité intérieure sera livrée avec une commande à distance à infrarouge et un support de mural. Les eaux de conden</w:t>
      </w:r>
      <w:r w:rsidR="00D85F12" w:rsidRPr="00737AD3">
        <w:rPr>
          <w:rFonts w:ascii="Times New Roman" w:hAnsi="Times New Roman" w:cs="Times New Roman"/>
          <w:sz w:val="24"/>
          <w:szCs w:val="24"/>
        </w:rPr>
        <w:t xml:space="preserve">sation seront acheminées vers le bas </w:t>
      </w:r>
      <w:r w:rsidR="00B94BD0" w:rsidRPr="00737AD3">
        <w:rPr>
          <w:rFonts w:ascii="Times New Roman" w:hAnsi="Times New Roman" w:cs="Times New Roman"/>
          <w:sz w:val="24"/>
          <w:szCs w:val="24"/>
        </w:rPr>
        <w:t>grâce à un PVC de 20 mm encastré dans le mur et isolé à l’armaflex</w:t>
      </w:r>
    </w:p>
    <w:p w:rsidR="00B94BD0" w:rsidRPr="00737AD3" w:rsidRDefault="00B94BD0"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Un dispositif de coupure par dismatic sera prévu pour chaque climatiseur</w:t>
      </w:r>
    </w:p>
    <w:p w:rsidR="00737AD3" w:rsidRDefault="00737AD3" w:rsidP="00737AD3">
      <w:pPr>
        <w:tabs>
          <w:tab w:val="left" w:pos="375"/>
        </w:tabs>
        <w:spacing w:after="0" w:line="240" w:lineRule="auto"/>
        <w:jc w:val="both"/>
        <w:rPr>
          <w:rFonts w:ascii="Times New Roman" w:hAnsi="Times New Roman" w:cs="Times New Roman"/>
          <w:sz w:val="24"/>
          <w:szCs w:val="24"/>
        </w:rPr>
      </w:pPr>
    </w:p>
    <w:p w:rsidR="00570B89" w:rsidRPr="00737AD3" w:rsidRDefault="00C91C57" w:rsidP="00737AD3">
      <w:pPr>
        <w:tabs>
          <w:tab w:val="left" w:pos="375"/>
        </w:tabs>
        <w:spacing w:after="0" w:line="240" w:lineRule="auto"/>
        <w:jc w:val="both"/>
        <w:rPr>
          <w:rFonts w:ascii="Times New Roman" w:hAnsi="Times New Roman" w:cs="Times New Roman"/>
          <w:b/>
          <w:sz w:val="24"/>
          <w:szCs w:val="24"/>
        </w:rPr>
      </w:pPr>
      <w:r w:rsidRPr="00737AD3">
        <w:rPr>
          <w:rFonts w:ascii="Times New Roman" w:hAnsi="Times New Roman" w:cs="Times New Roman"/>
          <w:b/>
          <w:sz w:val="24"/>
          <w:szCs w:val="24"/>
        </w:rPr>
        <w:t>3.2</w:t>
      </w:r>
      <w:r w:rsidR="00C549BD" w:rsidRPr="00737AD3">
        <w:rPr>
          <w:rFonts w:ascii="Times New Roman" w:hAnsi="Times New Roman" w:cs="Times New Roman"/>
          <w:b/>
          <w:sz w:val="24"/>
          <w:szCs w:val="24"/>
        </w:rPr>
        <w:t xml:space="preserve"> </w:t>
      </w:r>
      <w:r w:rsidR="00C549BD" w:rsidRPr="00737AD3">
        <w:rPr>
          <w:rFonts w:ascii="Times New Roman" w:hAnsi="Times New Roman" w:cs="Times New Roman"/>
          <w:b/>
          <w:sz w:val="24"/>
          <w:szCs w:val="24"/>
          <w:u w:val="single"/>
        </w:rPr>
        <w:t>Bases des calculs</w:t>
      </w:r>
      <w:r w:rsidR="00C549BD" w:rsidRPr="00737AD3">
        <w:rPr>
          <w:rFonts w:ascii="Times New Roman" w:hAnsi="Times New Roman" w:cs="Times New Roman"/>
          <w:b/>
          <w:sz w:val="24"/>
          <w:szCs w:val="24"/>
        </w:rPr>
        <w:t> :</w:t>
      </w:r>
      <w:r w:rsidR="00D85F12" w:rsidRPr="00737AD3">
        <w:rPr>
          <w:rFonts w:ascii="Times New Roman" w:hAnsi="Times New Roman" w:cs="Times New Roman"/>
          <w:b/>
          <w:sz w:val="24"/>
          <w:szCs w:val="24"/>
        </w:rPr>
        <w:t xml:space="preserve"> </w:t>
      </w:r>
    </w:p>
    <w:p w:rsidR="00C549BD" w:rsidRPr="00737AD3" w:rsidRDefault="00C549BD"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Les bases de calculs pour le dimensionnement de l’installation sont définies comme suit :</w:t>
      </w:r>
    </w:p>
    <w:p w:rsidR="00C549BD" w:rsidRPr="00737AD3" w:rsidRDefault="00C549BD"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lastRenderedPageBreak/>
        <w:t>-Données et hypothèses de Calcul :</w:t>
      </w:r>
    </w:p>
    <w:p w:rsidR="00570B89" w:rsidRPr="00737AD3" w:rsidRDefault="00C549BD"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La méthode de calcul    retenue est celle de Carrier</w:t>
      </w:r>
    </w:p>
    <w:p w:rsidR="00C549BD" w:rsidRDefault="00C549BD" w:rsidP="00737AD3">
      <w:pPr>
        <w:tabs>
          <w:tab w:val="left" w:pos="375"/>
        </w:tabs>
        <w:spacing w:after="0" w:line="240" w:lineRule="auto"/>
        <w:jc w:val="both"/>
        <w:rPr>
          <w:rFonts w:ascii="Times New Roman" w:hAnsi="Times New Roman" w:cs="Times New Roman"/>
          <w:b/>
          <w:sz w:val="24"/>
          <w:szCs w:val="24"/>
        </w:rPr>
      </w:pPr>
      <w:r w:rsidRPr="00737AD3">
        <w:rPr>
          <w:rFonts w:ascii="Times New Roman" w:hAnsi="Times New Roman" w:cs="Times New Roman"/>
          <w:b/>
          <w:sz w:val="24"/>
          <w:szCs w:val="24"/>
        </w:rPr>
        <w:t>A1.</w:t>
      </w:r>
      <w:r w:rsidR="00737AD3">
        <w:rPr>
          <w:rFonts w:ascii="Times New Roman" w:hAnsi="Times New Roman" w:cs="Times New Roman"/>
          <w:b/>
          <w:sz w:val="24"/>
          <w:szCs w:val="24"/>
        </w:rPr>
        <w:t xml:space="preserve"> </w:t>
      </w:r>
      <w:r w:rsidRPr="00737AD3">
        <w:rPr>
          <w:rFonts w:ascii="Times New Roman" w:hAnsi="Times New Roman" w:cs="Times New Roman"/>
          <w:b/>
          <w:sz w:val="24"/>
          <w:szCs w:val="24"/>
        </w:rPr>
        <w:t>Situation : Bamako</w:t>
      </w:r>
    </w:p>
    <w:p w:rsidR="00737AD3" w:rsidRPr="00737AD3" w:rsidRDefault="00737AD3" w:rsidP="00737AD3">
      <w:pPr>
        <w:tabs>
          <w:tab w:val="left" w:pos="375"/>
        </w:tabs>
        <w:spacing w:after="0" w:line="240" w:lineRule="auto"/>
        <w:jc w:val="both"/>
        <w:rPr>
          <w:rFonts w:ascii="Times New Roman" w:hAnsi="Times New Roman" w:cs="Times New Roman"/>
          <w:b/>
          <w:sz w:val="24"/>
          <w:szCs w:val="24"/>
        </w:rPr>
      </w:pPr>
    </w:p>
    <w:p w:rsidR="00C549BD" w:rsidRPr="00737AD3" w:rsidRDefault="00C549BD"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-latitude Nord :12°,66 NORD </w:t>
      </w:r>
    </w:p>
    <w:p w:rsidR="00C549BD" w:rsidRPr="00737AD3" w:rsidRDefault="00C549BD"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-Altitude :</w:t>
      </w:r>
      <w:r w:rsidR="006B1E25" w:rsidRPr="00737AD3">
        <w:rPr>
          <w:rFonts w:ascii="Times New Roman" w:hAnsi="Times New Roman" w:cs="Times New Roman"/>
          <w:sz w:val="24"/>
          <w:szCs w:val="24"/>
        </w:rPr>
        <w:t xml:space="preserve"> </w:t>
      </w:r>
      <w:r w:rsidRPr="00737AD3">
        <w:rPr>
          <w:rFonts w:ascii="Times New Roman" w:hAnsi="Times New Roman" w:cs="Times New Roman"/>
          <w:sz w:val="24"/>
          <w:szCs w:val="24"/>
        </w:rPr>
        <w:t>323m</w:t>
      </w:r>
    </w:p>
    <w:p w:rsidR="00C549BD" w:rsidRDefault="00C549BD"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-longitude :</w:t>
      </w:r>
      <w:r w:rsidR="006B1E25" w:rsidRPr="00737AD3">
        <w:rPr>
          <w:rFonts w:ascii="Times New Roman" w:hAnsi="Times New Roman" w:cs="Times New Roman"/>
          <w:sz w:val="24"/>
          <w:szCs w:val="24"/>
        </w:rPr>
        <w:t xml:space="preserve"> </w:t>
      </w:r>
      <w:r w:rsidRPr="00737AD3">
        <w:rPr>
          <w:rFonts w:ascii="Times New Roman" w:hAnsi="Times New Roman" w:cs="Times New Roman"/>
          <w:sz w:val="24"/>
          <w:szCs w:val="24"/>
        </w:rPr>
        <w:t xml:space="preserve">8° OUEST </w:t>
      </w:r>
    </w:p>
    <w:p w:rsidR="00737AD3" w:rsidRPr="00737AD3" w:rsidRDefault="00737AD3" w:rsidP="00737AD3">
      <w:pPr>
        <w:tabs>
          <w:tab w:val="left" w:pos="375"/>
        </w:tabs>
        <w:spacing w:after="0" w:line="240" w:lineRule="auto"/>
        <w:jc w:val="both"/>
        <w:rPr>
          <w:rFonts w:ascii="Times New Roman" w:hAnsi="Times New Roman" w:cs="Times New Roman"/>
          <w:sz w:val="24"/>
          <w:szCs w:val="24"/>
        </w:rPr>
      </w:pPr>
    </w:p>
    <w:p w:rsidR="00C549BD" w:rsidRDefault="00C549BD" w:rsidP="00737AD3">
      <w:pPr>
        <w:tabs>
          <w:tab w:val="left" w:pos="375"/>
        </w:tabs>
        <w:spacing w:after="0" w:line="240" w:lineRule="auto"/>
        <w:jc w:val="both"/>
        <w:rPr>
          <w:rFonts w:ascii="Times New Roman" w:hAnsi="Times New Roman" w:cs="Times New Roman"/>
          <w:b/>
          <w:sz w:val="24"/>
          <w:szCs w:val="24"/>
        </w:rPr>
      </w:pPr>
      <w:r w:rsidRPr="00737AD3">
        <w:rPr>
          <w:rFonts w:ascii="Times New Roman" w:hAnsi="Times New Roman" w:cs="Times New Roman"/>
          <w:b/>
          <w:sz w:val="24"/>
          <w:szCs w:val="24"/>
        </w:rPr>
        <w:t>A</w:t>
      </w:r>
      <w:r w:rsidR="006B1E25" w:rsidRPr="00737AD3">
        <w:rPr>
          <w:rFonts w:ascii="Times New Roman" w:hAnsi="Times New Roman" w:cs="Times New Roman"/>
          <w:b/>
          <w:sz w:val="24"/>
          <w:szCs w:val="24"/>
        </w:rPr>
        <w:t>2.</w:t>
      </w:r>
      <w:r w:rsidR="00737AD3">
        <w:rPr>
          <w:rFonts w:ascii="Times New Roman" w:hAnsi="Times New Roman" w:cs="Times New Roman"/>
          <w:b/>
          <w:sz w:val="24"/>
          <w:szCs w:val="24"/>
        </w:rPr>
        <w:t xml:space="preserve"> </w:t>
      </w:r>
      <w:r w:rsidR="006B1E25" w:rsidRPr="00737AD3">
        <w:rPr>
          <w:rFonts w:ascii="Times New Roman" w:hAnsi="Times New Roman" w:cs="Times New Roman"/>
          <w:b/>
          <w:sz w:val="24"/>
          <w:szCs w:val="24"/>
        </w:rPr>
        <w:t>Conditions extérieures de base (Mois d’avril à 16</w:t>
      </w:r>
      <w:r w:rsidR="00737AD3">
        <w:rPr>
          <w:rFonts w:ascii="Times New Roman" w:hAnsi="Times New Roman" w:cs="Times New Roman"/>
          <w:b/>
          <w:sz w:val="24"/>
          <w:szCs w:val="24"/>
        </w:rPr>
        <w:t xml:space="preserve"> </w:t>
      </w:r>
      <w:r w:rsidR="009B7B14">
        <w:rPr>
          <w:rFonts w:ascii="Times New Roman" w:hAnsi="Times New Roman" w:cs="Times New Roman"/>
          <w:b/>
          <w:sz w:val="24"/>
          <w:szCs w:val="24"/>
        </w:rPr>
        <w:t>heures</w:t>
      </w:r>
      <w:r w:rsidR="006B1E25" w:rsidRPr="00737AD3">
        <w:rPr>
          <w:rFonts w:ascii="Times New Roman" w:hAnsi="Times New Roman" w:cs="Times New Roman"/>
          <w:b/>
          <w:sz w:val="24"/>
          <w:szCs w:val="24"/>
        </w:rPr>
        <w:t>)</w:t>
      </w:r>
    </w:p>
    <w:p w:rsidR="00737AD3" w:rsidRPr="00737AD3" w:rsidRDefault="00737AD3" w:rsidP="00737AD3">
      <w:pPr>
        <w:tabs>
          <w:tab w:val="left" w:pos="375"/>
        </w:tabs>
        <w:spacing w:after="0" w:line="240" w:lineRule="auto"/>
        <w:jc w:val="both"/>
        <w:rPr>
          <w:rFonts w:ascii="Times New Roman" w:hAnsi="Times New Roman" w:cs="Times New Roman"/>
          <w:b/>
          <w:sz w:val="24"/>
          <w:szCs w:val="24"/>
        </w:rPr>
      </w:pPr>
    </w:p>
    <w:p w:rsidR="006B1E25" w:rsidRPr="00737AD3" w:rsidRDefault="006B1E25"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-température bulbe sèche :44°C</w:t>
      </w:r>
    </w:p>
    <w:p w:rsidR="006B1E25" w:rsidRPr="00737AD3" w:rsidRDefault="006B1E25"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température bulbe humide :22°C</w:t>
      </w:r>
    </w:p>
    <w:p w:rsidR="006B1E25" w:rsidRPr="00737AD3" w:rsidRDefault="006B1E25"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-humidité relative : 20%</w:t>
      </w:r>
    </w:p>
    <w:p w:rsidR="006B1E25" w:rsidRDefault="006B1E25" w:rsidP="00737AD3">
      <w:pPr>
        <w:tabs>
          <w:tab w:val="left" w:pos="375"/>
        </w:tabs>
        <w:spacing w:after="0" w:line="240" w:lineRule="auto"/>
        <w:jc w:val="both"/>
        <w:rPr>
          <w:rFonts w:ascii="Times New Roman" w:hAnsi="Times New Roman" w:cs="Times New Roman"/>
          <w:b/>
          <w:sz w:val="24"/>
          <w:szCs w:val="24"/>
        </w:rPr>
      </w:pPr>
      <w:r w:rsidRPr="00737AD3">
        <w:rPr>
          <w:rFonts w:ascii="Times New Roman" w:hAnsi="Times New Roman" w:cs="Times New Roman"/>
          <w:b/>
          <w:sz w:val="24"/>
          <w:szCs w:val="24"/>
        </w:rPr>
        <w:t>A3.</w:t>
      </w:r>
      <w:r w:rsidR="00737AD3">
        <w:rPr>
          <w:rFonts w:ascii="Times New Roman" w:hAnsi="Times New Roman" w:cs="Times New Roman"/>
          <w:b/>
          <w:sz w:val="24"/>
          <w:szCs w:val="24"/>
        </w:rPr>
        <w:t xml:space="preserve"> </w:t>
      </w:r>
      <w:r w:rsidRPr="00737AD3">
        <w:rPr>
          <w:rFonts w:ascii="Times New Roman" w:hAnsi="Times New Roman" w:cs="Times New Roman"/>
          <w:b/>
          <w:sz w:val="24"/>
          <w:szCs w:val="24"/>
        </w:rPr>
        <w:t>Conditions intérieures de base : (zone de confort)</w:t>
      </w:r>
    </w:p>
    <w:p w:rsidR="00737AD3" w:rsidRPr="00737AD3" w:rsidRDefault="00737AD3" w:rsidP="00737AD3">
      <w:pPr>
        <w:tabs>
          <w:tab w:val="left" w:pos="375"/>
        </w:tabs>
        <w:spacing w:after="0" w:line="240" w:lineRule="auto"/>
        <w:jc w:val="both"/>
        <w:rPr>
          <w:rFonts w:ascii="Times New Roman" w:hAnsi="Times New Roman" w:cs="Times New Roman"/>
          <w:b/>
          <w:sz w:val="24"/>
          <w:szCs w:val="24"/>
        </w:rPr>
      </w:pPr>
    </w:p>
    <w:p w:rsidR="006B1E25" w:rsidRPr="00737AD3" w:rsidRDefault="006B1E25"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-température bulbe sèche :25°C</w:t>
      </w:r>
    </w:p>
    <w:p w:rsidR="006B1E25" w:rsidRPr="00737AD3" w:rsidRDefault="006B1E25"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-humidité relative : 50%</w:t>
      </w:r>
    </w:p>
    <w:p w:rsidR="006B1E25" w:rsidRDefault="006B1E25"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-température bulbe humide : 17°</w:t>
      </w:r>
    </w:p>
    <w:p w:rsidR="00737AD3" w:rsidRPr="00737AD3" w:rsidRDefault="00737AD3" w:rsidP="00737AD3">
      <w:pPr>
        <w:tabs>
          <w:tab w:val="left" w:pos="375"/>
        </w:tabs>
        <w:spacing w:after="0" w:line="240" w:lineRule="auto"/>
        <w:jc w:val="both"/>
        <w:rPr>
          <w:rFonts w:ascii="Times New Roman" w:hAnsi="Times New Roman" w:cs="Times New Roman"/>
          <w:sz w:val="24"/>
          <w:szCs w:val="24"/>
        </w:rPr>
      </w:pPr>
    </w:p>
    <w:p w:rsidR="006B1E25" w:rsidRDefault="00737AD3" w:rsidP="00737AD3">
      <w:pPr>
        <w:tabs>
          <w:tab w:val="left" w:pos="375"/>
        </w:tabs>
        <w:spacing w:after="0" w:line="240" w:lineRule="auto"/>
        <w:jc w:val="both"/>
        <w:rPr>
          <w:rFonts w:ascii="Times New Roman" w:hAnsi="Times New Roman" w:cs="Times New Roman"/>
          <w:b/>
          <w:sz w:val="24"/>
          <w:szCs w:val="24"/>
        </w:rPr>
      </w:pPr>
      <w:r w:rsidRPr="00737AD3">
        <w:rPr>
          <w:rFonts w:ascii="Times New Roman" w:hAnsi="Times New Roman" w:cs="Times New Roman"/>
          <w:b/>
          <w:sz w:val="24"/>
          <w:szCs w:val="24"/>
        </w:rPr>
        <w:t>A4. Charges internes</w:t>
      </w:r>
      <w:r w:rsidR="006B1E25" w:rsidRPr="00737AD3">
        <w:rPr>
          <w:rFonts w:ascii="Times New Roman" w:hAnsi="Times New Roman" w:cs="Times New Roman"/>
          <w:b/>
          <w:sz w:val="24"/>
          <w:szCs w:val="24"/>
        </w:rPr>
        <w:t> :</w:t>
      </w:r>
    </w:p>
    <w:p w:rsidR="00737AD3" w:rsidRPr="00737AD3" w:rsidRDefault="00737AD3" w:rsidP="00737AD3">
      <w:pPr>
        <w:tabs>
          <w:tab w:val="left" w:pos="375"/>
        </w:tabs>
        <w:spacing w:after="0" w:line="240" w:lineRule="auto"/>
        <w:jc w:val="both"/>
        <w:rPr>
          <w:rFonts w:ascii="Times New Roman" w:hAnsi="Times New Roman" w:cs="Times New Roman"/>
          <w:b/>
          <w:sz w:val="24"/>
          <w:szCs w:val="24"/>
        </w:rPr>
      </w:pPr>
    </w:p>
    <w:p w:rsidR="006B1E25" w:rsidRPr="00737AD3" w:rsidRDefault="006B1E25"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Dues aux occupants :54Kcal/h/personne/gains sensibles </w:t>
      </w:r>
    </w:p>
    <w:p w:rsidR="006B1E25" w:rsidRPr="00737AD3" w:rsidRDefault="006B1E25"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                                  59 Kcal/h/personne /gains latents </w:t>
      </w:r>
    </w:p>
    <w:p w:rsidR="006B1E25" w:rsidRPr="00737AD3" w:rsidRDefault="006B1E25"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-occupation 1 personne /10m2 </w:t>
      </w:r>
    </w:p>
    <w:p w:rsidR="006B1E25" w:rsidRPr="00737AD3" w:rsidRDefault="006B1E25"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-dues à l’éclairage 15 W/M2</w:t>
      </w:r>
    </w:p>
    <w:p w:rsidR="00737AD3" w:rsidRDefault="00737AD3" w:rsidP="00737AD3">
      <w:pPr>
        <w:tabs>
          <w:tab w:val="left" w:pos="375"/>
        </w:tabs>
        <w:spacing w:after="0" w:line="240" w:lineRule="auto"/>
        <w:jc w:val="both"/>
        <w:rPr>
          <w:rFonts w:ascii="Times New Roman" w:hAnsi="Times New Roman" w:cs="Times New Roman"/>
          <w:b/>
          <w:sz w:val="24"/>
          <w:szCs w:val="24"/>
        </w:rPr>
      </w:pPr>
    </w:p>
    <w:p w:rsidR="006B1E25" w:rsidRPr="00737AD3" w:rsidRDefault="006B1E25" w:rsidP="00737AD3">
      <w:pPr>
        <w:tabs>
          <w:tab w:val="left" w:pos="375"/>
        </w:tabs>
        <w:spacing w:after="0" w:line="240" w:lineRule="auto"/>
        <w:jc w:val="both"/>
        <w:rPr>
          <w:rFonts w:ascii="Times New Roman" w:hAnsi="Times New Roman" w:cs="Times New Roman"/>
          <w:b/>
          <w:sz w:val="24"/>
          <w:szCs w:val="24"/>
        </w:rPr>
      </w:pPr>
      <w:r w:rsidRPr="00737AD3">
        <w:rPr>
          <w:rFonts w:ascii="Times New Roman" w:hAnsi="Times New Roman" w:cs="Times New Roman"/>
          <w:b/>
          <w:sz w:val="24"/>
          <w:szCs w:val="24"/>
        </w:rPr>
        <w:t>A5-Renouvellemnt d’air neuf :</w:t>
      </w:r>
    </w:p>
    <w:p w:rsidR="00737AD3" w:rsidRDefault="00737AD3" w:rsidP="00737AD3">
      <w:pPr>
        <w:tabs>
          <w:tab w:val="left" w:pos="375"/>
        </w:tabs>
        <w:spacing w:after="0" w:line="240" w:lineRule="auto"/>
        <w:jc w:val="both"/>
        <w:rPr>
          <w:rFonts w:ascii="Times New Roman" w:hAnsi="Times New Roman" w:cs="Times New Roman"/>
          <w:sz w:val="24"/>
          <w:szCs w:val="24"/>
        </w:rPr>
      </w:pPr>
    </w:p>
    <w:p w:rsidR="006B1E25" w:rsidRPr="00737AD3" w:rsidRDefault="006B1E25"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25 m3/h/personne </w:t>
      </w:r>
    </w:p>
    <w:p w:rsidR="00737AD3" w:rsidRDefault="00737AD3" w:rsidP="00737AD3">
      <w:pPr>
        <w:tabs>
          <w:tab w:val="left" w:pos="375"/>
        </w:tabs>
        <w:spacing w:after="0" w:line="240" w:lineRule="auto"/>
        <w:jc w:val="both"/>
        <w:rPr>
          <w:rFonts w:ascii="Times New Roman" w:hAnsi="Times New Roman" w:cs="Times New Roman"/>
          <w:sz w:val="24"/>
          <w:szCs w:val="24"/>
        </w:rPr>
      </w:pPr>
    </w:p>
    <w:p w:rsidR="006B1E25" w:rsidRPr="00737AD3" w:rsidRDefault="006B1E25" w:rsidP="00737AD3">
      <w:pPr>
        <w:tabs>
          <w:tab w:val="left" w:pos="375"/>
        </w:tabs>
        <w:spacing w:after="0" w:line="240" w:lineRule="auto"/>
        <w:jc w:val="both"/>
        <w:rPr>
          <w:rFonts w:ascii="Times New Roman" w:hAnsi="Times New Roman" w:cs="Times New Roman"/>
          <w:b/>
          <w:sz w:val="24"/>
          <w:szCs w:val="24"/>
        </w:rPr>
      </w:pPr>
      <w:r w:rsidRPr="00737AD3">
        <w:rPr>
          <w:rFonts w:ascii="Times New Roman" w:hAnsi="Times New Roman" w:cs="Times New Roman"/>
          <w:b/>
          <w:sz w:val="24"/>
          <w:szCs w:val="24"/>
        </w:rPr>
        <w:t>A6.</w:t>
      </w:r>
      <w:r w:rsidR="00737AD3" w:rsidRPr="00737AD3">
        <w:rPr>
          <w:rFonts w:ascii="Times New Roman" w:hAnsi="Times New Roman" w:cs="Times New Roman"/>
          <w:b/>
          <w:sz w:val="24"/>
          <w:szCs w:val="24"/>
        </w:rPr>
        <w:t xml:space="preserve"> Réseaux</w:t>
      </w:r>
      <w:r w:rsidRPr="00737AD3">
        <w:rPr>
          <w:rFonts w:ascii="Times New Roman" w:hAnsi="Times New Roman" w:cs="Times New Roman"/>
          <w:b/>
          <w:sz w:val="24"/>
          <w:szCs w:val="24"/>
        </w:rPr>
        <w:t xml:space="preserve"> aérauliques </w:t>
      </w:r>
    </w:p>
    <w:p w:rsidR="00737AD3" w:rsidRDefault="00737AD3" w:rsidP="00737AD3">
      <w:pPr>
        <w:tabs>
          <w:tab w:val="left" w:pos="375"/>
        </w:tabs>
        <w:spacing w:after="0" w:line="240" w:lineRule="auto"/>
        <w:jc w:val="both"/>
        <w:rPr>
          <w:rFonts w:ascii="Times New Roman" w:hAnsi="Times New Roman" w:cs="Times New Roman"/>
          <w:sz w:val="24"/>
          <w:szCs w:val="24"/>
        </w:rPr>
      </w:pPr>
    </w:p>
    <w:p w:rsidR="006B1E25" w:rsidRPr="00737AD3" w:rsidRDefault="006B1E25"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Sans ob</w:t>
      </w:r>
      <w:r w:rsidR="0079355F" w:rsidRPr="00737AD3">
        <w:rPr>
          <w:rFonts w:ascii="Times New Roman" w:hAnsi="Times New Roman" w:cs="Times New Roman"/>
          <w:sz w:val="24"/>
          <w:szCs w:val="24"/>
        </w:rPr>
        <w:t>jet</w:t>
      </w:r>
    </w:p>
    <w:p w:rsidR="0079355F" w:rsidRDefault="00570B89" w:rsidP="00737AD3">
      <w:pPr>
        <w:tabs>
          <w:tab w:val="left" w:pos="375"/>
        </w:tabs>
        <w:spacing w:after="0" w:line="240" w:lineRule="auto"/>
        <w:jc w:val="both"/>
        <w:rPr>
          <w:rFonts w:ascii="Times New Roman" w:hAnsi="Times New Roman" w:cs="Times New Roman"/>
          <w:b/>
          <w:sz w:val="24"/>
          <w:szCs w:val="24"/>
        </w:rPr>
      </w:pPr>
      <w:r w:rsidRPr="00737AD3">
        <w:rPr>
          <w:rFonts w:ascii="Times New Roman" w:hAnsi="Times New Roman" w:cs="Times New Roman"/>
          <w:b/>
          <w:sz w:val="24"/>
          <w:szCs w:val="24"/>
          <w:u w:val="single"/>
        </w:rPr>
        <w:t>ARTICLE 4</w:t>
      </w:r>
      <w:r w:rsidRPr="00737AD3">
        <w:rPr>
          <w:rFonts w:ascii="Times New Roman" w:hAnsi="Times New Roman" w:cs="Times New Roman"/>
          <w:b/>
          <w:sz w:val="24"/>
          <w:szCs w:val="24"/>
        </w:rPr>
        <w:t xml:space="preserve"> : </w:t>
      </w:r>
      <w:r w:rsidR="0079355F" w:rsidRPr="00737AD3">
        <w:rPr>
          <w:rFonts w:ascii="Times New Roman" w:hAnsi="Times New Roman" w:cs="Times New Roman"/>
          <w:b/>
          <w:sz w:val="24"/>
          <w:szCs w:val="24"/>
        </w:rPr>
        <w:t xml:space="preserve">Spécifications sur le Split individuel </w:t>
      </w:r>
    </w:p>
    <w:p w:rsidR="00737AD3" w:rsidRPr="00737AD3" w:rsidRDefault="00737AD3" w:rsidP="00737AD3">
      <w:pPr>
        <w:tabs>
          <w:tab w:val="left" w:pos="375"/>
        </w:tabs>
        <w:spacing w:after="0" w:line="240" w:lineRule="auto"/>
        <w:jc w:val="both"/>
        <w:rPr>
          <w:rFonts w:ascii="Times New Roman" w:hAnsi="Times New Roman" w:cs="Times New Roman"/>
          <w:b/>
          <w:sz w:val="24"/>
          <w:szCs w:val="24"/>
        </w:rPr>
      </w:pPr>
    </w:p>
    <w:p w:rsidR="0079355F" w:rsidRPr="00737AD3" w:rsidRDefault="0079355F"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Chaque appareil sera constitué de deux éléments séparés répertoriés comme suit :</w:t>
      </w:r>
    </w:p>
    <w:p w:rsidR="0079355F" w:rsidRPr="00737AD3" w:rsidRDefault="0079355F" w:rsidP="00737AD3">
      <w:pPr>
        <w:tabs>
          <w:tab w:val="left" w:pos="375"/>
        </w:tabs>
        <w:spacing w:after="0" w:line="240" w:lineRule="auto"/>
        <w:jc w:val="both"/>
        <w:rPr>
          <w:rFonts w:ascii="Times New Roman" w:hAnsi="Times New Roman" w:cs="Times New Roman"/>
          <w:b/>
          <w:sz w:val="24"/>
          <w:szCs w:val="24"/>
        </w:rPr>
      </w:pPr>
      <w:r w:rsidRPr="00737AD3">
        <w:rPr>
          <w:rFonts w:ascii="Times New Roman" w:hAnsi="Times New Roman" w:cs="Times New Roman"/>
          <w:b/>
          <w:sz w:val="24"/>
          <w:szCs w:val="24"/>
        </w:rPr>
        <w:t>a. Evaporateurs :</w:t>
      </w:r>
      <w:r w:rsidR="00570B89" w:rsidRPr="00737AD3">
        <w:rPr>
          <w:rFonts w:ascii="Times New Roman" w:hAnsi="Times New Roman" w:cs="Times New Roman"/>
          <w:b/>
          <w:sz w:val="24"/>
          <w:szCs w:val="24"/>
        </w:rPr>
        <w:t xml:space="preserve"> </w:t>
      </w:r>
    </w:p>
    <w:p w:rsidR="00F10A7C" w:rsidRPr="00737AD3" w:rsidRDefault="0079355F"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Un caisson de traitement de l’air situé dans la pièce à climatiser et comprenant, entre autres, un évaporateur tubes /ailettes aluminium, un moto-ventilateur centr</w:t>
      </w:r>
      <w:r w:rsidR="00737AD3">
        <w:rPr>
          <w:rFonts w:ascii="Times New Roman" w:hAnsi="Times New Roman" w:cs="Times New Roman"/>
          <w:sz w:val="24"/>
          <w:szCs w:val="24"/>
        </w:rPr>
        <w:t>ifuge, un filtre à air réglable</w:t>
      </w:r>
      <w:r w:rsidRPr="00737AD3">
        <w:rPr>
          <w:rFonts w:ascii="Times New Roman" w:hAnsi="Times New Roman" w:cs="Times New Roman"/>
          <w:sz w:val="24"/>
          <w:szCs w:val="24"/>
        </w:rPr>
        <w:t xml:space="preserve">, une enveloppe en tôle </w:t>
      </w:r>
      <w:r w:rsidR="009B7B14" w:rsidRPr="00737AD3">
        <w:rPr>
          <w:rFonts w:ascii="Times New Roman" w:hAnsi="Times New Roman" w:cs="Times New Roman"/>
          <w:sz w:val="24"/>
          <w:szCs w:val="24"/>
        </w:rPr>
        <w:t>peinte,</w:t>
      </w:r>
      <w:r w:rsidRPr="00737AD3">
        <w:rPr>
          <w:rFonts w:ascii="Times New Roman" w:hAnsi="Times New Roman" w:cs="Times New Roman"/>
          <w:sz w:val="24"/>
          <w:szCs w:val="24"/>
        </w:rPr>
        <w:t xml:space="preserve"> une grille d’aspiration et </w:t>
      </w:r>
      <w:r w:rsidR="009B7B14" w:rsidRPr="00737AD3">
        <w:rPr>
          <w:rFonts w:ascii="Times New Roman" w:hAnsi="Times New Roman" w:cs="Times New Roman"/>
          <w:sz w:val="24"/>
          <w:szCs w:val="24"/>
        </w:rPr>
        <w:t>soufflage,</w:t>
      </w:r>
      <w:r w:rsidRPr="00737AD3">
        <w:rPr>
          <w:rFonts w:ascii="Times New Roman" w:hAnsi="Times New Roman" w:cs="Times New Roman"/>
          <w:sz w:val="24"/>
          <w:szCs w:val="24"/>
        </w:rPr>
        <w:t xml:space="preserve"> et un platine de commande équipé de :  </w:t>
      </w:r>
    </w:p>
    <w:p w:rsidR="0079355F" w:rsidRPr="00737AD3" w:rsidRDefault="0079355F"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 </w:t>
      </w:r>
      <w:r w:rsidR="001139BD" w:rsidRPr="00737AD3">
        <w:rPr>
          <w:rFonts w:ascii="Times New Roman" w:hAnsi="Times New Roman" w:cs="Times New Roman"/>
          <w:sz w:val="24"/>
          <w:szCs w:val="24"/>
        </w:rPr>
        <w:t xml:space="preserve">-thermostat de régulation </w:t>
      </w:r>
    </w:p>
    <w:p w:rsidR="001139BD" w:rsidRPr="00737AD3" w:rsidRDefault="001139BD"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-sélecteur général </w:t>
      </w:r>
    </w:p>
    <w:p w:rsidR="001139BD" w:rsidRPr="00737AD3" w:rsidRDefault="001139BD"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-compresseur ventilateur </w:t>
      </w:r>
    </w:p>
    <w:p w:rsidR="001139BD" w:rsidRPr="00737AD3" w:rsidRDefault="001139BD"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-air chaud /</w:t>
      </w:r>
      <w:r w:rsidR="00CA7C26" w:rsidRPr="00737AD3">
        <w:rPr>
          <w:rFonts w:ascii="Times New Roman" w:hAnsi="Times New Roman" w:cs="Times New Roman"/>
          <w:sz w:val="24"/>
          <w:szCs w:val="24"/>
        </w:rPr>
        <w:t>froid.</w:t>
      </w:r>
    </w:p>
    <w:p w:rsidR="001139BD" w:rsidRPr="00737AD3" w:rsidRDefault="001139BD" w:rsidP="00737AD3">
      <w:pPr>
        <w:tabs>
          <w:tab w:val="left" w:pos="375"/>
        </w:tabs>
        <w:spacing w:after="0" w:line="240" w:lineRule="auto"/>
        <w:jc w:val="both"/>
        <w:rPr>
          <w:rFonts w:ascii="Times New Roman" w:hAnsi="Times New Roman" w:cs="Times New Roman"/>
          <w:sz w:val="24"/>
          <w:szCs w:val="24"/>
        </w:rPr>
      </w:pPr>
    </w:p>
    <w:p w:rsidR="001139BD" w:rsidRPr="00737AD3" w:rsidRDefault="001139BD"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Pour l’évaporation le soufflage et la reprise seront effectués au travers des évaporateurs </w:t>
      </w:r>
      <w:r w:rsidR="00737AD3" w:rsidRPr="00737AD3">
        <w:rPr>
          <w:rFonts w:ascii="Times New Roman" w:hAnsi="Times New Roman" w:cs="Times New Roman"/>
          <w:sz w:val="24"/>
          <w:szCs w:val="24"/>
        </w:rPr>
        <w:t>muraux ou</w:t>
      </w:r>
      <w:r w:rsidRPr="00737AD3">
        <w:rPr>
          <w:rFonts w:ascii="Times New Roman" w:hAnsi="Times New Roman" w:cs="Times New Roman"/>
          <w:sz w:val="24"/>
          <w:szCs w:val="24"/>
        </w:rPr>
        <w:t xml:space="preserve"> armoire très décoratifs, très silencieux (niveau sonore 33dB) à exploitation </w:t>
      </w:r>
      <w:r w:rsidR="009B7B14" w:rsidRPr="00737AD3">
        <w:rPr>
          <w:rFonts w:ascii="Times New Roman" w:hAnsi="Times New Roman" w:cs="Times New Roman"/>
          <w:sz w:val="24"/>
          <w:szCs w:val="24"/>
        </w:rPr>
        <w:t>facile. La</w:t>
      </w:r>
      <w:r w:rsidRPr="00737AD3">
        <w:rPr>
          <w:rFonts w:ascii="Times New Roman" w:hAnsi="Times New Roman" w:cs="Times New Roman"/>
          <w:sz w:val="24"/>
          <w:szCs w:val="24"/>
        </w:rPr>
        <w:t xml:space="preserve"> commande et le système de régulation incorporés, permettent :</w:t>
      </w:r>
    </w:p>
    <w:p w:rsidR="001139BD" w:rsidRPr="00737AD3" w:rsidRDefault="001139BD"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-la mise en route du compresseur (extérieur) ;</w:t>
      </w:r>
    </w:p>
    <w:p w:rsidR="001139BD" w:rsidRPr="00737AD3" w:rsidRDefault="001139BD"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lastRenderedPageBreak/>
        <w:t xml:space="preserve">-la mise en service d’un ou deux évaporateurs suivant le confort demandé à l’aide d’électrovannes placés sur les circuits frigorifiques  </w:t>
      </w:r>
    </w:p>
    <w:p w:rsidR="001139BD" w:rsidRPr="00737AD3" w:rsidRDefault="001139BD"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Pour la </w:t>
      </w:r>
      <w:r w:rsidR="00C76BA2" w:rsidRPr="00737AD3">
        <w:rPr>
          <w:rFonts w:ascii="Times New Roman" w:hAnsi="Times New Roman" w:cs="Times New Roman"/>
          <w:sz w:val="24"/>
          <w:szCs w:val="24"/>
        </w:rPr>
        <w:t>carrosserie,</w:t>
      </w:r>
      <w:r w:rsidRPr="00737AD3">
        <w:rPr>
          <w:rFonts w:ascii="Times New Roman" w:hAnsi="Times New Roman" w:cs="Times New Roman"/>
          <w:sz w:val="24"/>
          <w:szCs w:val="24"/>
        </w:rPr>
        <w:t xml:space="preserve"> toutes les surfaces extérieures des unités seront en acier </w:t>
      </w:r>
      <w:r w:rsidR="00CA7C26" w:rsidRPr="00737AD3">
        <w:rPr>
          <w:rFonts w:ascii="Times New Roman" w:hAnsi="Times New Roman" w:cs="Times New Roman"/>
          <w:sz w:val="24"/>
          <w:szCs w:val="24"/>
        </w:rPr>
        <w:t>galvanisé et</w:t>
      </w:r>
      <w:r w:rsidRPr="00737AD3">
        <w:rPr>
          <w:rFonts w:ascii="Times New Roman" w:hAnsi="Times New Roman" w:cs="Times New Roman"/>
          <w:sz w:val="24"/>
          <w:szCs w:val="24"/>
        </w:rPr>
        <w:t xml:space="preserve"> </w:t>
      </w:r>
      <w:r w:rsidR="00CA7C26" w:rsidRPr="00737AD3">
        <w:rPr>
          <w:rFonts w:ascii="Times New Roman" w:hAnsi="Times New Roman" w:cs="Times New Roman"/>
          <w:sz w:val="24"/>
          <w:szCs w:val="24"/>
        </w:rPr>
        <w:t>phosphaté,</w:t>
      </w:r>
      <w:r w:rsidRPr="00737AD3">
        <w:rPr>
          <w:rFonts w:ascii="Times New Roman" w:hAnsi="Times New Roman" w:cs="Times New Roman"/>
          <w:sz w:val="24"/>
          <w:szCs w:val="24"/>
        </w:rPr>
        <w:t xml:space="preserve"> enduites d’apprêt EPOXY et d’une couche de finition cuite au four </w:t>
      </w:r>
    </w:p>
    <w:p w:rsidR="00C76BA2" w:rsidRPr="00737AD3" w:rsidRDefault="001139BD"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Un panneau démontable permettra l’accès au </w:t>
      </w:r>
      <w:r w:rsidR="00CA7C26" w:rsidRPr="00737AD3">
        <w:rPr>
          <w:rFonts w:ascii="Times New Roman" w:hAnsi="Times New Roman" w:cs="Times New Roman"/>
          <w:sz w:val="24"/>
          <w:szCs w:val="24"/>
        </w:rPr>
        <w:t>compresseur et</w:t>
      </w:r>
      <w:r w:rsidR="00C76BA2" w:rsidRPr="00737AD3">
        <w:rPr>
          <w:rFonts w:ascii="Times New Roman" w:hAnsi="Times New Roman" w:cs="Times New Roman"/>
          <w:sz w:val="24"/>
          <w:szCs w:val="24"/>
        </w:rPr>
        <w:t xml:space="preserve"> au boitier de contrôle.</w:t>
      </w:r>
    </w:p>
    <w:p w:rsidR="00C76BA2" w:rsidRPr="00C275B7" w:rsidRDefault="00C275B7" w:rsidP="00C275B7">
      <w:pPr>
        <w:tabs>
          <w:tab w:val="left" w:pos="37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00C76BA2" w:rsidRPr="00C275B7">
        <w:rPr>
          <w:rFonts w:ascii="Times New Roman" w:hAnsi="Times New Roman" w:cs="Times New Roman"/>
          <w:b/>
          <w:sz w:val="24"/>
          <w:szCs w:val="24"/>
        </w:rPr>
        <w:t xml:space="preserve">Compresseurs </w:t>
      </w:r>
    </w:p>
    <w:p w:rsidR="007D2673" w:rsidRPr="00737AD3" w:rsidRDefault="00C76BA2"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un caisson contenant le condensateur, le moto-</w:t>
      </w:r>
      <w:r w:rsidR="007D2673" w:rsidRPr="00737AD3">
        <w:rPr>
          <w:rFonts w:ascii="Times New Roman" w:hAnsi="Times New Roman" w:cs="Times New Roman"/>
          <w:sz w:val="24"/>
          <w:szCs w:val="24"/>
        </w:rPr>
        <w:t>ventilateur,</w:t>
      </w:r>
      <w:r w:rsidRPr="00737AD3">
        <w:rPr>
          <w:rFonts w:ascii="Times New Roman" w:hAnsi="Times New Roman" w:cs="Times New Roman"/>
          <w:sz w:val="24"/>
          <w:szCs w:val="24"/>
        </w:rPr>
        <w:t xml:space="preserve"> un </w:t>
      </w:r>
      <w:r w:rsidR="00CA7C26" w:rsidRPr="00737AD3">
        <w:rPr>
          <w:rFonts w:ascii="Times New Roman" w:hAnsi="Times New Roman" w:cs="Times New Roman"/>
          <w:sz w:val="24"/>
          <w:szCs w:val="24"/>
        </w:rPr>
        <w:t>compresseur hermétique</w:t>
      </w:r>
      <w:r w:rsidRPr="00737AD3">
        <w:rPr>
          <w:rFonts w:ascii="Times New Roman" w:hAnsi="Times New Roman" w:cs="Times New Roman"/>
          <w:sz w:val="24"/>
          <w:szCs w:val="24"/>
        </w:rPr>
        <w:t xml:space="preserve"> à piston avec interne des </w:t>
      </w:r>
      <w:r w:rsidR="007D2673" w:rsidRPr="00737AD3">
        <w:rPr>
          <w:rFonts w:ascii="Times New Roman" w:hAnsi="Times New Roman" w:cs="Times New Roman"/>
          <w:sz w:val="24"/>
          <w:szCs w:val="24"/>
        </w:rPr>
        <w:t>enroulements,</w:t>
      </w:r>
      <w:r w:rsidRPr="00737AD3">
        <w:rPr>
          <w:rFonts w:ascii="Times New Roman" w:hAnsi="Times New Roman" w:cs="Times New Roman"/>
          <w:sz w:val="24"/>
          <w:szCs w:val="24"/>
        </w:rPr>
        <w:t xml:space="preserve"> et constitué d’une enveloppe en tôle galvanisé peinte</w:t>
      </w:r>
      <w:r w:rsidR="007D2673" w:rsidRPr="00737AD3">
        <w:rPr>
          <w:rFonts w:ascii="Times New Roman" w:hAnsi="Times New Roman" w:cs="Times New Roman"/>
          <w:sz w:val="24"/>
          <w:szCs w:val="24"/>
        </w:rPr>
        <w:t xml:space="preserve"> </w:t>
      </w:r>
    </w:p>
    <w:p w:rsidR="007D2673" w:rsidRPr="00737AD3" w:rsidRDefault="007D2673"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-les compresseurs seront de type rotatifs d’au moins 1.5 CV de type SHARP, SAMSUNG, DAIKIN ou similaire</w:t>
      </w:r>
      <w:r w:rsidR="00777E02" w:rsidRPr="00737AD3">
        <w:rPr>
          <w:rFonts w:ascii="Times New Roman" w:hAnsi="Times New Roman" w:cs="Times New Roman"/>
          <w:sz w:val="24"/>
          <w:szCs w:val="24"/>
        </w:rPr>
        <w:t>.</w:t>
      </w:r>
      <w:r w:rsidRPr="00737AD3">
        <w:rPr>
          <w:rFonts w:ascii="Times New Roman" w:hAnsi="Times New Roman" w:cs="Times New Roman"/>
          <w:sz w:val="24"/>
          <w:szCs w:val="24"/>
        </w:rPr>
        <w:t xml:space="preserve"> </w:t>
      </w:r>
    </w:p>
    <w:p w:rsidR="00200B17" w:rsidRPr="00737AD3" w:rsidRDefault="007D2673"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-les compresseurs seront protégés par un dispositif combinant un thermostat de bobinage et une protection de surintensité couplé à une valve intégrée de contrôle haute pression</w:t>
      </w:r>
      <w:r w:rsidR="00200B17" w:rsidRPr="00737AD3">
        <w:rPr>
          <w:rFonts w:ascii="Times New Roman" w:hAnsi="Times New Roman" w:cs="Times New Roman"/>
          <w:sz w:val="24"/>
          <w:szCs w:val="24"/>
        </w:rPr>
        <w:t xml:space="preserve">. Les </w:t>
      </w:r>
      <w:r w:rsidR="00CA7C26" w:rsidRPr="00737AD3">
        <w:rPr>
          <w:rFonts w:ascii="Times New Roman" w:hAnsi="Times New Roman" w:cs="Times New Roman"/>
          <w:sz w:val="24"/>
          <w:szCs w:val="24"/>
        </w:rPr>
        <w:t>compresseurs à</w:t>
      </w:r>
      <w:r w:rsidR="00200B17" w:rsidRPr="00737AD3">
        <w:rPr>
          <w:rFonts w:ascii="Times New Roman" w:hAnsi="Times New Roman" w:cs="Times New Roman"/>
          <w:sz w:val="24"/>
          <w:szCs w:val="24"/>
        </w:rPr>
        <w:t xml:space="preserve"> enveloppes soudés seront protégés par un contacteur et des pressostats et basse pressions</w:t>
      </w:r>
    </w:p>
    <w:p w:rsidR="00200B17" w:rsidRPr="00737AD3" w:rsidRDefault="00200B17"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-le compresseur hermétique aura une protection qui détectera les </w:t>
      </w:r>
      <w:r w:rsidR="00CA7C26" w:rsidRPr="00737AD3">
        <w:rPr>
          <w:rFonts w:ascii="Times New Roman" w:hAnsi="Times New Roman" w:cs="Times New Roman"/>
          <w:sz w:val="24"/>
          <w:szCs w:val="24"/>
        </w:rPr>
        <w:t>surintensités et</w:t>
      </w:r>
      <w:r w:rsidRPr="00737AD3">
        <w:rPr>
          <w:rFonts w:ascii="Times New Roman" w:hAnsi="Times New Roman" w:cs="Times New Roman"/>
          <w:sz w:val="24"/>
          <w:szCs w:val="24"/>
        </w:rPr>
        <w:t xml:space="preserve"> les températures anormalement </w:t>
      </w:r>
      <w:r w:rsidR="00CA7C26" w:rsidRPr="00737AD3">
        <w:rPr>
          <w:rFonts w:ascii="Times New Roman" w:hAnsi="Times New Roman" w:cs="Times New Roman"/>
          <w:sz w:val="24"/>
          <w:szCs w:val="24"/>
        </w:rPr>
        <w:t>élevés. Les</w:t>
      </w:r>
      <w:r w:rsidRPr="00737AD3">
        <w:rPr>
          <w:rFonts w:ascii="Times New Roman" w:hAnsi="Times New Roman" w:cs="Times New Roman"/>
          <w:sz w:val="24"/>
          <w:szCs w:val="24"/>
        </w:rPr>
        <w:t xml:space="preserve"> circuits de contrôle des compresseurs seront munis d’un </w:t>
      </w:r>
      <w:r w:rsidR="00CA7C26" w:rsidRPr="00737AD3">
        <w:rPr>
          <w:rFonts w:ascii="Times New Roman" w:hAnsi="Times New Roman" w:cs="Times New Roman"/>
          <w:sz w:val="24"/>
          <w:szCs w:val="24"/>
        </w:rPr>
        <w:t>relais,</w:t>
      </w:r>
      <w:r w:rsidRPr="00737AD3">
        <w:rPr>
          <w:rFonts w:ascii="Times New Roman" w:hAnsi="Times New Roman" w:cs="Times New Roman"/>
          <w:sz w:val="24"/>
          <w:szCs w:val="24"/>
        </w:rPr>
        <w:t xml:space="preserve"> réanimable depuis le thermostat </w:t>
      </w:r>
      <w:r w:rsidR="00CA7C26" w:rsidRPr="00737AD3">
        <w:rPr>
          <w:rFonts w:ascii="Times New Roman" w:hAnsi="Times New Roman" w:cs="Times New Roman"/>
          <w:sz w:val="24"/>
          <w:szCs w:val="24"/>
        </w:rPr>
        <w:t>d’ambiance, qui</w:t>
      </w:r>
      <w:r w:rsidRPr="00737AD3">
        <w:rPr>
          <w:rFonts w:ascii="Times New Roman" w:hAnsi="Times New Roman" w:cs="Times New Roman"/>
          <w:sz w:val="24"/>
          <w:szCs w:val="24"/>
        </w:rPr>
        <w:t xml:space="preserve"> empêchera les démarrages répétés lors des </w:t>
      </w:r>
      <w:r w:rsidR="00CA7C26" w:rsidRPr="00737AD3">
        <w:rPr>
          <w:rFonts w:ascii="Times New Roman" w:hAnsi="Times New Roman" w:cs="Times New Roman"/>
          <w:sz w:val="24"/>
          <w:szCs w:val="24"/>
        </w:rPr>
        <w:t>surcharges.</w:t>
      </w:r>
    </w:p>
    <w:p w:rsidR="00200B17" w:rsidRPr="00CA7C26" w:rsidRDefault="00200B17" w:rsidP="00737AD3">
      <w:pPr>
        <w:tabs>
          <w:tab w:val="left" w:pos="375"/>
        </w:tabs>
        <w:spacing w:after="0" w:line="240" w:lineRule="auto"/>
        <w:jc w:val="both"/>
        <w:rPr>
          <w:rFonts w:ascii="Times New Roman" w:hAnsi="Times New Roman" w:cs="Times New Roman"/>
          <w:b/>
          <w:sz w:val="24"/>
          <w:szCs w:val="24"/>
        </w:rPr>
      </w:pPr>
      <w:r w:rsidRPr="00CA7C26">
        <w:rPr>
          <w:rFonts w:ascii="Times New Roman" w:hAnsi="Times New Roman" w:cs="Times New Roman"/>
          <w:b/>
          <w:sz w:val="24"/>
          <w:szCs w:val="24"/>
        </w:rPr>
        <w:t>c) batteries de condensation :</w:t>
      </w:r>
    </w:p>
    <w:p w:rsidR="001D1923" w:rsidRPr="00737AD3" w:rsidRDefault="00200B17"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Toutes les batteries seront </w:t>
      </w:r>
      <w:r w:rsidR="001D1923" w:rsidRPr="00737AD3">
        <w:rPr>
          <w:rFonts w:ascii="Times New Roman" w:hAnsi="Times New Roman" w:cs="Times New Roman"/>
          <w:sz w:val="24"/>
          <w:szCs w:val="24"/>
        </w:rPr>
        <w:t>composées</w:t>
      </w:r>
      <w:r w:rsidRPr="00737AD3">
        <w:rPr>
          <w:rFonts w:ascii="Times New Roman" w:hAnsi="Times New Roman" w:cs="Times New Roman"/>
          <w:sz w:val="24"/>
          <w:szCs w:val="24"/>
        </w:rPr>
        <w:t xml:space="preserve"> de solides ailettes d’aluminium, serties </w:t>
      </w:r>
      <w:r w:rsidR="00CA7C26" w:rsidRPr="00737AD3">
        <w:rPr>
          <w:rFonts w:ascii="Times New Roman" w:hAnsi="Times New Roman" w:cs="Times New Roman"/>
          <w:sz w:val="24"/>
          <w:szCs w:val="24"/>
        </w:rPr>
        <w:t>mécaniquement sur</w:t>
      </w:r>
      <w:r w:rsidRPr="00737AD3">
        <w:rPr>
          <w:rFonts w:ascii="Times New Roman" w:hAnsi="Times New Roman" w:cs="Times New Roman"/>
          <w:sz w:val="24"/>
          <w:szCs w:val="24"/>
        </w:rPr>
        <w:t xml:space="preserve"> les tubes en cuivre de 3/8 de diamètres </w:t>
      </w:r>
      <w:r w:rsidR="001D1923" w:rsidRPr="00737AD3">
        <w:rPr>
          <w:rFonts w:ascii="Times New Roman" w:hAnsi="Times New Roman" w:cs="Times New Roman"/>
          <w:sz w:val="24"/>
          <w:szCs w:val="24"/>
        </w:rPr>
        <w:t>extérieurs. L’étanchéité</w:t>
      </w:r>
      <w:r w:rsidRPr="00737AD3">
        <w:rPr>
          <w:rFonts w:ascii="Times New Roman" w:hAnsi="Times New Roman" w:cs="Times New Roman"/>
          <w:sz w:val="24"/>
          <w:szCs w:val="24"/>
        </w:rPr>
        <w:t xml:space="preserve"> en </w:t>
      </w:r>
      <w:r w:rsidR="00CA7C26" w:rsidRPr="00737AD3">
        <w:rPr>
          <w:rFonts w:ascii="Times New Roman" w:hAnsi="Times New Roman" w:cs="Times New Roman"/>
          <w:sz w:val="24"/>
          <w:szCs w:val="24"/>
        </w:rPr>
        <w:t>aura été</w:t>
      </w:r>
      <w:r w:rsidR="001D1923" w:rsidRPr="00737AD3">
        <w:rPr>
          <w:rFonts w:ascii="Times New Roman" w:hAnsi="Times New Roman" w:cs="Times New Roman"/>
          <w:sz w:val="24"/>
          <w:szCs w:val="24"/>
        </w:rPr>
        <w:t xml:space="preserve"> vérifiée par des tests de pression à 29 bars </w:t>
      </w:r>
    </w:p>
    <w:p w:rsidR="001D1923" w:rsidRPr="005F3250" w:rsidRDefault="005F3250" w:rsidP="005F3250">
      <w:pPr>
        <w:tabs>
          <w:tab w:val="left" w:pos="375"/>
        </w:tabs>
        <w:spacing w:after="0" w:line="240" w:lineRule="auto"/>
        <w:jc w:val="both"/>
        <w:rPr>
          <w:rFonts w:ascii="Times New Roman" w:hAnsi="Times New Roman" w:cs="Times New Roman"/>
          <w:b/>
          <w:sz w:val="24"/>
          <w:szCs w:val="24"/>
        </w:rPr>
      </w:pPr>
      <w:r w:rsidRPr="005F3250">
        <w:rPr>
          <w:rFonts w:ascii="Times New Roman" w:hAnsi="Times New Roman" w:cs="Times New Roman"/>
          <w:b/>
          <w:sz w:val="24"/>
          <w:szCs w:val="24"/>
        </w:rPr>
        <w:t>d)</w:t>
      </w:r>
      <w:r w:rsidR="001D1923" w:rsidRPr="005F3250">
        <w:rPr>
          <w:rFonts w:ascii="Times New Roman" w:hAnsi="Times New Roman" w:cs="Times New Roman"/>
          <w:b/>
          <w:sz w:val="24"/>
          <w:szCs w:val="24"/>
        </w:rPr>
        <w:t xml:space="preserve">Ventilateur de condensateur </w:t>
      </w:r>
    </w:p>
    <w:p w:rsidR="001D1923" w:rsidRPr="00737AD3" w:rsidRDefault="001D1923" w:rsidP="005F3250">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Type hélicoïde, pales aluminium, entrainement direct, équilibré statistiquement </w:t>
      </w:r>
      <w:r w:rsidR="00CA7C26" w:rsidRPr="00737AD3">
        <w:rPr>
          <w:rFonts w:ascii="Times New Roman" w:hAnsi="Times New Roman" w:cs="Times New Roman"/>
          <w:sz w:val="24"/>
          <w:szCs w:val="24"/>
        </w:rPr>
        <w:t>à soufflage</w:t>
      </w:r>
      <w:r w:rsidRPr="00737AD3">
        <w:rPr>
          <w:rFonts w:ascii="Times New Roman" w:hAnsi="Times New Roman" w:cs="Times New Roman"/>
          <w:sz w:val="24"/>
          <w:szCs w:val="24"/>
        </w:rPr>
        <w:t xml:space="preserve"> latéral </w:t>
      </w:r>
      <w:r w:rsidR="00200B17" w:rsidRPr="00737AD3">
        <w:rPr>
          <w:rFonts w:ascii="Times New Roman" w:hAnsi="Times New Roman" w:cs="Times New Roman"/>
          <w:sz w:val="24"/>
          <w:szCs w:val="24"/>
        </w:rPr>
        <w:t xml:space="preserve">   </w:t>
      </w:r>
      <w:r w:rsidR="00C76BA2" w:rsidRPr="00737AD3">
        <w:rPr>
          <w:rFonts w:ascii="Times New Roman" w:hAnsi="Times New Roman" w:cs="Times New Roman"/>
          <w:sz w:val="24"/>
          <w:szCs w:val="24"/>
        </w:rPr>
        <w:t xml:space="preserve">  </w:t>
      </w:r>
      <w:r w:rsidR="001139BD" w:rsidRPr="00737AD3">
        <w:rPr>
          <w:rFonts w:ascii="Times New Roman" w:hAnsi="Times New Roman" w:cs="Times New Roman"/>
          <w:sz w:val="24"/>
          <w:szCs w:val="24"/>
        </w:rPr>
        <w:t xml:space="preserve"> </w:t>
      </w:r>
      <w:r w:rsidR="00570B89" w:rsidRPr="00737AD3">
        <w:rPr>
          <w:rFonts w:ascii="Times New Roman" w:hAnsi="Times New Roman" w:cs="Times New Roman"/>
          <w:sz w:val="24"/>
          <w:szCs w:val="24"/>
        </w:rPr>
        <w:t xml:space="preserve"> </w:t>
      </w:r>
    </w:p>
    <w:p w:rsidR="00570B89" w:rsidRPr="00737AD3" w:rsidRDefault="001D1923"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L’appareil sera doté d’un thermostat fonctionnant en tout ou rien la commande   par </w:t>
      </w:r>
      <w:r w:rsidR="00CA7C26" w:rsidRPr="00737AD3">
        <w:rPr>
          <w:rFonts w:ascii="Times New Roman" w:hAnsi="Times New Roman" w:cs="Times New Roman"/>
          <w:sz w:val="24"/>
          <w:szCs w:val="24"/>
        </w:rPr>
        <w:t xml:space="preserve">interrupteur </w:t>
      </w:r>
      <w:r w:rsidR="00CA7C26" w:rsidRPr="00CA7C26">
        <w:rPr>
          <w:rFonts w:ascii="Times New Roman" w:hAnsi="Times New Roman" w:cs="Times New Roman"/>
          <w:sz w:val="24"/>
          <w:szCs w:val="24"/>
        </w:rPr>
        <w:t>et</w:t>
      </w:r>
      <w:r w:rsidR="00656B02" w:rsidRPr="00737AD3">
        <w:rPr>
          <w:rFonts w:ascii="Times New Roman" w:hAnsi="Times New Roman" w:cs="Times New Roman"/>
          <w:sz w:val="24"/>
          <w:szCs w:val="24"/>
        </w:rPr>
        <w:t xml:space="preserve"> </w:t>
      </w:r>
      <w:r w:rsidR="00CA7C26" w:rsidRPr="00737AD3">
        <w:rPr>
          <w:rFonts w:ascii="Times New Roman" w:hAnsi="Times New Roman" w:cs="Times New Roman"/>
          <w:sz w:val="24"/>
          <w:szCs w:val="24"/>
        </w:rPr>
        <w:t>commutateur permet</w:t>
      </w:r>
      <w:r w:rsidR="00656B02" w:rsidRPr="00737AD3">
        <w:rPr>
          <w:rFonts w:ascii="Times New Roman" w:hAnsi="Times New Roman" w:cs="Times New Roman"/>
          <w:sz w:val="24"/>
          <w:szCs w:val="24"/>
        </w:rPr>
        <w:t xml:space="preserve"> de fonctionner :</w:t>
      </w:r>
    </w:p>
    <w:p w:rsidR="00656B02" w:rsidRPr="00737AD3" w:rsidRDefault="00656B02"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-une ventilation du local sans refroidissement de l’air soufflé </w:t>
      </w:r>
    </w:p>
    <w:p w:rsidR="00656B02" w:rsidRPr="00737AD3" w:rsidRDefault="00656B02"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-une ventilation du local </w:t>
      </w:r>
      <w:r w:rsidR="00CA7C26" w:rsidRPr="00737AD3">
        <w:rPr>
          <w:rFonts w:ascii="Times New Roman" w:hAnsi="Times New Roman" w:cs="Times New Roman"/>
          <w:sz w:val="24"/>
          <w:szCs w:val="24"/>
        </w:rPr>
        <w:t>avec refroidissement</w:t>
      </w:r>
      <w:r w:rsidRPr="00737AD3">
        <w:rPr>
          <w:rFonts w:ascii="Times New Roman" w:hAnsi="Times New Roman" w:cs="Times New Roman"/>
          <w:sz w:val="24"/>
          <w:szCs w:val="24"/>
        </w:rPr>
        <w:t xml:space="preserve"> de l’air soufflé </w:t>
      </w:r>
    </w:p>
    <w:p w:rsidR="00656B02" w:rsidRPr="00737AD3" w:rsidRDefault="00656B02"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-une </w:t>
      </w:r>
      <w:r w:rsidR="00CA7C26" w:rsidRPr="00737AD3">
        <w:rPr>
          <w:rFonts w:ascii="Times New Roman" w:hAnsi="Times New Roman" w:cs="Times New Roman"/>
          <w:sz w:val="24"/>
          <w:szCs w:val="24"/>
        </w:rPr>
        <w:t>ventilation avec</w:t>
      </w:r>
      <w:r w:rsidRPr="00737AD3">
        <w:rPr>
          <w:rFonts w:ascii="Times New Roman" w:hAnsi="Times New Roman" w:cs="Times New Roman"/>
          <w:sz w:val="24"/>
          <w:szCs w:val="24"/>
        </w:rPr>
        <w:t xml:space="preserve"> réchauffé éventuel de l’air soufflé </w:t>
      </w:r>
    </w:p>
    <w:p w:rsidR="00656B02" w:rsidRPr="00737AD3" w:rsidRDefault="00656B02"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Un levier de commande permet d’ouvrir plus ou moins le volet d’admission de l’air neuf extérieurs  </w:t>
      </w:r>
    </w:p>
    <w:p w:rsidR="00B93C6F" w:rsidRPr="00737AD3" w:rsidRDefault="00656B02"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Il sera prévu l’</w:t>
      </w:r>
      <w:r w:rsidR="001D029D" w:rsidRPr="00737AD3">
        <w:rPr>
          <w:rFonts w:ascii="Times New Roman" w:hAnsi="Times New Roman" w:cs="Times New Roman"/>
          <w:sz w:val="24"/>
          <w:szCs w:val="24"/>
        </w:rPr>
        <w:t>évacuation</w:t>
      </w:r>
      <w:r w:rsidRPr="00737AD3">
        <w:rPr>
          <w:rFonts w:ascii="Times New Roman" w:hAnsi="Times New Roman" w:cs="Times New Roman"/>
          <w:sz w:val="24"/>
          <w:szCs w:val="24"/>
        </w:rPr>
        <w:t xml:space="preserve"> des condensats par </w:t>
      </w:r>
      <w:r w:rsidR="001D029D" w:rsidRPr="00737AD3">
        <w:rPr>
          <w:rFonts w:ascii="Times New Roman" w:hAnsi="Times New Roman" w:cs="Times New Roman"/>
          <w:sz w:val="24"/>
          <w:szCs w:val="24"/>
        </w:rPr>
        <w:t>tuyauteries</w:t>
      </w:r>
      <w:r w:rsidRPr="00737AD3">
        <w:rPr>
          <w:rFonts w:ascii="Times New Roman" w:hAnsi="Times New Roman" w:cs="Times New Roman"/>
          <w:sz w:val="24"/>
          <w:szCs w:val="24"/>
        </w:rPr>
        <w:t xml:space="preserve"> </w:t>
      </w:r>
      <w:r w:rsidR="001D029D" w:rsidRPr="00737AD3">
        <w:rPr>
          <w:rFonts w:ascii="Times New Roman" w:hAnsi="Times New Roman" w:cs="Times New Roman"/>
          <w:sz w:val="24"/>
          <w:szCs w:val="24"/>
        </w:rPr>
        <w:t xml:space="preserve">calorifugée. Leur étanchéité </w:t>
      </w:r>
      <w:r w:rsidR="00CA7C26" w:rsidRPr="00737AD3">
        <w:rPr>
          <w:rFonts w:ascii="Times New Roman" w:hAnsi="Times New Roman" w:cs="Times New Roman"/>
          <w:sz w:val="24"/>
          <w:szCs w:val="24"/>
        </w:rPr>
        <w:t>sera de</w:t>
      </w:r>
      <w:r w:rsidR="001D029D" w:rsidRPr="00737AD3">
        <w:rPr>
          <w:rFonts w:ascii="Times New Roman" w:hAnsi="Times New Roman" w:cs="Times New Roman"/>
          <w:sz w:val="24"/>
          <w:szCs w:val="24"/>
        </w:rPr>
        <w:t xml:space="preserve"> rigueur</w:t>
      </w:r>
      <w:r w:rsidR="00CA7C26">
        <w:rPr>
          <w:rFonts w:ascii="Times New Roman" w:hAnsi="Times New Roman" w:cs="Times New Roman"/>
          <w:sz w:val="24"/>
          <w:szCs w:val="24"/>
        </w:rPr>
        <w:t>.</w:t>
      </w:r>
    </w:p>
    <w:p w:rsidR="00B93C6F" w:rsidRPr="00737AD3" w:rsidRDefault="00B93C6F"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L’alimentation électrique sera de type monophasé ou triphasé. Les équipements de </w:t>
      </w:r>
      <w:r w:rsidR="0026409A" w:rsidRPr="00737AD3">
        <w:rPr>
          <w:rFonts w:ascii="Times New Roman" w:hAnsi="Times New Roman" w:cs="Times New Roman"/>
          <w:sz w:val="24"/>
          <w:szCs w:val="24"/>
        </w:rPr>
        <w:t>conditionnement</w:t>
      </w:r>
      <w:r w:rsidRPr="00737AD3">
        <w:rPr>
          <w:rFonts w:ascii="Times New Roman" w:hAnsi="Times New Roman" w:cs="Times New Roman"/>
          <w:sz w:val="24"/>
          <w:szCs w:val="24"/>
        </w:rPr>
        <w:t xml:space="preserve"> d’air seront déterminés pour ne pas engendré un niveau sonore supérieur à :</w:t>
      </w:r>
    </w:p>
    <w:p w:rsidR="00B93C6F" w:rsidRPr="00737AD3" w:rsidRDefault="00B93C6F"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-NC 35 pour l’intérieur des locaux </w:t>
      </w:r>
    </w:p>
    <w:p w:rsidR="00B93C6F" w:rsidRPr="00737AD3" w:rsidRDefault="00B93C6F"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-NC 40 à 5ml pour la prise d’air neuf </w:t>
      </w:r>
    </w:p>
    <w:p w:rsidR="00656B02" w:rsidRPr="00737AD3" w:rsidRDefault="00B93C6F"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Le matériel sera de type SHARP, SAMSUNG, DAIKIN</w:t>
      </w:r>
      <w:r w:rsidR="0026409A" w:rsidRPr="00737AD3">
        <w:rPr>
          <w:rFonts w:ascii="Times New Roman" w:hAnsi="Times New Roman" w:cs="Times New Roman"/>
          <w:sz w:val="24"/>
          <w:szCs w:val="24"/>
        </w:rPr>
        <w:t xml:space="preserve"> ou similaire.</w:t>
      </w:r>
      <w:r w:rsidR="008A4986" w:rsidRPr="00737AD3">
        <w:rPr>
          <w:rFonts w:ascii="Times New Roman" w:hAnsi="Times New Roman" w:cs="Times New Roman"/>
          <w:sz w:val="24"/>
          <w:szCs w:val="24"/>
        </w:rPr>
        <w:t xml:space="preserve"> </w:t>
      </w:r>
      <w:r w:rsidRPr="00737AD3">
        <w:rPr>
          <w:rFonts w:ascii="Times New Roman" w:hAnsi="Times New Roman" w:cs="Times New Roman"/>
          <w:sz w:val="24"/>
          <w:szCs w:val="24"/>
        </w:rPr>
        <w:t xml:space="preserve">La partie intérieure est constituée par </w:t>
      </w:r>
      <w:r w:rsidR="00CA7C26" w:rsidRPr="00737AD3">
        <w:rPr>
          <w:rFonts w:ascii="Times New Roman" w:hAnsi="Times New Roman" w:cs="Times New Roman"/>
          <w:sz w:val="24"/>
          <w:szCs w:val="24"/>
        </w:rPr>
        <w:t>un évaporateur</w:t>
      </w:r>
      <w:r w:rsidRPr="00737AD3">
        <w:rPr>
          <w:rFonts w:ascii="Times New Roman" w:hAnsi="Times New Roman" w:cs="Times New Roman"/>
          <w:sz w:val="24"/>
          <w:szCs w:val="24"/>
        </w:rPr>
        <w:t xml:space="preserve"> à fixation mural ou en </w:t>
      </w:r>
      <w:r w:rsidR="00CA7C26" w:rsidRPr="00737AD3">
        <w:rPr>
          <w:rFonts w:ascii="Times New Roman" w:hAnsi="Times New Roman" w:cs="Times New Roman"/>
          <w:sz w:val="24"/>
          <w:szCs w:val="24"/>
        </w:rPr>
        <w:t>armoire. La</w:t>
      </w:r>
      <w:r w:rsidR="008A4986" w:rsidRPr="00737AD3">
        <w:rPr>
          <w:rFonts w:ascii="Times New Roman" w:hAnsi="Times New Roman" w:cs="Times New Roman"/>
          <w:sz w:val="24"/>
          <w:szCs w:val="24"/>
        </w:rPr>
        <w:t xml:space="preserve"> partie extérieure est </w:t>
      </w:r>
      <w:r w:rsidR="00CA7C26" w:rsidRPr="00737AD3">
        <w:rPr>
          <w:rFonts w:ascii="Times New Roman" w:hAnsi="Times New Roman" w:cs="Times New Roman"/>
          <w:sz w:val="24"/>
          <w:szCs w:val="24"/>
        </w:rPr>
        <w:t>constitué par</w:t>
      </w:r>
      <w:r w:rsidR="008A4986" w:rsidRPr="00737AD3">
        <w:rPr>
          <w:rFonts w:ascii="Times New Roman" w:hAnsi="Times New Roman" w:cs="Times New Roman"/>
          <w:sz w:val="24"/>
          <w:szCs w:val="24"/>
        </w:rPr>
        <w:t xml:space="preserve"> un ou deux compresseurs </w:t>
      </w:r>
      <w:r w:rsidR="00CA7C26" w:rsidRPr="00737AD3">
        <w:rPr>
          <w:rFonts w:ascii="Times New Roman" w:hAnsi="Times New Roman" w:cs="Times New Roman"/>
          <w:sz w:val="24"/>
          <w:szCs w:val="24"/>
        </w:rPr>
        <w:t>rotatifs posés</w:t>
      </w:r>
      <w:r w:rsidR="008A4986" w:rsidRPr="00737AD3">
        <w:rPr>
          <w:rFonts w:ascii="Times New Roman" w:hAnsi="Times New Roman" w:cs="Times New Roman"/>
          <w:sz w:val="24"/>
          <w:szCs w:val="24"/>
        </w:rPr>
        <w:t xml:space="preserve"> sur </w:t>
      </w:r>
      <w:r w:rsidR="00CA7C26" w:rsidRPr="00737AD3">
        <w:rPr>
          <w:rFonts w:ascii="Times New Roman" w:hAnsi="Times New Roman" w:cs="Times New Roman"/>
          <w:sz w:val="24"/>
          <w:szCs w:val="24"/>
        </w:rPr>
        <w:t>socle.</w:t>
      </w:r>
    </w:p>
    <w:p w:rsidR="008A4986" w:rsidRPr="00737AD3" w:rsidRDefault="008A4986"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La responsabilité de l’entrepreneur à l’égard du maître </w:t>
      </w:r>
      <w:r w:rsidR="00CA7C26" w:rsidRPr="00737AD3">
        <w:rPr>
          <w:rFonts w:ascii="Times New Roman" w:hAnsi="Times New Roman" w:cs="Times New Roman"/>
          <w:sz w:val="24"/>
          <w:szCs w:val="24"/>
        </w:rPr>
        <w:t>d’ouvrage est</w:t>
      </w:r>
      <w:r w:rsidRPr="00737AD3">
        <w:rPr>
          <w:rFonts w:ascii="Times New Roman" w:hAnsi="Times New Roman" w:cs="Times New Roman"/>
          <w:sz w:val="24"/>
          <w:szCs w:val="24"/>
        </w:rPr>
        <w:t xml:space="preserve"> valable jusqu’à la réception provisoire. Cette responsabilité porte sur tous les dégâts que pourrait subir l’installation pendant qu’il en a la charge et qu’elle que soit la cause de ces dégâts.</w:t>
      </w:r>
    </w:p>
    <w:p w:rsidR="008A4986" w:rsidRPr="00737AD3" w:rsidRDefault="008A4986"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L’entrepreneur est en outre responsable à l’agar du maitre d’ouvrage, de tous les </w:t>
      </w:r>
      <w:r w:rsidR="00CA7C26" w:rsidRPr="00737AD3">
        <w:rPr>
          <w:rFonts w:ascii="Times New Roman" w:hAnsi="Times New Roman" w:cs="Times New Roman"/>
          <w:sz w:val="24"/>
          <w:szCs w:val="24"/>
        </w:rPr>
        <w:t>dommages matériels</w:t>
      </w:r>
      <w:r w:rsidRPr="00737AD3">
        <w:rPr>
          <w:rFonts w:ascii="Times New Roman" w:hAnsi="Times New Roman" w:cs="Times New Roman"/>
          <w:sz w:val="24"/>
          <w:szCs w:val="24"/>
        </w:rPr>
        <w:t xml:space="preserve"> ou corporels susceptibles d’être provoqués par l’installation </w:t>
      </w:r>
    </w:p>
    <w:p w:rsidR="008A4986" w:rsidRPr="00737AD3" w:rsidRDefault="008A4986"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La réception </w:t>
      </w:r>
      <w:r w:rsidR="00CA7C26" w:rsidRPr="00737AD3">
        <w:rPr>
          <w:rFonts w:ascii="Times New Roman" w:hAnsi="Times New Roman" w:cs="Times New Roman"/>
          <w:sz w:val="24"/>
          <w:szCs w:val="24"/>
        </w:rPr>
        <w:t>provisoire sera</w:t>
      </w:r>
      <w:r w:rsidRPr="00737AD3">
        <w:rPr>
          <w:rFonts w:ascii="Times New Roman" w:hAnsi="Times New Roman" w:cs="Times New Roman"/>
          <w:sz w:val="24"/>
          <w:szCs w:val="24"/>
        </w:rPr>
        <w:t xml:space="preserve"> </w:t>
      </w:r>
      <w:r w:rsidR="00CA7C26" w:rsidRPr="00737AD3">
        <w:rPr>
          <w:rFonts w:ascii="Times New Roman" w:hAnsi="Times New Roman" w:cs="Times New Roman"/>
          <w:sz w:val="24"/>
          <w:szCs w:val="24"/>
        </w:rPr>
        <w:t>prononcée par</w:t>
      </w:r>
      <w:r w:rsidRPr="00737AD3">
        <w:rPr>
          <w:rFonts w:ascii="Times New Roman" w:hAnsi="Times New Roman" w:cs="Times New Roman"/>
          <w:sz w:val="24"/>
          <w:szCs w:val="24"/>
        </w:rPr>
        <w:t xml:space="preserve"> le maitre d’ouvrage dans les conditions suivantes :</w:t>
      </w:r>
    </w:p>
    <w:p w:rsidR="008A4986" w:rsidRPr="00737AD3" w:rsidRDefault="006D61B4"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-reconnaissance de la conformité des installations aux conditions techniques imposées,</w:t>
      </w:r>
    </w:p>
    <w:p w:rsidR="006D61B4" w:rsidRPr="00737AD3" w:rsidRDefault="006D61B4"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-reconnaissance des épreuves des différents matériels et des essais de fonctionnement comme étant satisfaisants</w:t>
      </w:r>
      <w:r w:rsidR="00CA7C26">
        <w:rPr>
          <w:rFonts w:ascii="Times New Roman" w:hAnsi="Times New Roman" w:cs="Times New Roman"/>
          <w:sz w:val="24"/>
          <w:szCs w:val="24"/>
        </w:rPr>
        <w:t>.</w:t>
      </w:r>
    </w:p>
    <w:p w:rsidR="006D61B4" w:rsidRPr="00737AD3" w:rsidRDefault="00CA7C26" w:rsidP="00737AD3">
      <w:pPr>
        <w:tabs>
          <w:tab w:val="left" w:pos="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En tout état</w:t>
      </w:r>
      <w:r w:rsidR="006D61B4" w:rsidRPr="00737AD3">
        <w:rPr>
          <w:rFonts w:ascii="Times New Roman" w:hAnsi="Times New Roman" w:cs="Times New Roman"/>
          <w:sz w:val="24"/>
          <w:szCs w:val="24"/>
        </w:rPr>
        <w:t xml:space="preserve"> de cause, la totalité des essais de réception des installations est à la charge du présent lot.  Il s’agit des essais suivants : essais de fonctionnement en marche, de pui</w:t>
      </w:r>
      <w:r>
        <w:rPr>
          <w:rFonts w:ascii="Times New Roman" w:hAnsi="Times New Roman" w:cs="Times New Roman"/>
          <w:sz w:val="24"/>
          <w:szCs w:val="24"/>
        </w:rPr>
        <w:t>ssance, de consommation, essais</w:t>
      </w:r>
      <w:r w:rsidR="006D61B4" w:rsidRPr="00737AD3">
        <w:rPr>
          <w:rFonts w:ascii="Times New Roman" w:hAnsi="Times New Roman" w:cs="Times New Roman"/>
          <w:sz w:val="24"/>
          <w:szCs w:val="24"/>
        </w:rPr>
        <w:t xml:space="preserve"> relatifs aux mesures des conditions climatiques, hygrométriques, contrôles sur les niveaux sonores, </w:t>
      </w:r>
      <w:r w:rsidRPr="00737AD3">
        <w:rPr>
          <w:rFonts w:ascii="Times New Roman" w:hAnsi="Times New Roman" w:cs="Times New Roman"/>
          <w:sz w:val="24"/>
          <w:szCs w:val="24"/>
        </w:rPr>
        <w:t>etc.</w:t>
      </w:r>
      <w:r w:rsidR="006D61B4" w:rsidRPr="00737AD3">
        <w:rPr>
          <w:rFonts w:ascii="Times New Roman" w:hAnsi="Times New Roman" w:cs="Times New Roman"/>
          <w:sz w:val="24"/>
          <w:szCs w:val="24"/>
        </w:rPr>
        <w:t xml:space="preserve"> </w:t>
      </w:r>
    </w:p>
    <w:p w:rsidR="00CA7C26" w:rsidRDefault="006D61B4"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A la fin des essais, il sera établi un procès-verbal de réception provisoire en trois exemplaires et signés par l’entreprise et le maitre d’ouvrage</w:t>
      </w:r>
      <w:r w:rsidR="00CA7C26">
        <w:rPr>
          <w:rFonts w:ascii="Times New Roman" w:hAnsi="Times New Roman" w:cs="Times New Roman"/>
          <w:sz w:val="24"/>
          <w:szCs w:val="24"/>
        </w:rPr>
        <w:t>.</w:t>
      </w:r>
      <w:r w:rsidRPr="00737AD3">
        <w:rPr>
          <w:rFonts w:ascii="Times New Roman" w:hAnsi="Times New Roman" w:cs="Times New Roman"/>
          <w:sz w:val="24"/>
          <w:szCs w:val="24"/>
        </w:rPr>
        <w:t xml:space="preserve"> </w:t>
      </w:r>
    </w:p>
    <w:p w:rsidR="006D61B4" w:rsidRPr="00737AD3" w:rsidRDefault="006D61B4"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   </w:t>
      </w:r>
    </w:p>
    <w:p w:rsidR="00656B02" w:rsidRPr="00CA7C26" w:rsidRDefault="00AE5EA9" w:rsidP="00CA7C26">
      <w:pPr>
        <w:pStyle w:val="Paragraphedeliste"/>
        <w:tabs>
          <w:tab w:val="left" w:pos="375"/>
        </w:tabs>
        <w:spacing w:after="0" w:line="240" w:lineRule="auto"/>
        <w:ind w:left="1407"/>
        <w:jc w:val="both"/>
        <w:rPr>
          <w:rFonts w:ascii="Times New Roman" w:hAnsi="Times New Roman" w:cs="Times New Roman"/>
          <w:b/>
          <w:sz w:val="24"/>
          <w:szCs w:val="24"/>
        </w:rPr>
      </w:pPr>
      <w:r w:rsidRPr="00CA7C26">
        <w:rPr>
          <w:rFonts w:ascii="Times New Roman" w:hAnsi="Times New Roman" w:cs="Times New Roman"/>
          <w:b/>
          <w:sz w:val="24"/>
          <w:szCs w:val="24"/>
        </w:rPr>
        <w:t xml:space="preserve">DESCRIPTIONS DES OUVRAGES </w:t>
      </w:r>
    </w:p>
    <w:p w:rsidR="00570B89" w:rsidRPr="00CA7C26" w:rsidRDefault="00570B89" w:rsidP="00737AD3">
      <w:pPr>
        <w:tabs>
          <w:tab w:val="left" w:pos="375"/>
        </w:tabs>
        <w:spacing w:after="0" w:line="240" w:lineRule="auto"/>
        <w:jc w:val="both"/>
        <w:rPr>
          <w:rFonts w:ascii="Times New Roman" w:hAnsi="Times New Roman" w:cs="Times New Roman"/>
          <w:b/>
          <w:sz w:val="24"/>
          <w:szCs w:val="24"/>
        </w:rPr>
      </w:pPr>
      <w:r w:rsidRPr="00CA7C26">
        <w:rPr>
          <w:rFonts w:ascii="Times New Roman" w:hAnsi="Times New Roman" w:cs="Times New Roman"/>
          <w:b/>
          <w:sz w:val="24"/>
          <w:szCs w:val="24"/>
          <w:u w:val="single"/>
        </w:rPr>
        <w:t>ARTICLE 5</w:t>
      </w:r>
      <w:r w:rsidR="00E91572" w:rsidRPr="00CA7C26">
        <w:rPr>
          <w:rFonts w:ascii="Times New Roman" w:hAnsi="Times New Roman" w:cs="Times New Roman"/>
          <w:b/>
          <w:sz w:val="24"/>
          <w:szCs w:val="24"/>
        </w:rPr>
        <w:t xml:space="preserve"> : </w:t>
      </w:r>
      <w:r w:rsidR="00AE5EA9" w:rsidRPr="00CA7C26">
        <w:rPr>
          <w:rFonts w:ascii="Times New Roman" w:hAnsi="Times New Roman" w:cs="Times New Roman"/>
          <w:b/>
          <w:sz w:val="24"/>
          <w:szCs w:val="24"/>
        </w:rPr>
        <w:t xml:space="preserve">Objet </w:t>
      </w:r>
      <w:r w:rsidR="00E91572" w:rsidRPr="00CA7C26">
        <w:rPr>
          <w:rFonts w:ascii="Times New Roman" w:hAnsi="Times New Roman" w:cs="Times New Roman"/>
          <w:b/>
          <w:sz w:val="24"/>
          <w:szCs w:val="24"/>
        </w:rPr>
        <w:t xml:space="preserve"> </w:t>
      </w:r>
    </w:p>
    <w:p w:rsidR="00CA7C26" w:rsidRDefault="00CA7C26" w:rsidP="00737AD3">
      <w:pPr>
        <w:tabs>
          <w:tab w:val="left" w:pos="375"/>
        </w:tabs>
        <w:spacing w:after="0" w:line="240" w:lineRule="auto"/>
        <w:jc w:val="both"/>
        <w:rPr>
          <w:rFonts w:ascii="Times New Roman" w:hAnsi="Times New Roman" w:cs="Times New Roman"/>
          <w:sz w:val="24"/>
          <w:szCs w:val="24"/>
        </w:rPr>
      </w:pPr>
    </w:p>
    <w:p w:rsidR="00AE5EA9" w:rsidRPr="00737AD3" w:rsidRDefault="00AE5EA9"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Le présent devis descriptif a pour objet de définir les installations de climatisation de la Représentation de l’ASECNA au Mali  </w:t>
      </w:r>
    </w:p>
    <w:p w:rsidR="00570B89" w:rsidRPr="00737AD3" w:rsidRDefault="00AE5EA9" w:rsidP="00737AD3">
      <w:pPr>
        <w:tabs>
          <w:tab w:val="left" w:pos="375"/>
        </w:tabs>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Ce devis descriptif doit être complété par le </w:t>
      </w:r>
      <w:r w:rsidR="00CA7C26" w:rsidRPr="00737AD3">
        <w:rPr>
          <w:rFonts w:ascii="Times New Roman" w:hAnsi="Times New Roman" w:cs="Times New Roman"/>
          <w:sz w:val="24"/>
          <w:szCs w:val="24"/>
        </w:rPr>
        <w:t>C.P.T.P du</w:t>
      </w:r>
      <w:r w:rsidR="00362CC5" w:rsidRPr="00737AD3">
        <w:rPr>
          <w:rFonts w:ascii="Times New Roman" w:hAnsi="Times New Roman" w:cs="Times New Roman"/>
          <w:sz w:val="24"/>
          <w:szCs w:val="24"/>
        </w:rPr>
        <w:t xml:space="preserve"> présent lot </w:t>
      </w:r>
    </w:p>
    <w:p w:rsidR="00CA7C26" w:rsidRDefault="00CA7C26" w:rsidP="00737AD3">
      <w:pPr>
        <w:tabs>
          <w:tab w:val="left" w:pos="375"/>
        </w:tabs>
        <w:spacing w:after="0" w:line="240" w:lineRule="auto"/>
        <w:jc w:val="both"/>
        <w:rPr>
          <w:rFonts w:ascii="Times New Roman" w:hAnsi="Times New Roman" w:cs="Times New Roman"/>
          <w:sz w:val="24"/>
          <w:szCs w:val="24"/>
          <w:u w:val="single"/>
        </w:rPr>
      </w:pPr>
    </w:p>
    <w:p w:rsidR="00570B89" w:rsidRPr="00CA7C26" w:rsidRDefault="00570B89" w:rsidP="00737AD3">
      <w:pPr>
        <w:tabs>
          <w:tab w:val="left" w:pos="375"/>
        </w:tabs>
        <w:spacing w:after="0" w:line="240" w:lineRule="auto"/>
        <w:jc w:val="both"/>
        <w:rPr>
          <w:rFonts w:ascii="Times New Roman" w:hAnsi="Times New Roman" w:cs="Times New Roman"/>
          <w:b/>
          <w:sz w:val="24"/>
          <w:szCs w:val="24"/>
        </w:rPr>
      </w:pPr>
      <w:r w:rsidRPr="00CA7C26">
        <w:rPr>
          <w:rFonts w:ascii="Times New Roman" w:hAnsi="Times New Roman" w:cs="Times New Roman"/>
          <w:b/>
          <w:sz w:val="24"/>
          <w:szCs w:val="24"/>
          <w:u w:val="single"/>
        </w:rPr>
        <w:t>ARTICLE 6</w:t>
      </w:r>
      <w:r w:rsidR="00E91572" w:rsidRPr="00CA7C26">
        <w:rPr>
          <w:rFonts w:ascii="Times New Roman" w:hAnsi="Times New Roman" w:cs="Times New Roman"/>
          <w:b/>
          <w:sz w:val="24"/>
          <w:szCs w:val="24"/>
        </w:rPr>
        <w:t xml:space="preserve"> : </w:t>
      </w:r>
      <w:r w:rsidR="00AE5EA9" w:rsidRPr="00CA7C26">
        <w:rPr>
          <w:rFonts w:ascii="Times New Roman" w:hAnsi="Times New Roman" w:cs="Times New Roman"/>
          <w:b/>
          <w:sz w:val="24"/>
          <w:szCs w:val="24"/>
        </w:rPr>
        <w:t xml:space="preserve">Prescriptions et règlementations </w:t>
      </w:r>
    </w:p>
    <w:p w:rsidR="00CA7C26" w:rsidRDefault="00CA7C26" w:rsidP="00737AD3">
      <w:pPr>
        <w:spacing w:after="0" w:line="240" w:lineRule="auto"/>
        <w:jc w:val="both"/>
        <w:rPr>
          <w:rFonts w:ascii="Times New Roman" w:hAnsi="Times New Roman" w:cs="Times New Roman"/>
          <w:sz w:val="24"/>
          <w:szCs w:val="24"/>
        </w:rPr>
      </w:pPr>
    </w:p>
    <w:p w:rsidR="00570B89" w:rsidRPr="00737AD3" w:rsidRDefault="00AE5EA9" w:rsidP="00737AD3">
      <w:pPr>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L’entrepreneur du présent lot devra prendre connaissance </w:t>
      </w:r>
      <w:r w:rsidR="00CA7C26" w:rsidRPr="00737AD3">
        <w:rPr>
          <w:rFonts w:ascii="Times New Roman" w:hAnsi="Times New Roman" w:cs="Times New Roman"/>
          <w:sz w:val="24"/>
          <w:szCs w:val="24"/>
        </w:rPr>
        <w:t>de l’état</w:t>
      </w:r>
      <w:r w:rsidR="00362CC5" w:rsidRPr="00737AD3">
        <w:rPr>
          <w:rFonts w:ascii="Times New Roman" w:hAnsi="Times New Roman" w:cs="Times New Roman"/>
          <w:sz w:val="24"/>
          <w:szCs w:val="24"/>
        </w:rPr>
        <w:t xml:space="preserve"> des lieux des bureaux ou locaux techniques ou les climatiseurs doivent être installés  </w:t>
      </w:r>
    </w:p>
    <w:p w:rsidR="00362CC5" w:rsidRPr="00737AD3" w:rsidRDefault="00362CC5" w:rsidP="00737AD3">
      <w:pPr>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L’ensemble des installations se fera conformément aux normes et règlements en vigueur et selon les règles de l’art.</w:t>
      </w:r>
    </w:p>
    <w:p w:rsidR="00570B89" w:rsidRDefault="00362CC5" w:rsidP="00737AD3">
      <w:pPr>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L’entrepreneur, pour la réalisation des </w:t>
      </w:r>
      <w:r w:rsidR="00CA7C26" w:rsidRPr="00737AD3">
        <w:rPr>
          <w:rFonts w:ascii="Times New Roman" w:hAnsi="Times New Roman" w:cs="Times New Roman"/>
          <w:sz w:val="24"/>
          <w:szCs w:val="24"/>
        </w:rPr>
        <w:t>travaux,</w:t>
      </w:r>
      <w:r w:rsidRPr="00737AD3">
        <w:rPr>
          <w:rFonts w:ascii="Times New Roman" w:hAnsi="Times New Roman" w:cs="Times New Roman"/>
          <w:sz w:val="24"/>
          <w:szCs w:val="24"/>
        </w:rPr>
        <w:t xml:space="preserve"> doit se conformer à </w:t>
      </w:r>
      <w:r w:rsidR="00CA7C26" w:rsidRPr="00737AD3">
        <w:rPr>
          <w:rFonts w:ascii="Times New Roman" w:hAnsi="Times New Roman" w:cs="Times New Roman"/>
          <w:sz w:val="24"/>
          <w:szCs w:val="24"/>
        </w:rPr>
        <w:t>tous les</w:t>
      </w:r>
      <w:r w:rsidRPr="00737AD3">
        <w:rPr>
          <w:rFonts w:ascii="Times New Roman" w:hAnsi="Times New Roman" w:cs="Times New Roman"/>
          <w:sz w:val="24"/>
          <w:szCs w:val="24"/>
        </w:rPr>
        <w:t xml:space="preserve"> textes légaux et règlements en </w:t>
      </w:r>
      <w:r w:rsidR="00CA7C26" w:rsidRPr="00737AD3">
        <w:rPr>
          <w:rFonts w:ascii="Times New Roman" w:hAnsi="Times New Roman" w:cs="Times New Roman"/>
          <w:sz w:val="24"/>
          <w:szCs w:val="24"/>
        </w:rPr>
        <w:t>vigueur en</w:t>
      </w:r>
      <w:r w:rsidRPr="00737AD3">
        <w:rPr>
          <w:rFonts w:ascii="Times New Roman" w:hAnsi="Times New Roman" w:cs="Times New Roman"/>
          <w:sz w:val="24"/>
          <w:szCs w:val="24"/>
        </w:rPr>
        <w:t xml:space="preserve"> République du Mali notamment la réglementation française lorsqu’elle n’est pas en contradiction avec la réglementation malienne.</w:t>
      </w:r>
    </w:p>
    <w:p w:rsidR="00CA7C26" w:rsidRPr="00737AD3" w:rsidRDefault="00CA7C26" w:rsidP="00737AD3">
      <w:pPr>
        <w:spacing w:after="0" w:line="240" w:lineRule="auto"/>
        <w:jc w:val="both"/>
        <w:rPr>
          <w:rFonts w:ascii="Times New Roman" w:hAnsi="Times New Roman" w:cs="Times New Roman"/>
          <w:b/>
          <w:sz w:val="24"/>
          <w:szCs w:val="24"/>
        </w:rPr>
      </w:pPr>
    </w:p>
    <w:p w:rsidR="00570B89" w:rsidRPr="00CA7C26" w:rsidRDefault="00570B89" w:rsidP="00737AD3">
      <w:pPr>
        <w:spacing w:after="0" w:line="240" w:lineRule="auto"/>
        <w:jc w:val="both"/>
        <w:rPr>
          <w:rFonts w:ascii="Times New Roman" w:hAnsi="Times New Roman" w:cs="Times New Roman"/>
          <w:b/>
          <w:sz w:val="24"/>
          <w:szCs w:val="24"/>
        </w:rPr>
      </w:pPr>
      <w:r w:rsidRPr="00CA7C26">
        <w:rPr>
          <w:rFonts w:ascii="Times New Roman" w:hAnsi="Times New Roman" w:cs="Times New Roman"/>
          <w:b/>
          <w:sz w:val="24"/>
          <w:szCs w:val="24"/>
          <w:u w:val="single"/>
        </w:rPr>
        <w:t>ARTICLE  7</w:t>
      </w:r>
      <w:r w:rsidRPr="00CA7C26">
        <w:rPr>
          <w:rFonts w:ascii="Times New Roman" w:hAnsi="Times New Roman" w:cs="Times New Roman"/>
          <w:b/>
          <w:sz w:val="24"/>
          <w:szCs w:val="24"/>
        </w:rPr>
        <w:t xml:space="preserve"> : </w:t>
      </w:r>
      <w:r w:rsidR="00C91C57" w:rsidRPr="00CA7C26">
        <w:rPr>
          <w:rFonts w:ascii="Times New Roman" w:hAnsi="Times New Roman" w:cs="Times New Roman"/>
          <w:b/>
          <w:sz w:val="24"/>
          <w:szCs w:val="24"/>
        </w:rPr>
        <w:t xml:space="preserve">Description </w:t>
      </w:r>
      <w:r w:rsidR="00CA7C26" w:rsidRPr="00CA7C26">
        <w:rPr>
          <w:rFonts w:ascii="Times New Roman" w:hAnsi="Times New Roman" w:cs="Times New Roman"/>
          <w:b/>
          <w:sz w:val="24"/>
          <w:szCs w:val="24"/>
        </w:rPr>
        <w:t>de la</w:t>
      </w:r>
      <w:r w:rsidR="00C91C57" w:rsidRPr="00CA7C26">
        <w:rPr>
          <w:rFonts w:ascii="Times New Roman" w:hAnsi="Times New Roman" w:cs="Times New Roman"/>
          <w:b/>
          <w:sz w:val="24"/>
          <w:szCs w:val="24"/>
        </w:rPr>
        <w:t xml:space="preserve"> fourniture </w:t>
      </w:r>
      <w:r w:rsidRPr="00CA7C26">
        <w:rPr>
          <w:rFonts w:ascii="Times New Roman" w:hAnsi="Times New Roman" w:cs="Times New Roman"/>
          <w:b/>
          <w:sz w:val="24"/>
          <w:szCs w:val="24"/>
        </w:rPr>
        <w:t xml:space="preserve"> </w:t>
      </w:r>
    </w:p>
    <w:p w:rsidR="00CA7C26" w:rsidRDefault="00CA7C26" w:rsidP="00737AD3">
      <w:pPr>
        <w:spacing w:after="0" w:line="240" w:lineRule="auto"/>
        <w:jc w:val="both"/>
        <w:rPr>
          <w:rFonts w:ascii="Times New Roman" w:hAnsi="Times New Roman" w:cs="Times New Roman"/>
          <w:sz w:val="24"/>
          <w:szCs w:val="24"/>
        </w:rPr>
      </w:pPr>
    </w:p>
    <w:p w:rsidR="00570B89" w:rsidRPr="00737AD3" w:rsidRDefault="00AF0F0D" w:rsidP="00737AD3">
      <w:pPr>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Le principe de climatisation proposé pour l’ensemble des </w:t>
      </w:r>
      <w:r w:rsidR="002A753E" w:rsidRPr="00737AD3">
        <w:rPr>
          <w:rFonts w:ascii="Times New Roman" w:hAnsi="Times New Roman" w:cs="Times New Roman"/>
          <w:sz w:val="24"/>
          <w:szCs w:val="24"/>
        </w:rPr>
        <w:t>bâtiments</w:t>
      </w:r>
      <w:r w:rsidRPr="00737AD3">
        <w:rPr>
          <w:rFonts w:ascii="Times New Roman" w:hAnsi="Times New Roman" w:cs="Times New Roman"/>
          <w:sz w:val="24"/>
          <w:szCs w:val="24"/>
        </w:rPr>
        <w:t xml:space="preserve"> est :</w:t>
      </w:r>
    </w:p>
    <w:p w:rsidR="00AF0F0D" w:rsidRPr="00737AD3" w:rsidRDefault="00CA7C26" w:rsidP="00737AD3">
      <w:pPr>
        <w:pStyle w:val="Paragraphedeliste"/>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 système individuel par « </w:t>
      </w:r>
      <w:r w:rsidR="00AF0F0D" w:rsidRPr="00737AD3">
        <w:rPr>
          <w:rFonts w:ascii="Times New Roman" w:hAnsi="Times New Roman" w:cs="Times New Roman"/>
          <w:sz w:val="24"/>
          <w:szCs w:val="24"/>
        </w:rPr>
        <w:t xml:space="preserve">split système ou </w:t>
      </w:r>
      <w:r>
        <w:rPr>
          <w:rFonts w:ascii="Times New Roman" w:hAnsi="Times New Roman" w:cs="Times New Roman"/>
          <w:sz w:val="24"/>
          <w:szCs w:val="24"/>
        </w:rPr>
        <w:t>armoire »</w:t>
      </w:r>
    </w:p>
    <w:p w:rsidR="00AF0F0D" w:rsidRPr="00737AD3" w:rsidRDefault="00AF0F0D" w:rsidP="00737AD3">
      <w:pPr>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Tous les matériels seront de type tropicalisé selon les normes internationales </w:t>
      </w:r>
    </w:p>
    <w:p w:rsidR="00AF0F0D" w:rsidRPr="00CA7C26" w:rsidRDefault="00AF0F0D" w:rsidP="00737AD3">
      <w:pPr>
        <w:spacing w:after="0" w:line="240" w:lineRule="auto"/>
        <w:jc w:val="both"/>
        <w:rPr>
          <w:rFonts w:ascii="Times New Roman" w:hAnsi="Times New Roman" w:cs="Times New Roman"/>
          <w:b/>
          <w:sz w:val="24"/>
          <w:szCs w:val="24"/>
        </w:rPr>
      </w:pPr>
      <w:r w:rsidRPr="00CA7C26">
        <w:rPr>
          <w:rFonts w:ascii="Times New Roman" w:hAnsi="Times New Roman" w:cs="Times New Roman"/>
          <w:b/>
          <w:sz w:val="24"/>
          <w:szCs w:val="24"/>
        </w:rPr>
        <w:t xml:space="preserve">7.1 </w:t>
      </w:r>
      <w:r w:rsidRPr="00CA7C26">
        <w:rPr>
          <w:rFonts w:ascii="Times New Roman" w:hAnsi="Times New Roman" w:cs="Times New Roman"/>
          <w:b/>
          <w:sz w:val="24"/>
          <w:szCs w:val="24"/>
          <w:u w:val="single"/>
        </w:rPr>
        <w:t>Split système ou armoire</w:t>
      </w:r>
      <w:r w:rsidR="003359AD">
        <w:rPr>
          <w:rFonts w:ascii="Times New Roman" w:hAnsi="Times New Roman" w:cs="Times New Roman"/>
          <w:b/>
          <w:sz w:val="24"/>
          <w:szCs w:val="24"/>
          <w:u w:val="single"/>
        </w:rPr>
        <w:t xml:space="preserve"> </w:t>
      </w:r>
      <w:r w:rsidR="00CA7C26" w:rsidRPr="00CA7C26">
        <w:rPr>
          <w:rFonts w:ascii="Times New Roman" w:hAnsi="Times New Roman" w:cs="Times New Roman"/>
          <w:b/>
          <w:sz w:val="24"/>
          <w:szCs w:val="24"/>
        </w:rPr>
        <w:t>:</w:t>
      </w:r>
      <w:r w:rsidRPr="00CA7C26">
        <w:rPr>
          <w:rFonts w:ascii="Times New Roman" w:hAnsi="Times New Roman" w:cs="Times New Roman"/>
          <w:b/>
          <w:sz w:val="24"/>
          <w:szCs w:val="24"/>
        </w:rPr>
        <w:t xml:space="preserve"> </w:t>
      </w:r>
    </w:p>
    <w:p w:rsidR="00A73686" w:rsidRPr="00737AD3" w:rsidRDefault="00AF0F0D" w:rsidP="00737AD3">
      <w:pPr>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Ils seront du type SAMSUNG, SHARP, DAIKIN ou similaire en </w:t>
      </w:r>
      <w:r w:rsidR="00A73686" w:rsidRPr="00737AD3">
        <w:rPr>
          <w:rFonts w:ascii="Times New Roman" w:hAnsi="Times New Roman" w:cs="Times New Roman"/>
          <w:sz w:val="24"/>
          <w:szCs w:val="24"/>
        </w:rPr>
        <w:t>compresseur</w:t>
      </w:r>
      <w:r w:rsidRPr="00737AD3">
        <w:rPr>
          <w:rFonts w:ascii="Times New Roman" w:hAnsi="Times New Roman" w:cs="Times New Roman"/>
          <w:sz w:val="24"/>
          <w:szCs w:val="24"/>
        </w:rPr>
        <w:t xml:space="preserve"> rotatif de 1.5 CV, 2</w:t>
      </w:r>
      <w:r w:rsidR="003A5109" w:rsidRPr="00737AD3">
        <w:rPr>
          <w:rFonts w:ascii="Times New Roman" w:hAnsi="Times New Roman" w:cs="Times New Roman"/>
          <w:sz w:val="24"/>
          <w:szCs w:val="24"/>
        </w:rPr>
        <w:t xml:space="preserve"> </w:t>
      </w:r>
      <w:r w:rsidRPr="00737AD3">
        <w:rPr>
          <w:rFonts w:ascii="Times New Roman" w:hAnsi="Times New Roman" w:cs="Times New Roman"/>
          <w:sz w:val="24"/>
          <w:szCs w:val="24"/>
        </w:rPr>
        <w:t>CV, 2.5</w:t>
      </w:r>
      <w:r w:rsidR="003A5109" w:rsidRPr="00737AD3">
        <w:rPr>
          <w:rFonts w:ascii="Times New Roman" w:hAnsi="Times New Roman" w:cs="Times New Roman"/>
          <w:sz w:val="24"/>
          <w:szCs w:val="24"/>
        </w:rPr>
        <w:t xml:space="preserve"> </w:t>
      </w:r>
      <w:r w:rsidRPr="00737AD3">
        <w:rPr>
          <w:rFonts w:ascii="Times New Roman" w:hAnsi="Times New Roman" w:cs="Times New Roman"/>
          <w:sz w:val="24"/>
          <w:szCs w:val="24"/>
        </w:rPr>
        <w:t>CV, 3</w:t>
      </w:r>
      <w:r w:rsidR="003A5109" w:rsidRPr="00737AD3">
        <w:rPr>
          <w:rFonts w:ascii="Times New Roman" w:hAnsi="Times New Roman" w:cs="Times New Roman"/>
          <w:sz w:val="24"/>
          <w:szCs w:val="24"/>
        </w:rPr>
        <w:t xml:space="preserve"> </w:t>
      </w:r>
      <w:r w:rsidRPr="00737AD3">
        <w:rPr>
          <w:rFonts w:ascii="Times New Roman" w:hAnsi="Times New Roman" w:cs="Times New Roman"/>
          <w:sz w:val="24"/>
          <w:szCs w:val="24"/>
        </w:rPr>
        <w:t>CV</w:t>
      </w:r>
      <w:r w:rsidR="003A5109" w:rsidRPr="00737AD3">
        <w:rPr>
          <w:rFonts w:ascii="Times New Roman" w:hAnsi="Times New Roman" w:cs="Times New Roman"/>
          <w:sz w:val="24"/>
          <w:szCs w:val="24"/>
        </w:rPr>
        <w:t xml:space="preserve"> </w:t>
      </w:r>
      <w:r w:rsidRPr="00737AD3">
        <w:rPr>
          <w:rFonts w:ascii="Times New Roman" w:hAnsi="Times New Roman" w:cs="Times New Roman"/>
          <w:sz w:val="24"/>
          <w:szCs w:val="24"/>
        </w:rPr>
        <w:t xml:space="preserve">et 5CV selon le cas à débit variable permettant à chaque </w:t>
      </w:r>
      <w:r w:rsidR="00A73686" w:rsidRPr="00737AD3">
        <w:rPr>
          <w:rFonts w:ascii="Times New Roman" w:hAnsi="Times New Roman" w:cs="Times New Roman"/>
          <w:sz w:val="24"/>
          <w:szCs w:val="24"/>
        </w:rPr>
        <w:t xml:space="preserve">occupant d’un local de donné de régler manuellement ou grâce à un thermostat télécommande, la température </w:t>
      </w:r>
      <w:r w:rsidR="00CA7C26" w:rsidRPr="00737AD3">
        <w:rPr>
          <w:rFonts w:ascii="Times New Roman" w:hAnsi="Times New Roman" w:cs="Times New Roman"/>
          <w:sz w:val="24"/>
          <w:szCs w:val="24"/>
        </w:rPr>
        <w:t>ambiante.</w:t>
      </w:r>
    </w:p>
    <w:p w:rsidR="00A73686" w:rsidRPr="00737AD3" w:rsidRDefault="00A73686" w:rsidP="00737AD3">
      <w:pPr>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Les évaporateurs seront reliés chacun à une unité de condensation à air installée à l’extérieur sur les terrasses ou en toiture. </w:t>
      </w:r>
      <w:r w:rsidR="00AF0F0D" w:rsidRPr="00737AD3">
        <w:rPr>
          <w:rFonts w:ascii="Times New Roman" w:hAnsi="Times New Roman" w:cs="Times New Roman"/>
          <w:sz w:val="24"/>
          <w:szCs w:val="24"/>
        </w:rPr>
        <w:t xml:space="preserve"> </w:t>
      </w:r>
      <w:r w:rsidRPr="00737AD3">
        <w:rPr>
          <w:rFonts w:ascii="Times New Roman" w:hAnsi="Times New Roman" w:cs="Times New Roman"/>
          <w:sz w:val="24"/>
          <w:szCs w:val="24"/>
        </w:rPr>
        <w:t xml:space="preserve">Les liaisons se feront par des </w:t>
      </w:r>
      <w:r w:rsidR="00CA7C26" w:rsidRPr="00737AD3">
        <w:rPr>
          <w:rFonts w:ascii="Times New Roman" w:hAnsi="Times New Roman" w:cs="Times New Roman"/>
          <w:sz w:val="24"/>
          <w:szCs w:val="24"/>
        </w:rPr>
        <w:t>tuyauteries frigorifiques</w:t>
      </w:r>
      <w:r w:rsidRPr="00737AD3">
        <w:rPr>
          <w:rFonts w:ascii="Times New Roman" w:hAnsi="Times New Roman" w:cs="Times New Roman"/>
          <w:sz w:val="24"/>
          <w:szCs w:val="24"/>
        </w:rPr>
        <w:t xml:space="preserve"> calorifugées par des fourreaux.</w:t>
      </w:r>
    </w:p>
    <w:p w:rsidR="00A73686" w:rsidRPr="00737AD3" w:rsidRDefault="00A73686" w:rsidP="00737AD3">
      <w:pPr>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Les unités de condensation installées en toiture seront sélectionnées pour les conditions de haute température et d’ambiance difficile qui sont celle de la toiture tant en ce qui concerne les moteurs et compresseurs isotherme ainsi que les </w:t>
      </w:r>
      <w:r w:rsidR="00CA7C26" w:rsidRPr="00737AD3">
        <w:rPr>
          <w:rFonts w:ascii="Times New Roman" w:hAnsi="Times New Roman" w:cs="Times New Roman"/>
          <w:sz w:val="24"/>
          <w:szCs w:val="24"/>
        </w:rPr>
        <w:t>éléments électromécaniques,</w:t>
      </w:r>
      <w:r w:rsidRPr="00737AD3">
        <w:rPr>
          <w:rFonts w:ascii="Times New Roman" w:hAnsi="Times New Roman" w:cs="Times New Roman"/>
          <w:sz w:val="24"/>
          <w:szCs w:val="24"/>
        </w:rPr>
        <w:t xml:space="preserve"> la </w:t>
      </w:r>
      <w:r w:rsidR="007F3446" w:rsidRPr="00737AD3">
        <w:rPr>
          <w:rFonts w:ascii="Times New Roman" w:hAnsi="Times New Roman" w:cs="Times New Roman"/>
          <w:sz w:val="24"/>
          <w:szCs w:val="24"/>
        </w:rPr>
        <w:t>carrosserie</w:t>
      </w:r>
      <w:r w:rsidRPr="00737AD3">
        <w:rPr>
          <w:rFonts w:ascii="Times New Roman" w:hAnsi="Times New Roman" w:cs="Times New Roman"/>
          <w:sz w:val="24"/>
          <w:szCs w:val="24"/>
        </w:rPr>
        <w:t xml:space="preserve"> et la </w:t>
      </w:r>
      <w:r w:rsidR="00CA7C26" w:rsidRPr="00737AD3">
        <w:rPr>
          <w:rFonts w:ascii="Times New Roman" w:hAnsi="Times New Roman" w:cs="Times New Roman"/>
          <w:sz w:val="24"/>
          <w:szCs w:val="24"/>
        </w:rPr>
        <w:t>peinture.</w:t>
      </w:r>
    </w:p>
    <w:p w:rsidR="00A73686" w:rsidRPr="00737AD3" w:rsidRDefault="00A73686" w:rsidP="00737AD3">
      <w:pPr>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L’entrepreneur fera un </w:t>
      </w:r>
      <w:r w:rsidR="00596201" w:rsidRPr="00737AD3">
        <w:rPr>
          <w:rFonts w:ascii="Times New Roman" w:hAnsi="Times New Roman" w:cs="Times New Roman"/>
          <w:sz w:val="24"/>
          <w:szCs w:val="24"/>
        </w:rPr>
        <w:t>effort</w:t>
      </w:r>
      <w:r w:rsidRPr="00737AD3">
        <w:rPr>
          <w:rFonts w:ascii="Times New Roman" w:hAnsi="Times New Roman" w:cs="Times New Roman"/>
          <w:sz w:val="24"/>
          <w:szCs w:val="24"/>
        </w:rPr>
        <w:t xml:space="preserve"> particulier pour dissimuler toutes les gaines sans exception </w:t>
      </w:r>
      <w:r w:rsidR="00596201" w:rsidRPr="00737AD3">
        <w:rPr>
          <w:rFonts w:ascii="Times New Roman" w:hAnsi="Times New Roman" w:cs="Times New Roman"/>
          <w:sz w:val="24"/>
          <w:szCs w:val="24"/>
        </w:rPr>
        <w:t>procédera</w:t>
      </w:r>
      <w:r w:rsidRPr="00737AD3">
        <w:rPr>
          <w:rFonts w:ascii="Times New Roman" w:hAnsi="Times New Roman" w:cs="Times New Roman"/>
          <w:sz w:val="24"/>
          <w:szCs w:val="24"/>
        </w:rPr>
        <w:t xml:space="preserve"> à l’</w:t>
      </w:r>
      <w:r w:rsidR="00596201" w:rsidRPr="00737AD3">
        <w:rPr>
          <w:rFonts w:ascii="Times New Roman" w:hAnsi="Times New Roman" w:cs="Times New Roman"/>
          <w:sz w:val="24"/>
          <w:szCs w:val="24"/>
        </w:rPr>
        <w:t>évacuation</w:t>
      </w:r>
      <w:r w:rsidR="007E0977" w:rsidRPr="00737AD3">
        <w:rPr>
          <w:rFonts w:ascii="Times New Roman" w:hAnsi="Times New Roman" w:cs="Times New Roman"/>
          <w:sz w:val="24"/>
          <w:szCs w:val="24"/>
        </w:rPr>
        <w:t xml:space="preserve"> judicieuses des eaux de</w:t>
      </w:r>
      <w:r w:rsidRPr="00737AD3">
        <w:rPr>
          <w:rFonts w:ascii="Times New Roman" w:hAnsi="Times New Roman" w:cs="Times New Roman"/>
          <w:sz w:val="24"/>
          <w:szCs w:val="24"/>
        </w:rPr>
        <w:t xml:space="preserve"> condensat</w:t>
      </w:r>
      <w:r w:rsidR="00743791" w:rsidRPr="00737AD3">
        <w:rPr>
          <w:rFonts w:ascii="Times New Roman" w:hAnsi="Times New Roman" w:cs="Times New Roman"/>
          <w:sz w:val="24"/>
          <w:szCs w:val="24"/>
        </w:rPr>
        <w:t>s</w:t>
      </w:r>
    </w:p>
    <w:p w:rsidR="002A753E" w:rsidRPr="00737AD3" w:rsidRDefault="005F4404" w:rsidP="00737AD3">
      <w:pPr>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  </w:t>
      </w:r>
      <w:r w:rsidR="002A753E" w:rsidRPr="00737AD3">
        <w:rPr>
          <w:rFonts w:ascii="Times New Roman" w:hAnsi="Times New Roman" w:cs="Times New Roman"/>
          <w:sz w:val="24"/>
          <w:szCs w:val="24"/>
        </w:rPr>
        <w:t xml:space="preserve"> </w:t>
      </w:r>
    </w:p>
    <w:p w:rsidR="007E0977" w:rsidRPr="00737AD3" w:rsidRDefault="007E0977" w:rsidP="00737AD3">
      <w:pPr>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Localisation : tous les bureaux ou locaux en rapport avec le devis quantitatif </w:t>
      </w:r>
    </w:p>
    <w:p w:rsidR="00AE0DD7" w:rsidRPr="00737AD3" w:rsidRDefault="00AE0DD7" w:rsidP="00737AD3">
      <w:pPr>
        <w:spacing w:after="0" w:line="240" w:lineRule="auto"/>
        <w:jc w:val="both"/>
        <w:rPr>
          <w:rFonts w:ascii="Times New Roman" w:hAnsi="Times New Roman" w:cs="Times New Roman"/>
          <w:sz w:val="24"/>
          <w:szCs w:val="24"/>
          <w:u w:val="single"/>
        </w:rPr>
      </w:pPr>
      <w:r w:rsidRPr="00737AD3">
        <w:rPr>
          <w:rFonts w:ascii="Times New Roman" w:hAnsi="Times New Roman" w:cs="Times New Roman"/>
          <w:sz w:val="24"/>
          <w:szCs w:val="24"/>
        </w:rPr>
        <w:t xml:space="preserve">7.3 </w:t>
      </w:r>
      <w:r w:rsidRPr="00737AD3">
        <w:rPr>
          <w:rFonts w:ascii="Times New Roman" w:hAnsi="Times New Roman" w:cs="Times New Roman"/>
          <w:sz w:val="24"/>
          <w:szCs w:val="24"/>
          <w:u w:val="single"/>
        </w:rPr>
        <w:t>Niveaux sonores :</w:t>
      </w:r>
    </w:p>
    <w:p w:rsidR="00AE0DD7" w:rsidRPr="00737AD3" w:rsidRDefault="00AE0DD7" w:rsidP="00737AD3">
      <w:pPr>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D’une </w:t>
      </w:r>
      <w:r w:rsidR="00CA7C26" w:rsidRPr="00737AD3">
        <w:rPr>
          <w:rFonts w:ascii="Times New Roman" w:hAnsi="Times New Roman" w:cs="Times New Roman"/>
          <w:sz w:val="24"/>
          <w:szCs w:val="24"/>
        </w:rPr>
        <w:t>manière générale</w:t>
      </w:r>
      <w:r w:rsidRPr="00737AD3">
        <w:rPr>
          <w:rFonts w:ascii="Times New Roman" w:hAnsi="Times New Roman" w:cs="Times New Roman"/>
          <w:sz w:val="24"/>
          <w:szCs w:val="24"/>
        </w:rPr>
        <w:t xml:space="preserve">, les caractéristiques phoniques des installations seront étudiées et réalisées de manières à ne pas engendrer des niveaux sonores supérieurs à </w:t>
      </w:r>
    </w:p>
    <w:p w:rsidR="00AE0DD7" w:rsidRPr="00737AD3" w:rsidRDefault="00AE0DD7" w:rsidP="00737AD3">
      <w:pPr>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 xml:space="preserve">-35 DBA avec une tolérance + 5 </w:t>
      </w:r>
      <w:r w:rsidR="009B7B14" w:rsidRPr="00737AD3">
        <w:rPr>
          <w:rFonts w:ascii="Times New Roman" w:hAnsi="Times New Roman" w:cs="Times New Roman"/>
          <w:sz w:val="24"/>
          <w:szCs w:val="24"/>
        </w:rPr>
        <w:t>dB (</w:t>
      </w:r>
      <w:r w:rsidRPr="00737AD3">
        <w:rPr>
          <w:rFonts w:ascii="Times New Roman" w:hAnsi="Times New Roman" w:cs="Times New Roman"/>
          <w:sz w:val="24"/>
          <w:szCs w:val="24"/>
        </w:rPr>
        <w:t>ISO 30) pour les locaux</w:t>
      </w:r>
    </w:p>
    <w:p w:rsidR="00AE0DD7" w:rsidRPr="00737AD3" w:rsidRDefault="00AE0DD7" w:rsidP="00737AD3">
      <w:pPr>
        <w:spacing w:after="0" w:line="240" w:lineRule="auto"/>
        <w:jc w:val="both"/>
        <w:rPr>
          <w:rFonts w:ascii="Times New Roman" w:hAnsi="Times New Roman" w:cs="Times New Roman"/>
          <w:sz w:val="24"/>
          <w:szCs w:val="24"/>
        </w:rPr>
      </w:pPr>
      <w:r w:rsidRPr="00737AD3">
        <w:rPr>
          <w:rFonts w:ascii="Times New Roman" w:hAnsi="Times New Roman" w:cs="Times New Roman"/>
          <w:sz w:val="24"/>
          <w:szCs w:val="24"/>
        </w:rPr>
        <w:t>-30</w:t>
      </w:r>
      <w:r w:rsidR="00CA7C26">
        <w:rPr>
          <w:rFonts w:ascii="Times New Roman" w:hAnsi="Times New Roman" w:cs="Times New Roman"/>
          <w:sz w:val="24"/>
          <w:szCs w:val="24"/>
        </w:rPr>
        <w:t xml:space="preserve"> </w:t>
      </w:r>
      <w:r w:rsidR="009B7B14" w:rsidRPr="00737AD3">
        <w:rPr>
          <w:rFonts w:ascii="Times New Roman" w:hAnsi="Times New Roman" w:cs="Times New Roman"/>
          <w:sz w:val="24"/>
          <w:szCs w:val="24"/>
        </w:rPr>
        <w:t>dB</w:t>
      </w:r>
      <w:r w:rsidR="00CA7C26" w:rsidRPr="00737AD3">
        <w:rPr>
          <w:rFonts w:ascii="Times New Roman" w:hAnsi="Times New Roman" w:cs="Times New Roman"/>
          <w:sz w:val="24"/>
          <w:szCs w:val="24"/>
        </w:rPr>
        <w:t xml:space="preserve"> avec</w:t>
      </w:r>
      <w:r w:rsidRPr="00737AD3">
        <w:rPr>
          <w:rFonts w:ascii="Times New Roman" w:hAnsi="Times New Roman" w:cs="Times New Roman"/>
          <w:sz w:val="24"/>
          <w:szCs w:val="24"/>
        </w:rPr>
        <w:t xml:space="preserve"> une tolérance + 5 </w:t>
      </w:r>
      <w:r w:rsidR="009B7B14" w:rsidRPr="00737AD3">
        <w:rPr>
          <w:rFonts w:ascii="Times New Roman" w:hAnsi="Times New Roman" w:cs="Times New Roman"/>
          <w:sz w:val="24"/>
          <w:szCs w:val="24"/>
        </w:rPr>
        <w:t>dB</w:t>
      </w:r>
      <w:r w:rsidRPr="00737AD3">
        <w:rPr>
          <w:rFonts w:ascii="Times New Roman" w:hAnsi="Times New Roman" w:cs="Times New Roman"/>
          <w:sz w:val="24"/>
          <w:szCs w:val="24"/>
        </w:rPr>
        <w:t xml:space="preserve"> (ISO</w:t>
      </w:r>
      <w:r w:rsidR="00CA7C26">
        <w:rPr>
          <w:rFonts w:ascii="Times New Roman" w:hAnsi="Times New Roman" w:cs="Times New Roman"/>
          <w:sz w:val="24"/>
          <w:szCs w:val="24"/>
        </w:rPr>
        <w:t xml:space="preserve"> </w:t>
      </w:r>
      <w:r w:rsidRPr="00737AD3">
        <w:rPr>
          <w:rFonts w:ascii="Times New Roman" w:hAnsi="Times New Roman" w:cs="Times New Roman"/>
          <w:sz w:val="24"/>
          <w:szCs w:val="24"/>
        </w:rPr>
        <w:t xml:space="preserve">25) pour les salles de réunion </w:t>
      </w:r>
    </w:p>
    <w:p w:rsidR="00570B89" w:rsidRPr="003C02D9" w:rsidRDefault="00570B89" w:rsidP="00570B89">
      <w:pPr>
        <w:jc w:val="both"/>
        <w:rPr>
          <w:rFonts w:ascii="Times New Roman" w:hAnsi="Times New Roman" w:cs="Times New Roman"/>
        </w:rPr>
      </w:pPr>
    </w:p>
    <w:p w:rsidR="00570B89" w:rsidRPr="003C02D9" w:rsidRDefault="00570B89" w:rsidP="00570B89">
      <w:pPr>
        <w:jc w:val="both"/>
        <w:rPr>
          <w:rFonts w:ascii="Times New Roman" w:hAnsi="Times New Roman" w:cs="Times New Roman"/>
        </w:rPr>
      </w:pPr>
      <w:r w:rsidRPr="003C02D9">
        <w:rPr>
          <w:rFonts w:ascii="Times New Roman" w:hAnsi="Times New Roman" w:cs="Times New Roman"/>
        </w:rPr>
        <w:t xml:space="preserve">  </w:t>
      </w:r>
    </w:p>
    <w:p w:rsidR="00570B89" w:rsidRPr="003C02D9" w:rsidRDefault="00570B89" w:rsidP="00570B89">
      <w:pPr>
        <w:jc w:val="center"/>
        <w:rPr>
          <w:rFonts w:ascii="Times New Roman" w:hAnsi="Times New Roman" w:cs="Times New Roman"/>
          <w:u w:val="single"/>
        </w:rPr>
      </w:pPr>
    </w:p>
    <w:p w:rsidR="00570B89" w:rsidRPr="003C02D9" w:rsidRDefault="00570B89" w:rsidP="00570B89">
      <w:pPr>
        <w:jc w:val="center"/>
        <w:rPr>
          <w:rFonts w:ascii="Times New Roman" w:hAnsi="Times New Roman" w:cs="Times New Roman"/>
          <w:u w:val="single"/>
        </w:rPr>
      </w:pPr>
    </w:p>
    <w:p w:rsidR="00570B89" w:rsidRPr="003C02D9" w:rsidRDefault="00570B89" w:rsidP="00570B89">
      <w:pPr>
        <w:jc w:val="center"/>
        <w:rPr>
          <w:rFonts w:ascii="Times New Roman" w:hAnsi="Times New Roman" w:cs="Times New Roman"/>
          <w:u w:val="single"/>
        </w:rPr>
      </w:pPr>
    </w:p>
    <w:p w:rsidR="00570B89" w:rsidRPr="003C02D9" w:rsidRDefault="00570B89" w:rsidP="00570B89">
      <w:pPr>
        <w:jc w:val="center"/>
        <w:rPr>
          <w:rFonts w:ascii="Times New Roman" w:hAnsi="Times New Roman" w:cs="Times New Roman"/>
          <w:u w:val="single"/>
        </w:rPr>
      </w:pPr>
    </w:p>
    <w:p w:rsidR="00570B89" w:rsidRPr="003C02D9" w:rsidRDefault="00570B89" w:rsidP="00570B89">
      <w:pPr>
        <w:jc w:val="center"/>
        <w:rPr>
          <w:rFonts w:ascii="Times New Roman" w:hAnsi="Times New Roman" w:cs="Times New Roman"/>
          <w:u w:val="single"/>
        </w:rPr>
      </w:pPr>
    </w:p>
    <w:p w:rsidR="00570B89" w:rsidRPr="003C02D9" w:rsidRDefault="00570B89" w:rsidP="00570B89">
      <w:pPr>
        <w:jc w:val="center"/>
        <w:rPr>
          <w:rFonts w:ascii="Times New Roman" w:hAnsi="Times New Roman" w:cs="Times New Roman"/>
          <w:u w:val="single"/>
        </w:rPr>
      </w:pPr>
    </w:p>
    <w:p w:rsidR="00613727" w:rsidRPr="003C02D9" w:rsidRDefault="00613727" w:rsidP="0008644A">
      <w:pPr>
        <w:spacing w:after="0" w:line="240" w:lineRule="auto"/>
        <w:jc w:val="center"/>
        <w:rPr>
          <w:rFonts w:ascii="Times New Roman" w:hAnsi="Times New Roman" w:cs="Times New Roman"/>
          <w:b/>
          <w:iCs/>
          <w:sz w:val="24"/>
          <w:szCs w:val="24"/>
        </w:rPr>
      </w:pPr>
    </w:p>
    <w:p w:rsidR="00613727" w:rsidRPr="003C02D9" w:rsidRDefault="00613727" w:rsidP="0008644A">
      <w:pPr>
        <w:spacing w:after="0" w:line="240" w:lineRule="auto"/>
        <w:jc w:val="center"/>
        <w:rPr>
          <w:rFonts w:ascii="Times New Roman" w:hAnsi="Times New Roman" w:cs="Times New Roman"/>
          <w:b/>
          <w:iCs/>
          <w:sz w:val="24"/>
          <w:szCs w:val="24"/>
        </w:rPr>
      </w:pPr>
    </w:p>
    <w:p w:rsidR="00613727" w:rsidRPr="003C02D9" w:rsidRDefault="00613727" w:rsidP="0008644A">
      <w:pPr>
        <w:spacing w:after="0" w:line="240" w:lineRule="auto"/>
        <w:jc w:val="center"/>
        <w:rPr>
          <w:rFonts w:ascii="Times New Roman" w:hAnsi="Times New Roman" w:cs="Times New Roman"/>
          <w:b/>
          <w:iCs/>
          <w:sz w:val="24"/>
          <w:szCs w:val="24"/>
        </w:rPr>
      </w:pPr>
    </w:p>
    <w:p w:rsidR="00613727" w:rsidRPr="003C02D9" w:rsidRDefault="00613727" w:rsidP="0008644A">
      <w:pPr>
        <w:spacing w:after="0" w:line="240" w:lineRule="auto"/>
        <w:jc w:val="center"/>
        <w:rPr>
          <w:rFonts w:ascii="Times New Roman" w:hAnsi="Times New Roman" w:cs="Times New Roman"/>
          <w:b/>
          <w:iCs/>
          <w:sz w:val="24"/>
          <w:szCs w:val="24"/>
        </w:rPr>
      </w:pPr>
    </w:p>
    <w:p w:rsidR="00613727" w:rsidRPr="003C02D9" w:rsidRDefault="00613727" w:rsidP="0008644A">
      <w:pPr>
        <w:spacing w:after="0" w:line="240" w:lineRule="auto"/>
        <w:jc w:val="center"/>
        <w:rPr>
          <w:rFonts w:ascii="Times New Roman" w:hAnsi="Times New Roman" w:cs="Times New Roman"/>
          <w:b/>
          <w:iCs/>
          <w:sz w:val="24"/>
          <w:szCs w:val="24"/>
        </w:rPr>
      </w:pPr>
    </w:p>
    <w:p w:rsidR="00613727" w:rsidRPr="003C02D9" w:rsidRDefault="00613727" w:rsidP="0008644A">
      <w:pPr>
        <w:spacing w:after="0" w:line="240" w:lineRule="auto"/>
        <w:jc w:val="center"/>
        <w:rPr>
          <w:rFonts w:ascii="Times New Roman" w:hAnsi="Times New Roman" w:cs="Times New Roman"/>
          <w:b/>
          <w:iCs/>
          <w:sz w:val="24"/>
          <w:szCs w:val="24"/>
        </w:rPr>
      </w:pPr>
    </w:p>
    <w:p w:rsidR="00613727" w:rsidRPr="003C02D9" w:rsidRDefault="00613727" w:rsidP="0008644A">
      <w:pPr>
        <w:spacing w:after="0" w:line="240" w:lineRule="auto"/>
        <w:jc w:val="center"/>
        <w:rPr>
          <w:rFonts w:ascii="Times New Roman" w:hAnsi="Times New Roman" w:cs="Times New Roman"/>
          <w:b/>
          <w:iCs/>
          <w:sz w:val="24"/>
          <w:szCs w:val="24"/>
        </w:rPr>
      </w:pPr>
    </w:p>
    <w:p w:rsidR="00613727" w:rsidRDefault="00613727" w:rsidP="0008644A">
      <w:pPr>
        <w:spacing w:after="0" w:line="240" w:lineRule="auto"/>
        <w:jc w:val="center"/>
        <w:rPr>
          <w:rFonts w:ascii="Times New Roman" w:hAnsi="Times New Roman" w:cs="Times New Roman"/>
          <w:b/>
          <w:iCs/>
          <w:sz w:val="24"/>
          <w:szCs w:val="24"/>
        </w:rPr>
      </w:pPr>
    </w:p>
    <w:p w:rsidR="00613727" w:rsidRDefault="00613727" w:rsidP="0008644A">
      <w:pPr>
        <w:spacing w:after="0" w:line="240" w:lineRule="auto"/>
        <w:jc w:val="center"/>
        <w:rPr>
          <w:rFonts w:ascii="Times New Roman" w:hAnsi="Times New Roman" w:cs="Times New Roman"/>
          <w:b/>
          <w:iCs/>
          <w:sz w:val="24"/>
          <w:szCs w:val="24"/>
        </w:rPr>
      </w:pPr>
    </w:p>
    <w:p w:rsidR="00613727" w:rsidRDefault="00613727" w:rsidP="0008644A">
      <w:pPr>
        <w:spacing w:after="0" w:line="240" w:lineRule="auto"/>
        <w:jc w:val="center"/>
        <w:rPr>
          <w:rFonts w:ascii="Times New Roman" w:hAnsi="Times New Roman" w:cs="Times New Roman"/>
          <w:b/>
          <w:iCs/>
          <w:sz w:val="24"/>
          <w:szCs w:val="24"/>
        </w:rPr>
      </w:pPr>
    </w:p>
    <w:p w:rsidR="00613727" w:rsidRDefault="00613727" w:rsidP="0008644A">
      <w:pPr>
        <w:spacing w:after="0" w:line="240" w:lineRule="auto"/>
        <w:jc w:val="center"/>
        <w:rPr>
          <w:rFonts w:ascii="Times New Roman" w:hAnsi="Times New Roman" w:cs="Times New Roman"/>
          <w:b/>
          <w:iCs/>
          <w:sz w:val="24"/>
          <w:szCs w:val="24"/>
        </w:rPr>
      </w:pPr>
    </w:p>
    <w:p w:rsidR="00613727" w:rsidRDefault="00613727" w:rsidP="0008644A">
      <w:pPr>
        <w:spacing w:after="0" w:line="240" w:lineRule="auto"/>
        <w:jc w:val="center"/>
        <w:rPr>
          <w:rFonts w:ascii="Times New Roman" w:hAnsi="Times New Roman" w:cs="Times New Roman"/>
          <w:b/>
          <w:iCs/>
          <w:sz w:val="24"/>
          <w:szCs w:val="24"/>
        </w:rPr>
      </w:pPr>
    </w:p>
    <w:p w:rsidR="00613727" w:rsidRDefault="00613727" w:rsidP="0008644A">
      <w:pPr>
        <w:spacing w:after="0" w:line="240" w:lineRule="auto"/>
        <w:jc w:val="center"/>
        <w:rPr>
          <w:rFonts w:ascii="Times New Roman" w:hAnsi="Times New Roman" w:cs="Times New Roman"/>
          <w:b/>
          <w:iCs/>
          <w:sz w:val="24"/>
          <w:szCs w:val="24"/>
        </w:rPr>
      </w:pPr>
    </w:p>
    <w:p w:rsidR="00613727" w:rsidRDefault="00613727" w:rsidP="0008644A">
      <w:pPr>
        <w:spacing w:after="0" w:line="240" w:lineRule="auto"/>
        <w:jc w:val="center"/>
        <w:rPr>
          <w:rFonts w:ascii="Times New Roman" w:hAnsi="Times New Roman" w:cs="Times New Roman"/>
          <w:b/>
          <w:iCs/>
          <w:sz w:val="24"/>
          <w:szCs w:val="24"/>
        </w:rPr>
      </w:pPr>
    </w:p>
    <w:p w:rsidR="00613727" w:rsidRDefault="00613727" w:rsidP="0008644A">
      <w:pPr>
        <w:spacing w:after="0" w:line="240" w:lineRule="auto"/>
        <w:jc w:val="center"/>
        <w:rPr>
          <w:rFonts w:ascii="Times New Roman" w:hAnsi="Times New Roman" w:cs="Times New Roman"/>
          <w:b/>
          <w:iCs/>
          <w:sz w:val="24"/>
          <w:szCs w:val="24"/>
        </w:rPr>
      </w:pPr>
    </w:p>
    <w:p w:rsidR="00613727" w:rsidRDefault="00613727" w:rsidP="0008644A">
      <w:pPr>
        <w:spacing w:after="0" w:line="240" w:lineRule="auto"/>
        <w:jc w:val="center"/>
        <w:rPr>
          <w:rFonts w:ascii="Times New Roman" w:hAnsi="Times New Roman" w:cs="Times New Roman"/>
          <w:b/>
          <w:iCs/>
          <w:sz w:val="24"/>
          <w:szCs w:val="24"/>
        </w:rPr>
      </w:pPr>
    </w:p>
    <w:p w:rsidR="00613727" w:rsidRDefault="00613727" w:rsidP="0008644A">
      <w:pPr>
        <w:spacing w:after="0" w:line="240" w:lineRule="auto"/>
        <w:jc w:val="center"/>
        <w:rPr>
          <w:rFonts w:ascii="Times New Roman" w:hAnsi="Times New Roman" w:cs="Times New Roman"/>
          <w:b/>
          <w:iCs/>
          <w:sz w:val="24"/>
          <w:szCs w:val="24"/>
        </w:rPr>
      </w:pPr>
    </w:p>
    <w:p w:rsidR="00613727" w:rsidRDefault="00613727" w:rsidP="0008644A">
      <w:pPr>
        <w:spacing w:after="0" w:line="240" w:lineRule="auto"/>
        <w:jc w:val="center"/>
        <w:rPr>
          <w:rFonts w:ascii="Times New Roman" w:hAnsi="Times New Roman" w:cs="Times New Roman"/>
          <w:b/>
          <w:iCs/>
          <w:sz w:val="24"/>
          <w:szCs w:val="24"/>
        </w:rPr>
      </w:pPr>
    </w:p>
    <w:p w:rsidR="00613727" w:rsidRDefault="00613727" w:rsidP="0008644A">
      <w:pPr>
        <w:spacing w:after="0" w:line="240" w:lineRule="auto"/>
        <w:jc w:val="center"/>
        <w:rPr>
          <w:rFonts w:ascii="Times New Roman" w:hAnsi="Times New Roman" w:cs="Times New Roman"/>
          <w:b/>
          <w:iCs/>
          <w:sz w:val="24"/>
          <w:szCs w:val="24"/>
        </w:rPr>
      </w:pPr>
    </w:p>
    <w:bookmarkEnd w:id="409"/>
    <w:p w:rsidR="001B6206" w:rsidRPr="003936CD" w:rsidRDefault="001B6206" w:rsidP="00190BA3">
      <w:pPr>
        <w:rPr>
          <w:rFonts w:ascii="Times New Roman" w:hAnsi="Times New Roman" w:cs="Times New Roman"/>
          <w:iCs/>
          <w:sz w:val="24"/>
          <w:szCs w:val="24"/>
        </w:rPr>
        <w:sectPr w:rsidR="001B6206" w:rsidRPr="003936CD" w:rsidSect="00851C1B">
          <w:headerReference w:type="default" r:id="rId25"/>
          <w:footerReference w:type="default" r:id="rId26"/>
          <w:pgSz w:w="11906" w:h="16838"/>
          <w:pgMar w:top="1417" w:right="1417" w:bottom="1417" w:left="1417" w:header="708" w:footer="708" w:gutter="0"/>
          <w:cols w:space="708"/>
          <w:docGrid w:linePitch="360"/>
        </w:sectPr>
      </w:pPr>
    </w:p>
    <w:p w:rsidR="00DE5B2C" w:rsidRPr="003936CD" w:rsidRDefault="00DE5B2C" w:rsidP="00DE5B2C">
      <w:pPr>
        <w:rPr>
          <w:rFonts w:ascii="Times New Roman" w:hAnsi="Times New Roman" w:cs="Times New Roman"/>
          <w:sz w:val="36"/>
          <w:szCs w:val="36"/>
          <w:u w:val="single"/>
        </w:rPr>
      </w:pPr>
      <w:bookmarkStart w:id="410" w:name="_Toc345405917"/>
      <w:bookmarkStart w:id="411" w:name="_Toc345406447"/>
    </w:p>
    <w:p w:rsidR="00DE5B2C" w:rsidRPr="003936CD" w:rsidRDefault="00DE5B2C" w:rsidP="00DE5B2C">
      <w:pPr>
        <w:rPr>
          <w:rFonts w:ascii="Times New Roman" w:hAnsi="Times New Roman" w:cs="Times New Roman"/>
          <w:sz w:val="36"/>
          <w:szCs w:val="36"/>
          <w:u w:val="single"/>
        </w:rPr>
      </w:pPr>
    </w:p>
    <w:p w:rsidR="00DE5B2C" w:rsidRPr="003936CD" w:rsidRDefault="00DE5B2C" w:rsidP="00DE5B2C">
      <w:pPr>
        <w:rPr>
          <w:rFonts w:ascii="Times New Roman" w:hAnsi="Times New Roman" w:cs="Times New Roman"/>
        </w:rPr>
      </w:pPr>
    </w:p>
    <w:p w:rsidR="00DE5B2C" w:rsidRPr="003936CD" w:rsidRDefault="00DE5B2C" w:rsidP="00DE5B2C">
      <w:pPr>
        <w:rPr>
          <w:rFonts w:ascii="Times New Roman" w:hAnsi="Times New Roman" w:cs="Times New Roman"/>
        </w:rPr>
      </w:pPr>
    </w:p>
    <w:p w:rsidR="00DE5B2C" w:rsidRPr="003936CD" w:rsidRDefault="00DE5B2C" w:rsidP="00DE5B2C">
      <w:pPr>
        <w:rPr>
          <w:rFonts w:ascii="Times New Roman" w:hAnsi="Times New Roman" w:cs="Times New Roman"/>
        </w:rPr>
      </w:pPr>
    </w:p>
    <w:p w:rsidR="00DE5B2C" w:rsidRPr="003936CD" w:rsidRDefault="00DE5B2C" w:rsidP="00DE5B2C">
      <w:pPr>
        <w:rPr>
          <w:rFonts w:ascii="Times New Roman" w:hAnsi="Times New Roman" w:cs="Times New Roman"/>
        </w:rPr>
      </w:pPr>
    </w:p>
    <w:p w:rsidR="008D7718" w:rsidRPr="003936CD" w:rsidRDefault="008D7718" w:rsidP="00DE5B2C">
      <w:pPr>
        <w:rPr>
          <w:rFonts w:ascii="Times New Roman" w:hAnsi="Times New Roman" w:cs="Times New Roman"/>
        </w:rPr>
      </w:pPr>
    </w:p>
    <w:p w:rsidR="008D7718" w:rsidRPr="003936CD" w:rsidRDefault="008D7718" w:rsidP="00DE5B2C">
      <w:pPr>
        <w:rPr>
          <w:rFonts w:ascii="Times New Roman" w:hAnsi="Times New Roman" w:cs="Times New Roman"/>
        </w:rPr>
      </w:pPr>
    </w:p>
    <w:p w:rsidR="00DE5B2C" w:rsidRPr="003936CD" w:rsidRDefault="00DE5B2C" w:rsidP="00DE5B2C">
      <w:pPr>
        <w:rPr>
          <w:rFonts w:ascii="Times New Roman" w:hAnsi="Times New Roman" w:cs="Times New Roman"/>
        </w:rPr>
      </w:pPr>
    </w:p>
    <w:p w:rsidR="004D22A5" w:rsidRPr="003936CD" w:rsidRDefault="004D22A5" w:rsidP="004D22A5">
      <w:pPr>
        <w:rPr>
          <w:rFonts w:ascii="Times New Roman" w:hAnsi="Times New Roman" w:cs="Times New Roman"/>
        </w:rPr>
      </w:pPr>
    </w:p>
    <w:p w:rsidR="004D22A5" w:rsidRPr="003936CD" w:rsidRDefault="004D22A5" w:rsidP="004D22A5">
      <w:pPr>
        <w:rPr>
          <w:rFonts w:ascii="Times New Roman" w:hAnsi="Times New Roman" w:cs="Times New Roman"/>
        </w:rPr>
      </w:pPr>
    </w:p>
    <w:bookmarkStart w:id="412" w:name="_Toc386020837"/>
    <w:p w:rsidR="004D22A5" w:rsidRPr="003936CD" w:rsidRDefault="004D22A5" w:rsidP="004D22A5">
      <w:pPr>
        <w:pStyle w:val="Titre1"/>
        <w:jc w:val="center"/>
        <w:rPr>
          <w:rFonts w:ascii="Times New Roman" w:hAnsi="Times New Roman" w:cs="Times New Roman"/>
          <w:color w:val="auto"/>
          <w:sz w:val="36"/>
          <w:szCs w:val="36"/>
        </w:rPr>
      </w:pPr>
      <w:r>
        <w:rPr>
          <w:rFonts w:ascii="Times New Roman" w:hAnsi="Times New Roman" w:cs="Times New Roman"/>
          <w:noProof/>
          <w:color w:val="auto"/>
          <w:sz w:val="36"/>
          <w:szCs w:val="36"/>
          <w:u w:val="single"/>
          <w:lang w:val="en-GB" w:eastAsia="en-GB"/>
        </w:rPr>
        <mc:AlternateContent>
          <mc:Choice Requires="wps">
            <w:drawing>
              <wp:anchor distT="0" distB="0" distL="114300" distR="114300" simplePos="0" relativeHeight="251669504" behindDoc="0" locked="0" layoutInCell="1" allowOverlap="1" wp14:anchorId="75F7471A" wp14:editId="2A6FB286">
                <wp:simplePos x="0" y="0"/>
                <wp:positionH relativeFrom="column">
                  <wp:posOffset>14605</wp:posOffset>
                </wp:positionH>
                <wp:positionV relativeFrom="paragraph">
                  <wp:posOffset>29210</wp:posOffset>
                </wp:positionV>
                <wp:extent cx="5705475" cy="714375"/>
                <wp:effectExtent l="19050" t="19050" r="47625" b="47625"/>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7143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9BA05" id="Rectangle 46" o:spid="_x0000_s1026" style="position:absolute;margin-left:1.15pt;margin-top:2.3pt;width:449.2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" filled="f" strokeweight="4.5pt">
                <v:stroke linestyle="thinThick"/>
              </v:rect>
            </w:pict>
          </mc:Fallback>
        </mc:AlternateContent>
      </w:r>
      <w:r w:rsidRPr="003936CD">
        <w:rPr>
          <w:rFonts w:ascii="Times New Roman" w:hAnsi="Times New Roman" w:cs="Times New Roman"/>
          <w:color w:val="auto"/>
          <w:sz w:val="36"/>
          <w:szCs w:val="36"/>
          <w:u w:val="single"/>
        </w:rPr>
        <w:t>PARTIE III</w:t>
      </w:r>
      <w:r w:rsidRPr="003936CD">
        <w:rPr>
          <w:rFonts w:ascii="Times New Roman" w:hAnsi="Times New Roman" w:cs="Times New Roman"/>
          <w:color w:val="auto"/>
          <w:sz w:val="36"/>
          <w:szCs w:val="36"/>
        </w:rPr>
        <w:t xml:space="preserve"> : MARCHE</w:t>
      </w:r>
      <w:bookmarkEnd w:id="412"/>
    </w:p>
    <w:p w:rsidR="004D22A5" w:rsidRPr="003936CD" w:rsidRDefault="004D22A5" w:rsidP="004D22A5">
      <w:pPr>
        <w:rPr>
          <w:rFonts w:ascii="Times New Roman" w:hAnsi="Times New Roman" w:cs="Times New Roman"/>
        </w:rPr>
      </w:pPr>
    </w:p>
    <w:p w:rsidR="004D22A5" w:rsidRPr="003936CD" w:rsidRDefault="004D22A5" w:rsidP="004D22A5">
      <w:pPr>
        <w:tabs>
          <w:tab w:val="left" w:pos="1230"/>
        </w:tabs>
        <w:rPr>
          <w:rFonts w:ascii="Times New Roman" w:hAnsi="Times New Roman" w:cs="Times New Roman"/>
          <w:lang w:eastAsia="fr-FR"/>
        </w:rPr>
      </w:pPr>
    </w:p>
    <w:p w:rsidR="004D22A5" w:rsidRPr="003936CD" w:rsidRDefault="004D22A5" w:rsidP="004D22A5">
      <w:pPr>
        <w:rPr>
          <w:rFonts w:ascii="Times New Roman" w:hAnsi="Times New Roman" w:cs="Times New Roman"/>
          <w:lang w:eastAsia="fr-FR"/>
        </w:rPr>
      </w:pPr>
    </w:p>
    <w:p w:rsidR="004D22A5" w:rsidRDefault="004D22A5" w:rsidP="004D22A5">
      <w:pPr>
        <w:jc w:val="both"/>
        <w:rPr>
          <w:b/>
        </w:rPr>
      </w:pPr>
    </w:p>
    <w:p w:rsidR="00126524" w:rsidRDefault="00126524">
      <w:pPr>
        <w:rPr>
          <w:b/>
        </w:rPr>
      </w:pPr>
      <w:r>
        <w:rPr>
          <w:b/>
        </w:rPr>
        <w:br w:type="page"/>
      </w:r>
    </w:p>
    <w:p w:rsidR="004D22A5" w:rsidRDefault="004D22A5" w:rsidP="004D22A5">
      <w:pPr>
        <w:jc w:val="center"/>
        <w:rPr>
          <w:b/>
        </w:rPr>
      </w:pPr>
    </w:p>
    <w:p w:rsidR="004D22A5" w:rsidRDefault="00126524" w:rsidP="00126524">
      <w:pPr>
        <w:jc w:val="center"/>
        <w:rPr>
          <w:b/>
        </w:rPr>
      </w:pPr>
      <w:r>
        <w:rPr>
          <w:rFonts w:ascii="Times New Roman" w:hAnsi="Times New Roman" w:cs="Times New Roman"/>
          <w:noProof/>
          <w:lang w:val="en-GB" w:eastAsia="en-GB"/>
        </w:rPr>
        <w:drawing>
          <wp:inline distT="0" distB="0" distL="0" distR="0" wp14:anchorId="79C25702" wp14:editId="2F90CEE7">
            <wp:extent cx="2019869" cy="2019869"/>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SECNA 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542" cy="2026542"/>
                    </a:xfrm>
                    <a:prstGeom prst="rect">
                      <a:avLst/>
                    </a:prstGeom>
                  </pic:spPr>
                </pic:pic>
              </a:graphicData>
            </a:graphic>
          </wp:inline>
        </w:drawing>
      </w:r>
    </w:p>
    <w:p w:rsidR="004D22A5" w:rsidRDefault="004D22A5" w:rsidP="004D22A5">
      <w:pPr>
        <w:jc w:val="both"/>
        <w:rPr>
          <w:b/>
        </w:rPr>
      </w:pPr>
    </w:p>
    <w:p w:rsidR="004D22A5" w:rsidRDefault="004D22A5" w:rsidP="004D22A5">
      <w:pPr>
        <w:jc w:val="center"/>
        <w:rPr>
          <w:b/>
        </w:rPr>
      </w:pPr>
      <w:r>
        <w:rPr>
          <w:noProof/>
          <w:lang w:val="en-GB" w:eastAsia="en-GB"/>
        </w:rPr>
        <mc:AlternateContent>
          <mc:Choice Requires="wps">
            <w:drawing>
              <wp:anchor distT="0" distB="0" distL="114300" distR="114300" simplePos="0" relativeHeight="251670528" behindDoc="0" locked="0" layoutInCell="1" allowOverlap="1" wp14:anchorId="1FA333EA" wp14:editId="530B5885">
                <wp:simplePos x="0" y="0"/>
                <wp:positionH relativeFrom="column">
                  <wp:posOffset>114300</wp:posOffset>
                </wp:positionH>
                <wp:positionV relativeFrom="paragraph">
                  <wp:posOffset>95250</wp:posOffset>
                </wp:positionV>
                <wp:extent cx="5372100" cy="1861185"/>
                <wp:effectExtent l="13970" t="12700" r="14605" b="21590"/>
                <wp:wrapNone/>
                <wp:docPr id="15"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861185"/>
                        </a:xfrm>
                        <a:prstGeom prst="roundRect">
                          <a:avLst>
                            <a:gd name="adj" fmla="val 16667"/>
                          </a:avLst>
                        </a:prstGeom>
                        <a:solidFill>
                          <a:srgbClr val="FFFFFF"/>
                        </a:solidFill>
                        <a:ln w="25400">
                          <a:solidFill>
                            <a:srgbClr val="94363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6D35D4" id="Rectangle à coins arrondis 3" o:spid="_x0000_s1026" style="position:absolute;margin-left:9pt;margin-top:7.5pt;width:423pt;height:14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" strokecolor="#943634" strokeweight="2pt"/>
            </w:pict>
          </mc:Fallback>
        </mc:AlternateContent>
      </w:r>
      <w:r>
        <w:rPr>
          <w:noProof/>
          <w:lang w:val="en-GB" w:eastAsia="en-GB"/>
        </w:rPr>
        <mc:AlternateContent>
          <mc:Choice Requires="wps">
            <w:drawing>
              <wp:anchor distT="0" distB="0" distL="114300" distR="114300" simplePos="0" relativeHeight="251671552" behindDoc="0" locked="0" layoutInCell="1" allowOverlap="1" wp14:anchorId="754FCF37" wp14:editId="11CD5636">
                <wp:simplePos x="0" y="0"/>
                <wp:positionH relativeFrom="column">
                  <wp:posOffset>226695</wp:posOffset>
                </wp:positionH>
                <wp:positionV relativeFrom="paragraph">
                  <wp:posOffset>516255</wp:posOffset>
                </wp:positionV>
                <wp:extent cx="5143500" cy="1257300"/>
                <wp:effectExtent l="0" t="0" r="19050" b="1905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257300"/>
                        </a:xfrm>
                        <a:prstGeom prst="rect">
                          <a:avLst/>
                        </a:prstGeom>
                        <a:solidFill>
                          <a:srgbClr val="FFFFFF"/>
                        </a:solidFill>
                        <a:ln w="9525">
                          <a:solidFill>
                            <a:srgbClr val="FFFFFF"/>
                          </a:solidFill>
                          <a:miter lim="800000"/>
                          <a:headEnd/>
                          <a:tailEnd/>
                        </a:ln>
                      </wps:spPr>
                      <wps:txbx>
                        <w:txbxContent>
                          <w:p w:rsidR="003359AD" w:rsidRDefault="003359AD" w:rsidP="004D22A5">
                            <w:pPr>
                              <w:jc w:val="center"/>
                              <w:rPr>
                                <w:rFonts w:ascii="Arial" w:hAnsi="Arial" w:cs="Arial"/>
                                <w:b/>
                                <w:bCs/>
                                <w:sz w:val="28"/>
                                <w:szCs w:val="28"/>
                              </w:rPr>
                            </w:pPr>
                            <w:r>
                              <w:rPr>
                                <w:rFonts w:ascii="Arial" w:hAnsi="Arial" w:cs="Arial"/>
                                <w:b/>
                                <w:bCs/>
                                <w:sz w:val="28"/>
                                <w:szCs w:val="28"/>
                              </w:rPr>
                              <w:t>CAHIER DES CLAUSES ADMINISTRATIVES GÉNÉRALES APPLICABLES AUX MARCHÉS DE FOURNITURES COURANTES ET DE PRESTATIONS DE SERVICES</w:t>
                            </w:r>
                          </w:p>
                          <w:p w:rsidR="003359AD" w:rsidRPr="002310D8" w:rsidRDefault="003359AD" w:rsidP="004D22A5">
                            <w:pPr>
                              <w:jc w:val="center"/>
                              <w:rPr>
                                <w:rFonts w:ascii="Arial" w:hAnsi="Arial" w:cs="Arial"/>
                                <w:b/>
                                <w:sz w:val="28"/>
                                <w:szCs w:val="28"/>
                              </w:rPr>
                            </w:pPr>
                            <w:r>
                              <w:rPr>
                                <w:rFonts w:ascii="Arial" w:hAnsi="Arial" w:cs="Arial"/>
                                <w:b/>
                                <w:bCs/>
                                <w:sz w:val="28"/>
                                <w:szCs w:val="28"/>
                              </w:rPr>
                              <w:t>(CCAG-FCS)</w:t>
                            </w:r>
                          </w:p>
                          <w:p w:rsidR="003359AD" w:rsidRDefault="003359AD" w:rsidP="004D22A5">
                            <w:pPr>
                              <w:jc w:val="center"/>
                              <w:rPr>
                                <w:rFonts w:ascii="Arial" w:hAnsi="Arial" w:cs="Arial"/>
                                <w:b/>
                                <w:sz w:val="28"/>
                                <w:szCs w:val="28"/>
                              </w:rPr>
                            </w:pPr>
                            <w:r>
                              <w:rPr>
                                <w:rFonts w:ascii="Arial" w:hAnsi="Arial" w:cs="Arial"/>
                                <w:b/>
                                <w:bCs/>
                                <w:sz w:val="28"/>
                                <w:szCs w:val="28"/>
                              </w:rPr>
                              <w:t xml:space="preserve"> (CCAG-T)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FCF37" id="Zone de texte 2" o:spid="_x0000_s1030" type="#_x0000_t202" style="position:absolute;left:0;text-align:left;margin-left:17.85pt;margin-top:40.65pt;width:405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" strokecolor="white">
                <v:textbox>
                  <w:txbxContent>
                    <w:p w:rsidR="003359AD" w:rsidRDefault="003359AD" w:rsidP="004D22A5">
                      <w:pPr>
                        <w:jc w:val="center"/>
                        <w:rPr>
                          <w:rFonts w:ascii="Arial" w:hAnsi="Arial" w:cs="Arial"/>
                          <w:b/>
                          <w:bCs/>
                          <w:sz w:val="28"/>
                          <w:szCs w:val="28"/>
                        </w:rPr>
                      </w:pPr>
                      <w:r>
                        <w:rPr>
                          <w:rFonts w:ascii="Arial" w:hAnsi="Arial" w:cs="Arial"/>
                          <w:b/>
                          <w:bCs/>
                          <w:sz w:val="28"/>
                          <w:szCs w:val="28"/>
                        </w:rPr>
                        <w:t>CAHIER DES CLAUSES ADMINISTRATIVES GÉNÉRALES APPLICABLES AUX MARCHÉS DE FOURNITURES COURANTES ET DE PRESTATIONS DE SERVICES</w:t>
                      </w:r>
                    </w:p>
                    <w:p w:rsidR="003359AD" w:rsidRPr="002310D8" w:rsidRDefault="003359AD" w:rsidP="004D22A5">
                      <w:pPr>
                        <w:jc w:val="center"/>
                        <w:rPr>
                          <w:rFonts w:ascii="Arial" w:hAnsi="Arial" w:cs="Arial"/>
                          <w:b/>
                          <w:sz w:val="28"/>
                          <w:szCs w:val="28"/>
                        </w:rPr>
                      </w:pPr>
                      <w:r>
                        <w:rPr>
                          <w:rFonts w:ascii="Arial" w:hAnsi="Arial" w:cs="Arial"/>
                          <w:b/>
                          <w:bCs/>
                          <w:sz w:val="28"/>
                          <w:szCs w:val="28"/>
                        </w:rPr>
                        <w:t>(CCAG-FCS)</w:t>
                      </w:r>
                    </w:p>
                    <w:p w:rsidR="003359AD" w:rsidRDefault="003359AD" w:rsidP="004D22A5">
                      <w:pPr>
                        <w:jc w:val="center"/>
                        <w:rPr>
                          <w:rFonts w:ascii="Arial" w:hAnsi="Arial" w:cs="Arial"/>
                          <w:b/>
                          <w:sz w:val="28"/>
                          <w:szCs w:val="28"/>
                        </w:rPr>
                      </w:pPr>
                      <w:r>
                        <w:rPr>
                          <w:rFonts w:ascii="Arial" w:hAnsi="Arial" w:cs="Arial"/>
                          <w:b/>
                          <w:bCs/>
                          <w:sz w:val="28"/>
                          <w:szCs w:val="28"/>
                        </w:rPr>
                        <w:t xml:space="preserve"> (CCAG-T)</w:t>
                      </w:r>
                    </w:p>
                  </w:txbxContent>
                </v:textbox>
              </v:shape>
            </w:pict>
          </mc:Fallback>
        </mc:AlternateContent>
      </w:r>
    </w:p>
    <w:p w:rsidR="004D22A5" w:rsidRDefault="004D22A5" w:rsidP="004D22A5">
      <w:pPr>
        <w:jc w:val="center"/>
        <w:rPr>
          <w:b/>
        </w:rPr>
      </w:pPr>
    </w:p>
    <w:p w:rsidR="004D22A5" w:rsidRDefault="004D22A5" w:rsidP="004D22A5">
      <w:pPr>
        <w:jc w:val="center"/>
        <w:rPr>
          <w:b/>
        </w:rPr>
      </w:pPr>
    </w:p>
    <w:p w:rsidR="004D22A5" w:rsidRDefault="004D22A5" w:rsidP="004D22A5">
      <w:pPr>
        <w:jc w:val="center"/>
        <w:rPr>
          <w:b/>
          <w:bCs/>
          <w:sz w:val="28"/>
        </w:rPr>
      </w:pPr>
    </w:p>
    <w:p w:rsidR="004D22A5" w:rsidRDefault="004D22A5" w:rsidP="004D22A5">
      <w:pPr>
        <w:jc w:val="center"/>
        <w:rPr>
          <w:b/>
          <w:bCs/>
          <w:sz w:val="28"/>
        </w:rPr>
      </w:pPr>
    </w:p>
    <w:p w:rsidR="004D22A5" w:rsidRDefault="004D22A5" w:rsidP="004D22A5">
      <w:pPr>
        <w:jc w:val="center"/>
        <w:rPr>
          <w:b/>
          <w:bCs/>
          <w:sz w:val="28"/>
        </w:rPr>
      </w:pPr>
    </w:p>
    <w:p w:rsidR="004D22A5" w:rsidRDefault="004D22A5" w:rsidP="004D22A5">
      <w:pPr>
        <w:jc w:val="both"/>
        <w:rPr>
          <w:b/>
          <w:sz w:val="24"/>
        </w:rPr>
      </w:pPr>
    </w:p>
    <w:p w:rsidR="004D22A5" w:rsidRPr="001309DA" w:rsidRDefault="004D22A5" w:rsidP="004D22A5">
      <w:pPr>
        <w:jc w:val="both"/>
        <w:rPr>
          <w:b/>
          <w:color w:val="4F81BD"/>
          <w:sz w:val="40"/>
          <w:szCs w:val="40"/>
        </w:rPr>
      </w:pPr>
      <w:r w:rsidRPr="001309DA">
        <w:rPr>
          <w:b/>
          <w:color w:val="4F81BD"/>
          <w:sz w:val="40"/>
          <w:szCs w:val="40"/>
        </w:rPr>
        <w:t xml:space="preserve">VOIR </w:t>
      </w:r>
      <w:r>
        <w:rPr>
          <w:b/>
          <w:color w:val="4F81BD"/>
          <w:sz w:val="40"/>
          <w:szCs w:val="40"/>
        </w:rPr>
        <w:t>COPIE EN FORMAT ELECTRONIQUE FOURNIE PAR LA REPRESENTATION DE L’ASECNA SUR CLE USB</w:t>
      </w:r>
      <w:r w:rsidRPr="001309DA">
        <w:rPr>
          <w:b/>
          <w:color w:val="002060"/>
          <w:sz w:val="40"/>
          <w:szCs w:val="40"/>
          <w:u w:val="single"/>
        </w:rPr>
        <w:t xml:space="preserve"> </w:t>
      </w:r>
    </w:p>
    <w:p w:rsidR="004D22A5" w:rsidRDefault="004D22A5" w:rsidP="004D22A5">
      <w:pPr>
        <w:spacing w:after="0" w:line="240" w:lineRule="auto"/>
        <w:jc w:val="both"/>
        <w:rPr>
          <w:rFonts w:ascii="Times New Roman" w:hAnsi="Times New Roman" w:cs="Times New Roman"/>
          <w:sz w:val="32"/>
          <w:szCs w:val="32"/>
        </w:rPr>
      </w:pPr>
    </w:p>
    <w:p w:rsidR="004D22A5" w:rsidRDefault="004D22A5" w:rsidP="004D22A5">
      <w:pPr>
        <w:spacing w:after="0" w:line="240" w:lineRule="auto"/>
        <w:jc w:val="both"/>
        <w:rPr>
          <w:rFonts w:ascii="Times New Roman" w:hAnsi="Times New Roman" w:cs="Times New Roman"/>
          <w:sz w:val="32"/>
          <w:szCs w:val="32"/>
        </w:rPr>
      </w:pPr>
    </w:p>
    <w:p w:rsidR="004D22A5" w:rsidRDefault="004D22A5" w:rsidP="004D22A5">
      <w:pPr>
        <w:spacing w:after="0" w:line="240" w:lineRule="auto"/>
        <w:jc w:val="both"/>
        <w:rPr>
          <w:rFonts w:ascii="Times New Roman" w:hAnsi="Times New Roman" w:cs="Times New Roman"/>
          <w:sz w:val="32"/>
          <w:szCs w:val="32"/>
        </w:rPr>
      </w:pPr>
    </w:p>
    <w:bookmarkStart w:id="413" w:name="_Toc392586785"/>
    <w:p w:rsidR="000577CA" w:rsidRPr="00867CE2" w:rsidRDefault="000577CA" w:rsidP="000577CA">
      <w:pPr>
        <w:pStyle w:val="Titre2"/>
        <w:jc w:val="center"/>
        <w:rPr>
          <w:rFonts w:ascii="Times New Roman" w:hAnsi="Times New Roman"/>
          <w:color w:val="auto"/>
          <w:sz w:val="32"/>
          <w:szCs w:val="32"/>
        </w:rPr>
      </w:pPr>
      <w:r>
        <w:rPr>
          <w:rFonts w:ascii="Times New Roman" w:hAnsi="Times New Roman"/>
          <w:noProof/>
          <w:color w:val="auto"/>
          <w:sz w:val="32"/>
          <w:szCs w:val="32"/>
          <w:lang w:val="en-GB" w:eastAsia="en-GB"/>
        </w:rPr>
        <mc:AlternateContent>
          <mc:Choice Requires="wps">
            <w:drawing>
              <wp:anchor distT="0" distB="0" distL="114300" distR="114300" simplePos="0" relativeHeight="251673600" behindDoc="0" locked="0" layoutInCell="1" allowOverlap="1" wp14:anchorId="0D711862" wp14:editId="46C11502">
                <wp:simplePos x="0" y="0"/>
                <wp:positionH relativeFrom="column">
                  <wp:posOffset>26670</wp:posOffset>
                </wp:positionH>
                <wp:positionV relativeFrom="paragraph">
                  <wp:posOffset>-94615</wp:posOffset>
                </wp:positionV>
                <wp:extent cx="5772150" cy="690245"/>
                <wp:effectExtent l="12065" t="5080" r="698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90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73219" id="Rectangle 5" o:spid="_x0000_s1026" style="position:absolute;margin-left:2.1pt;margin-top:-7.45pt;width:454.5pt;height:5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" filled="f"/>
            </w:pict>
          </mc:Fallback>
        </mc:AlternateContent>
      </w:r>
      <w:r>
        <w:rPr>
          <w:rFonts w:ascii="Times New Roman" w:hAnsi="Times New Roman"/>
          <w:color w:val="auto"/>
          <w:sz w:val="32"/>
          <w:szCs w:val="32"/>
        </w:rPr>
        <w:t>Section VII</w:t>
      </w:r>
      <w:r w:rsidRPr="003648B1">
        <w:rPr>
          <w:rFonts w:ascii="Times New Roman" w:hAnsi="Times New Roman"/>
          <w:color w:val="auto"/>
          <w:sz w:val="32"/>
          <w:szCs w:val="32"/>
        </w:rPr>
        <w:t xml:space="preserve"> :</w:t>
      </w:r>
      <w:r>
        <w:rPr>
          <w:rFonts w:ascii="Times New Roman" w:hAnsi="Times New Roman"/>
          <w:color w:val="auto"/>
          <w:sz w:val="32"/>
          <w:szCs w:val="32"/>
        </w:rPr>
        <w:t xml:space="preserve"> Cahier de Clauses Administratives Particulières (CCAP)</w:t>
      </w:r>
      <w:bookmarkEnd w:id="413"/>
    </w:p>
    <w:p w:rsidR="000577CA" w:rsidRPr="003E0A6F" w:rsidRDefault="000577CA" w:rsidP="000577CA">
      <w:r>
        <w:br w:type="page"/>
      </w:r>
    </w:p>
    <w:tbl>
      <w:tblPr>
        <w:tblW w:w="9610" w:type="dxa"/>
        <w:tblCellMar>
          <w:left w:w="70" w:type="dxa"/>
          <w:right w:w="70" w:type="dxa"/>
        </w:tblCellMar>
        <w:tblLook w:val="0000" w:firstRow="0" w:lastRow="0" w:firstColumn="0" w:lastColumn="0" w:noHBand="0" w:noVBand="0"/>
      </w:tblPr>
      <w:tblGrid>
        <w:gridCol w:w="9610"/>
      </w:tblGrid>
      <w:tr w:rsidR="000577CA" w:rsidRPr="005B1226" w:rsidTr="00FA74BB">
        <w:tc>
          <w:tcPr>
            <w:tcW w:w="9610" w:type="dxa"/>
            <w:vAlign w:val="center"/>
          </w:tcPr>
          <w:p w:rsidR="000577CA" w:rsidRPr="005B1226" w:rsidRDefault="000577CA" w:rsidP="00FA74BB">
            <w:pPr>
              <w:tabs>
                <w:tab w:val="left" w:pos="2940"/>
              </w:tabs>
              <w:spacing w:after="0" w:line="240" w:lineRule="auto"/>
              <w:ind w:right="-290"/>
              <w:jc w:val="center"/>
              <w:rPr>
                <w:rFonts w:ascii="Times New Roman" w:hAnsi="Times New Roman"/>
                <w:b/>
                <w:bCs/>
                <w:sz w:val="24"/>
                <w:szCs w:val="24"/>
              </w:rPr>
            </w:pPr>
            <w:r w:rsidRPr="005B1226">
              <w:rPr>
                <w:rFonts w:ascii="Times New Roman" w:hAnsi="Times New Roman"/>
                <w:b/>
                <w:bCs/>
                <w:sz w:val="24"/>
                <w:szCs w:val="24"/>
              </w:rPr>
              <w:lastRenderedPageBreak/>
              <w:t>AGENCE POUR LA SECURITEDE LA NAVIGATION AERIENNE EN AFRIQUE</w:t>
            </w:r>
          </w:p>
          <w:p w:rsidR="000577CA" w:rsidRPr="005B1226" w:rsidRDefault="000577CA" w:rsidP="00FA74BB">
            <w:pPr>
              <w:tabs>
                <w:tab w:val="left" w:pos="2940"/>
              </w:tabs>
              <w:spacing w:after="0" w:line="240" w:lineRule="auto"/>
              <w:ind w:right="-290"/>
              <w:jc w:val="center"/>
              <w:rPr>
                <w:rFonts w:ascii="Times New Roman" w:hAnsi="Times New Roman"/>
                <w:b/>
                <w:bCs/>
                <w:sz w:val="24"/>
                <w:szCs w:val="24"/>
                <w:lang w:val="en-GB"/>
              </w:rPr>
            </w:pPr>
            <w:r w:rsidRPr="005B1226">
              <w:rPr>
                <w:rFonts w:ascii="Times New Roman" w:hAnsi="Times New Roman"/>
                <w:b/>
                <w:bCs/>
                <w:sz w:val="24"/>
                <w:szCs w:val="24"/>
                <w:lang w:val="en-US"/>
              </w:rPr>
              <w:t>ET A MADAGASCAR</w:t>
            </w:r>
            <w:r w:rsidRPr="005B1226">
              <w:rPr>
                <w:rFonts w:ascii="Times New Roman" w:hAnsi="Times New Roman"/>
                <w:b/>
                <w:bCs/>
                <w:sz w:val="24"/>
                <w:szCs w:val="24"/>
                <w:lang w:val="en-GB"/>
              </w:rPr>
              <w:t xml:space="preserve"> (A S E C N A)</w:t>
            </w:r>
          </w:p>
          <w:p w:rsidR="000577CA" w:rsidRPr="005B1226" w:rsidRDefault="000577CA" w:rsidP="00FA74BB">
            <w:pPr>
              <w:tabs>
                <w:tab w:val="left" w:pos="2940"/>
              </w:tabs>
              <w:spacing w:after="0" w:line="240" w:lineRule="auto"/>
              <w:ind w:right="-290"/>
              <w:jc w:val="center"/>
              <w:rPr>
                <w:rFonts w:ascii="Times New Roman" w:hAnsi="Times New Roman"/>
                <w:b/>
                <w:sz w:val="24"/>
                <w:szCs w:val="24"/>
                <w:lang w:val="en-US"/>
              </w:rPr>
            </w:pPr>
          </w:p>
          <w:p w:rsidR="000577CA" w:rsidRPr="005B1226" w:rsidRDefault="000577CA" w:rsidP="00FA74BB">
            <w:pPr>
              <w:tabs>
                <w:tab w:val="left" w:pos="2940"/>
              </w:tabs>
              <w:spacing w:after="0" w:line="240" w:lineRule="auto"/>
              <w:ind w:right="-290"/>
              <w:jc w:val="center"/>
              <w:rPr>
                <w:rFonts w:ascii="Times New Roman" w:hAnsi="Times New Roman"/>
                <w:b/>
                <w:sz w:val="24"/>
                <w:szCs w:val="24"/>
              </w:rPr>
            </w:pPr>
            <w:r w:rsidRPr="005B1226">
              <w:rPr>
                <w:rFonts w:ascii="Times New Roman" w:hAnsi="Times New Roman"/>
                <w:b/>
                <w:sz w:val="24"/>
                <w:szCs w:val="24"/>
              </w:rPr>
              <w:t>---------------------</w:t>
            </w:r>
          </w:p>
          <w:p w:rsidR="000577CA" w:rsidRPr="005B1226" w:rsidRDefault="000577CA" w:rsidP="00FA74BB">
            <w:pPr>
              <w:tabs>
                <w:tab w:val="left" w:pos="2940"/>
              </w:tabs>
              <w:spacing w:after="0" w:line="240" w:lineRule="auto"/>
              <w:ind w:right="-290"/>
              <w:jc w:val="center"/>
              <w:rPr>
                <w:rFonts w:ascii="Times New Roman" w:hAnsi="Times New Roman"/>
                <w:b/>
                <w:i/>
                <w:sz w:val="24"/>
                <w:szCs w:val="24"/>
              </w:rPr>
            </w:pPr>
            <w:r w:rsidRPr="005B1226">
              <w:rPr>
                <w:rFonts w:ascii="Times New Roman" w:hAnsi="Times New Roman"/>
                <w:b/>
                <w:i/>
                <w:sz w:val="24"/>
                <w:szCs w:val="24"/>
              </w:rPr>
              <w:t>(Indiquer le nom de l’Autorité Contractante)</w:t>
            </w:r>
          </w:p>
        </w:tc>
      </w:tr>
    </w:tbl>
    <w:p w:rsidR="000577CA" w:rsidRPr="00A23CBE" w:rsidRDefault="000577CA" w:rsidP="000577CA">
      <w:pPr>
        <w:tabs>
          <w:tab w:val="left" w:pos="2940"/>
        </w:tabs>
        <w:spacing w:after="0" w:line="240" w:lineRule="auto"/>
        <w:ind w:right="-290"/>
        <w:jc w:val="center"/>
        <w:rPr>
          <w:rFonts w:ascii="Times New Roman" w:hAnsi="Times New Roman"/>
          <w:b/>
          <w:bCs/>
          <w:sz w:val="24"/>
          <w:szCs w:val="24"/>
        </w:rPr>
      </w:pPr>
      <w:r w:rsidRPr="00A23CBE">
        <w:rPr>
          <w:rFonts w:ascii="Times New Roman" w:hAnsi="Times New Roman"/>
          <w:b/>
          <w:sz w:val="24"/>
          <w:szCs w:val="24"/>
        </w:rPr>
        <w:t>--------------------</w:t>
      </w:r>
    </w:p>
    <w:p w:rsidR="000577CA" w:rsidRPr="00A23CBE" w:rsidRDefault="000577CA" w:rsidP="000577CA">
      <w:pPr>
        <w:tabs>
          <w:tab w:val="left" w:pos="2940"/>
        </w:tabs>
        <w:spacing w:after="0" w:line="240" w:lineRule="auto"/>
        <w:ind w:right="-290"/>
        <w:jc w:val="both"/>
        <w:rPr>
          <w:rFonts w:ascii="Times New Roman" w:hAnsi="Times New Roman"/>
          <w:b/>
          <w:bCs/>
          <w:sz w:val="24"/>
          <w:szCs w:val="24"/>
        </w:rPr>
      </w:pPr>
    </w:p>
    <w:p w:rsidR="000577CA" w:rsidRPr="00A23CBE" w:rsidRDefault="000577CA" w:rsidP="000577CA">
      <w:pPr>
        <w:tabs>
          <w:tab w:val="left" w:pos="2940"/>
        </w:tabs>
        <w:spacing w:after="0" w:line="240" w:lineRule="auto"/>
        <w:ind w:right="-290"/>
        <w:jc w:val="both"/>
        <w:rPr>
          <w:rFonts w:ascii="Times New Roman" w:hAnsi="Times New Roman"/>
          <w:b/>
          <w:bCs/>
          <w:sz w:val="24"/>
          <w:szCs w:val="24"/>
          <w:lang w:val="en-GB"/>
        </w:rPr>
      </w:pPr>
    </w:p>
    <w:p w:rsidR="000577CA" w:rsidRPr="00A23CBE" w:rsidRDefault="000577CA" w:rsidP="000577CA">
      <w:pPr>
        <w:tabs>
          <w:tab w:val="left" w:pos="2940"/>
        </w:tabs>
        <w:spacing w:after="0" w:line="240" w:lineRule="auto"/>
        <w:ind w:right="-290"/>
        <w:jc w:val="both"/>
        <w:rPr>
          <w:rFonts w:ascii="Times New Roman" w:hAnsi="Times New Roman"/>
          <w:b/>
          <w:bCs/>
          <w:sz w:val="24"/>
          <w:szCs w:val="24"/>
          <w:lang w:val="en-GB"/>
        </w:rPr>
      </w:pPr>
    </w:p>
    <w:p w:rsidR="000577CA" w:rsidRPr="00A23CBE" w:rsidRDefault="000577CA" w:rsidP="000577CA">
      <w:pPr>
        <w:tabs>
          <w:tab w:val="left" w:pos="2940"/>
        </w:tabs>
        <w:spacing w:after="0" w:line="240" w:lineRule="auto"/>
        <w:ind w:right="-290"/>
        <w:jc w:val="both"/>
        <w:rPr>
          <w:rFonts w:ascii="Times New Roman" w:hAnsi="Times New Roman"/>
          <w:b/>
          <w:sz w:val="24"/>
          <w:szCs w:val="24"/>
        </w:rPr>
      </w:pPr>
      <w:r w:rsidRPr="00A23CBE">
        <w:rPr>
          <w:rFonts w:ascii="Times New Roman" w:hAnsi="Times New Roman"/>
          <w:b/>
          <w:bCs/>
          <w:sz w:val="24"/>
          <w:szCs w:val="24"/>
        </w:rPr>
        <w:t xml:space="preserve">IMPUTATION </w:t>
      </w:r>
      <w:r w:rsidRPr="00A23CBE">
        <w:rPr>
          <w:rFonts w:ascii="Times New Roman" w:hAnsi="Times New Roman"/>
          <w:b/>
          <w:sz w:val="24"/>
          <w:szCs w:val="24"/>
        </w:rPr>
        <w:t>:</w:t>
      </w:r>
      <w:r w:rsidRPr="00A23CBE">
        <w:rPr>
          <w:rFonts w:ascii="Times New Roman" w:hAnsi="Times New Roman"/>
          <w:b/>
          <w:sz w:val="24"/>
          <w:szCs w:val="24"/>
        </w:rPr>
        <w:tab/>
      </w:r>
    </w:p>
    <w:p w:rsidR="000577CA" w:rsidRPr="00A23CBE" w:rsidRDefault="000577CA" w:rsidP="00D37131">
      <w:pPr>
        <w:numPr>
          <w:ilvl w:val="0"/>
          <w:numId w:val="87"/>
        </w:numPr>
        <w:tabs>
          <w:tab w:val="left" w:pos="2940"/>
        </w:tabs>
        <w:spacing w:after="0" w:line="240" w:lineRule="auto"/>
        <w:ind w:left="2127" w:right="-290" w:hanging="284"/>
        <w:jc w:val="both"/>
        <w:rPr>
          <w:rFonts w:ascii="Times New Roman" w:hAnsi="Times New Roman"/>
          <w:b/>
          <w:sz w:val="24"/>
          <w:szCs w:val="24"/>
        </w:rPr>
      </w:pPr>
      <w:r w:rsidRPr="00A23CBE">
        <w:rPr>
          <w:rFonts w:ascii="Times New Roman" w:hAnsi="Times New Roman"/>
          <w:b/>
          <w:sz w:val="24"/>
          <w:szCs w:val="24"/>
        </w:rPr>
        <w:t>Exercice budgétaire</w:t>
      </w:r>
      <w:r w:rsidR="00126524">
        <w:rPr>
          <w:rFonts w:ascii="Times New Roman" w:hAnsi="Times New Roman"/>
          <w:b/>
          <w:sz w:val="24"/>
          <w:szCs w:val="24"/>
        </w:rPr>
        <w:t xml:space="preserve"> 2022</w:t>
      </w:r>
    </w:p>
    <w:p w:rsidR="000577CA" w:rsidRPr="00A23CBE" w:rsidRDefault="00B65E30" w:rsidP="00D37131">
      <w:pPr>
        <w:numPr>
          <w:ilvl w:val="0"/>
          <w:numId w:val="87"/>
        </w:numPr>
        <w:tabs>
          <w:tab w:val="left" w:pos="2940"/>
        </w:tabs>
        <w:spacing w:after="0" w:line="240" w:lineRule="auto"/>
        <w:ind w:left="2127" w:right="-290" w:hanging="284"/>
        <w:jc w:val="both"/>
        <w:rPr>
          <w:rFonts w:ascii="Times New Roman" w:hAnsi="Times New Roman"/>
          <w:b/>
          <w:sz w:val="24"/>
          <w:szCs w:val="24"/>
        </w:rPr>
      </w:pPr>
      <w:r>
        <w:rPr>
          <w:rFonts w:ascii="Times New Roman" w:hAnsi="Times New Roman"/>
          <w:b/>
          <w:sz w:val="24"/>
          <w:szCs w:val="24"/>
        </w:rPr>
        <w:t xml:space="preserve">Compte budgétaire (CB) : </w:t>
      </w:r>
      <w:r w:rsidR="000577CA">
        <w:rPr>
          <w:rFonts w:ascii="Times New Roman" w:hAnsi="Times New Roman"/>
          <w:b/>
          <w:sz w:val="24"/>
          <w:szCs w:val="24"/>
        </w:rPr>
        <w:t xml:space="preserve"> </w:t>
      </w:r>
      <w:r w:rsidR="000577CA" w:rsidRPr="00A23CBE">
        <w:rPr>
          <w:rFonts w:ascii="Times New Roman" w:hAnsi="Times New Roman"/>
          <w:b/>
          <w:sz w:val="24"/>
          <w:szCs w:val="24"/>
        </w:rPr>
        <w:t>C</w:t>
      </w:r>
      <w:r w:rsidR="00C73A96">
        <w:rPr>
          <w:rFonts w:ascii="Times New Roman" w:hAnsi="Times New Roman"/>
          <w:b/>
          <w:sz w:val="24"/>
          <w:szCs w:val="24"/>
        </w:rPr>
        <w:t>S 110</w:t>
      </w:r>
    </w:p>
    <w:p w:rsidR="000577CA" w:rsidRPr="00A23CBE" w:rsidRDefault="000577CA" w:rsidP="00D37131">
      <w:pPr>
        <w:numPr>
          <w:ilvl w:val="0"/>
          <w:numId w:val="87"/>
        </w:numPr>
        <w:tabs>
          <w:tab w:val="left" w:pos="2940"/>
        </w:tabs>
        <w:spacing w:after="0" w:line="240" w:lineRule="auto"/>
        <w:ind w:left="2127" w:right="-290" w:hanging="284"/>
        <w:jc w:val="both"/>
        <w:rPr>
          <w:rFonts w:ascii="Times New Roman" w:hAnsi="Times New Roman"/>
          <w:b/>
          <w:sz w:val="24"/>
          <w:szCs w:val="24"/>
        </w:rPr>
      </w:pPr>
      <w:r w:rsidRPr="00A23CBE">
        <w:rPr>
          <w:rFonts w:ascii="Times New Roman" w:hAnsi="Times New Roman"/>
          <w:b/>
          <w:sz w:val="24"/>
          <w:szCs w:val="24"/>
        </w:rPr>
        <w:t>Source (s) de financement</w:t>
      </w:r>
      <w:r>
        <w:rPr>
          <w:rFonts w:ascii="Times New Roman" w:hAnsi="Times New Roman"/>
          <w:b/>
          <w:sz w:val="24"/>
          <w:szCs w:val="24"/>
        </w:rPr>
        <w:t xml:space="preserve"> </w:t>
      </w:r>
      <w:r w:rsidRPr="00A23CBE">
        <w:rPr>
          <w:rFonts w:ascii="Times New Roman" w:hAnsi="Times New Roman"/>
          <w:b/>
          <w:sz w:val="24"/>
          <w:szCs w:val="24"/>
        </w:rPr>
        <w:t>:</w:t>
      </w:r>
      <w:r>
        <w:rPr>
          <w:rFonts w:ascii="Times New Roman" w:hAnsi="Times New Roman"/>
          <w:b/>
          <w:sz w:val="24"/>
          <w:szCs w:val="24"/>
        </w:rPr>
        <w:t xml:space="preserve"> Budget </w:t>
      </w:r>
      <w:r w:rsidR="00126524">
        <w:rPr>
          <w:rFonts w:ascii="Times New Roman" w:hAnsi="Times New Roman"/>
          <w:b/>
          <w:sz w:val="24"/>
          <w:szCs w:val="24"/>
        </w:rPr>
        <w:t>d’investissement</w:t>
      </w:r>
    </w:p>
    <w:p w:rsidR="000577CA" w:rsidRPr="00A23CBE" w:rsidRDefault="000577CA" w:rsidP="000577CA">
      <w:pPr>
        <w:tabs>
          <w:tab w:val="left" w:pos="2940"/>
        </w:tabs>
        <w:spacing w:after="0" w:line="240" w:lineRule="auto"/>
        <w:ind w:left="2127" w:right="-290" w:hanging="284"/>
        <w:jc w:val="both"/>
        <w:rPr>
          <w:rFonts w:ascii="Times New Roman" w:hAnsi="Times New Roman"/>
          <w:b/>
          <w:sz w:val="24"/>
          <w:szCs w:val="24"/>
        </w:rPr>
      </w:pPr>
      <w:r w:rsidRPr="00A23CBE">
        <w:rPr>
          <w:rFonts w:ascii="Times New Roman" w:hAnsi="Times New Roman"/>
          <w:b/>
          <w:sz w:val="24"/>
          <w:szCs w:val="24"/>
        </w:rPr>
        <w:tab/>
      </w:r>
    </w:p>
    <w:p w:rsidR="000577CA" w:rsidRPr="00A23CBE" w:rsidRDefault="000577CA" w:rsidP="000577CA">
      <w:pPr>
        <w:tabs>
          <w:tab w:val="left" w:pos="2940"/>
        </w:tabs>
        <w:spacing w:after="0" w:line="240" w:lineRule="auto"/>
        <w:ind w:right="-290"/>
        <w:jc w:val="both"/>
        <w:rPr>
          <w:rFonts w:ascii="Times New Roman" w:hAnsi="Times New Roman"/>
          <w:b/>
          <w:sz w:val="24"/>
          <w:szCs w:val="24"/>
        </w:rPr>
      </w:pPr>
    </w:p>
    <w:p w:rsidR="000577CA" w:rsidRPr="00A23CBE" w:rsidRDefault="000577CA" w:rsidP="000577CA">
      <w:pPr>
        <w:tabs>
          <w:tab w:val="left" w:pos="2940"/>
        </w:tabs>
        <w:spacing w:after="0" w:line="240" w:lineRule="auto"/>
        <w:ind w:right="-290"/>
        <w:jc w:val="center"/>
        <w:rPr>
          <w:rFonts w:ascii="Times New Roman" w:hAnsi="Times New Roman"/>
          <w:b/>
          <w:bCs/>
          <w:sz w:val="24"/>
          <w:szCs w:val="24"/>
        </w:rPr>
      </w:pPr>
      <w:r w:rsidRPr="00A23CBE">
        <w:rPr>
          <w:rFonts w:ascii="Times New Roman" w:hAnsi="Times New Roman"/>
          <w:b/>
          <w:bCs/>
          <w:sz w:val="24"/>
          <w:szCs w:val="24"/>
        </w:rPr>
        <w:t>MARCHE N°</w:t>
      </w:r>
      <w:r>
        <w:rPr>
          <w:rFonts w:ascii="Times New Roman" w:hAnsi="Times New Roman"/>
          <w:b/>
          <w:bCs/>
          <w:sz w:val="24"/>
          <w:szCs w:val="24"/>
        </w:rPr>
        <w:t>(année)/numéro séquentiel/ASECNA/…………../………….</w:t>
      </w:r>
    </w:p>
    <w:p w:rsidR="000577CA" w:rsidRPr="00A23CBE" w:rsidRDefault="000577CA" w:rsidP="000577CA">
      <w:pPr>
        <w:tabs>
          <w:tab w:val="left" w:pos="2940"/>
        </w:tabs>
        <w:spacing w:after="0" w:line="240" w:lineRule="auto"/>
        <w:ind w:right="-290"/>
        <w:jc w:val="center"/>
        <w:rPr>
          <w:rFonts w:ascii="Times New Roman" w:hAnsi="Times New Roman"/>
          <w:b/>
          <w:bCs/>
          <w:i/>
          <w:sz w:val="24"/>
          <w:szCs w:val="24"/>
        </w:rPr>
      </w:pPr>
      <w:r w:rsidRPr="00A23CBE">
        <w:rPr>
          <w:rFonts w:ascii="Times New Roman" w:hAnsi="Times New Roman"/>
          <w:b/>
          <w:i/>
          <w:sz w:val="24"/>
          <w:szCs w:val="24"/>
        </w:rPr>
        <w:t xml:space="preserve">Marché passé par </w:t>
      </w:r>
      <w:bookmarkStart w:id="414" w:name="_Toc358898017"/>
      <w:r w:rsidRPr="00A23CBE">
        <w:rPr>
          <w:rFonts w:ascii="Times New Roman" w:hAnsi="Times New Roman"/>
          <w:b/>
          <w:i/>
          <w:iCs/>
          <w:sz w:val="24"/>
          <w:szCs w:val="24"/>
        </w:rPr>
        <w:t>__________</w:t>
      </w:r>
      <w:r w:rsidRPr="00A23CBE">
        <w:rPr>
          <w:rFonts w:ascii="Times New Roman" w:hAnsi="Times New Roman"/>
          <w:b/>
          <w:i/>
          <w:sz w:val="24"/>
          <w:szCs w:val="24"/>
        </w:rPr>
        <w:t xml:space="preserve">, </w:t>
      </w:r>
      <w:bookmarkEnd w:id="414"/>
      <w:r w:rsidRPr="00A23CBE">
        <w:rPr>
          <w:rFonts w:ascii="Times New Roman" w:hAnsi="Times New Roman"/>
          <w:b/>
          <w:i/>
          <w:sz w:val="24"/>
          <w:szCs w:val="24"/>
        </w:rPr>
        <w:t>conformément à l'</w:t>
      </w:r>
      <w:r w:rsidRPr="00A23CBE">
        <w:rPr>
          <w:rFonts w:ascii="Times New Roman" w:hAnsi="Times New Roman"/>
          <w:b/>
          <w:i/>
          <w:iCs/>
          <w:sz w:val="24"/>
          <w:szCs w:val="24"/>
        </w:rPr>
        <w:t>Article N°___</w:t>
      </w:r>
      <w:r w:rsidRPr="00A23CBE">
        <w:rPr>
          <w:rFonts w:ascii="Times New Roman" w:hAnsi="Times New Roman"/>
          <w:b/>
          <w:i/>
          <w:sz w:val="24"/>
          <w:szCs w:val="24"/>
        </w:rPr>
        <w:t xml:space="preserve"> de la Règlementation des Marchés de Toute Nature(RMTN) passés au nom de l'ASECNA</w:t>
      </w:r>
    </w:p>
    <w:p w:rsidR="000577CA" w:rsidRPr="00A23CBE" w:rsidRDefault="000577CA" w:rsidP="000577CA">
      <w:pPr>
        <w:tabs>
          <w:tab w:val="left" w:pos="2940"/>
        </w:tabs>
        <w:spacing w:after="0" w:line="240" w:lineRule="auto"/>
        <w:ind w:right="-290"/>
        <w:jc w:val="both"/>
        <w:rPr>
          <w:rFonts w:ascii="Times New Roman" w:hAnsi="Times New Roman"/>
          <w:b/>
          <w:bCs/>
          <w:sz w:val="24"/>
          <w:szCs w:val="24"/>
        </w:rPr>
      </w:pPr>
    </w:p>
    <w:p w:rsidR="000577CA" w:rsidRPr="00A23CBE" w:rsidRDefault="000577CA" w:rsidP="000577CA">
      <w:pPr>
        <w:tabs>
          <w:tab w:val="left" w:pos="2940"/>
        </w:tabs>
        <w:spacing w:after="0" w:line="240" w:lineRule="auto"/>
        <w:ind w:right="-290"/>
        <w:jc w:val="both"/>
        <w:rPr>
          <w:rFonts w:ascii="Times New Roman" w:hAnsi="Times New Roman"/>
          <w:b/>
          <w:bCs/>
          <w:sz w:val="24"/>
          <w:szCs w:val="24"/>
        </w:rPr>
      </w:pPr>
    </w:p>
    <w:p w:rsidR="000577CA" w:rsidRPr="00A23CBE" w:rsidRDefault="000577CA" w:rsidP="000577CA">
      <w:pPr>
        <w:tabs>
          <w:tab w:val="left" w:pos="2940"/>
        </w:tabs>
        <w:spacing w:after="0" w:line="240" w:lineRule="auto"/>
        <w:ind w:right="-290"/>
        <w:jc w:val="center"/>
        <w:rPr>
          <w:rFonts w:ascii="Times New Roman" w:hAnsi="Times New Roman"/>
          <w:b/>
          <w:sz w:val="24"/>
          <w:szCs w:val="24"/>
        </w:rPr>
      </w:pPr>
      <w:r w:rsidRPr="00A23CBE">
        <w:rPr>
          <w:rFonts w:ascii="Times New Roman" w:hAnsi="Times New Roman"/>
          <w:b/>
          <w:bCs/>
          <w:sz w:val="24"/>
          <w:szCs w:val="24"/>
        </w:rPr>
        <w:t>(</w:t>
      </w:r>
      <w:r w:rsidRPr="00A23CBE">
        <w:rPr>
          <w:rFonts w:ascii="Times New Roman" w:hAnsi="Times New Roman"/>
          <w:b/>
          <w:bCs/>
          <w:i/>
          <w:sz w:val="24"/>
          <w:szCs w:val="24"/>
        </w:rPr>
        <w:t xml:space="preserve">Indiquer </w:t>
      </w:r>
      <w:r>
        <w:rPr>
          <w:rFonts w:ascii="Times New Roman" w:hAnsi="Times New Roman"/>
          <w:b/>
          <w:bCs/>
          <w:i/>
          <w:sz w:val="24"/>
          <w:szCs w:val="24"/>
        </w:rPr>
        <w:t>une brève description l’objet du marché</w:t>
      </w:r>
      <w:r w:rsidRPr="00A23CBE">
        <w:rPr>
          <w:rFonts w:ascii="Times New Roman" w:hAnsi="Times New Roman"/>
          <w:b/>
          <w:bCs/>
          <w:sz w:val="24"/>
          <w:szCs w:val="24"/>
        </w:rPr>
        <w:t>)</w:t>
      </w:r>
    </w:p>
    <w:p w:rsidR="000577CA" w:rsidRPr="00A23CBE" w:rsidRDefault="000577CA" w:rsidP="000577CA">
      <w:pPr>
        <w:tabs>
          <w:tab w:val="left" w:pos="2940"/>
        </w:tabs>
        <w:spacing w:after="0" w:line="240" w:lineRule="auto"/>
        <w:ind w:right="-290"/>
        <w:jc w:val="both"/>
        <w:rPr>
          <w:rFonts w:ascii="Times New Roman" w:hAnsi="Times New Roman"/>
          <w:b/>
          <w:bCs/>
          <w:sz w:val="24"/>
          <w:szCs w:val="24"/>
        </w:rPr>
      </w:pPr>
    </w:p>
    <w:p w:rsidR="000577CA" w:rsidRPr="00A23CBE" w:rsidRDefault="000577CA" w:rsidP="000577CA">
      <w:pPr>
        <w:tabs>
          <w:tab w:val="left" w:pos="2940"/>
        </w:tabs>
        <w:spacing w:after="0" w:line="240" w:lineRule="auto"/>
        <w:ind w:right="-290"/>
        <w:jc w:val="both"/>
        <w:rPr>
          <w:rFonts w:ascii="Times New Roman" w:hAnsi="Times New Roman"/>
          <w:b/>
          <w:bCs/>
          <w:sz w:val="24"/>
          <w:szCs w:val="24"/>
        </w:rPr>
      </w:pPr>
    </w:p>
    <w:p w:rsidR="000577CA" w:rsidRPr="002D0AE6" w:rsidRDefault="000577CA" w:rsidP="00D37131">
      <w:pPr>
        <w:numPr>
          <w:ilvl w:val="0"/>
          <w:numId w:val="83"/>
        </w:numPr>
        <w:tabs>
          <w:tab w:val="left" w:pos="2940"/>
        </w:tabs>
        <w:spacing w:after="0" w:line="240" w:lineRule="auto"/>
        <w:ind w:right="-290"/>
        <w:jc w:val="both"/>
        <w:rPr>
          <w:rFonts w:ascii="Times New Roman" w:hAnsi="Times New Roman"/>
          <w:b/>
          <w:sz w:val="24"/>
          <w:szCs w:val="24"/>
        </w:rPr>
      </w:pPr>
      <w:r w:rsidRPr="00A23CBE">
        <w:rPr>
          <w:rFonts w:ascii="Times New Roman" w:hAnsi="Times New Roman"/>
          <w:b/>
          <w:sz w:val="24"/>
          <w:szCs w:val="24"/>
        </w:rPr>
        <w:t>MONTANT DU MARCHE</w:t>
      </w:r>
      <w:r w:rsidRPr="00A23CBE">
        <w:rPr>
          <w:rFonts w:ascii="Times New Roman" w:hAnsi="Times New Roman"/>
          <w:b/>
          <w:sz w:val="24"/>
          <w:szCs w:val="24"/>
        </w:rPr>
        <w:tab/>
      </w:r>
      <w:r w:rsidRPr="00A23CBE">
        <w:rPr>
          <w:rFonts w:ascii="Times New Roman" w:hAnsi="Times New Roman"/>
          <w:b/>
          <w:sz w:val="24"/>
          <w:szCs w:val="24"/>
        </w:rPr>
        <w:tab/>
      </w:r>
      <w:r w:rsidRPr="00A23CBE">
        <w:rPr>
          <w:rFonts w:ascii="Times New Roman" w:hAnsi="Times New Roman"/>
          <w:b/>
          <w:sz w:val="24"/>
          <w:szCs w:val="24"/>
        </w:rPr>
        <w:tab/>
      </w:r>
      <w:r>
        <w:rPr>
          <w:rFonts w:ascii="Times New Roman" w:hAnsi="Times New Roman"/>
          <w:b/>
          <w:sz w:val="24"/>
          <w:szCs w:val="24"/>
        </w:rPr>
        <w:tab/>
      </w:r>
      <w:r w:rsidRPr="00A23CBE">
        <w:rPr>
          <w:rFonts w:ascii="Times New Roman" w:hAnsi="Times New Roman"/>
          <w:b/>
          <w:sz w:val="24"/>
          <w:szCs w:val="24"/>
        </w:rPr>
        <w:t>:</w:t>
      </w:r>
    </w:p>
    <w:p w:rsidR="000577CA" w:rsidRDefault="000577CA" w:rsidP="000577CA">
      <w:pPr>
        <w:tabs>
          <w:tab w:val="left" w:pos="2940"/>
        </w:tabs>
        <w:spacing w:after="0" w:line="240" w:lineRule="auto"/>
        <w:ind w:left="360" w:right="-290"/>
        <w:jc w:val="both"/>
        <w:rPr>
          <w:rFonts w:ascii="Times New Roman" w:hAnsi="Times New Roman"/>
          <w:b/>
          <w:bCs/>
          <w:sz w:val="24"/>
          <w:szCs w:val="24"/>
        </w:rPr>
      </w:pPr>
      <w:r w:rsidRPr="00A23CBE">
        <w:rPr>
          <w:rFonts w:ascii="Times New Roman" w:hAnsi="Times New Roman"/>
          <w:b/>
          <w:bCs/>
          <w:sz w:val="24"/>
          <w:szCs w:val="24"/>
        </w:rPr>
        <w:tab/>
      </w:r>
    </w:p>
    <w:p w:rsidR="000577CA" w:rsidRPr="00A23CBE" w:rsidRDefault="000577CA" w:rsidP="000577CA">
      <w:pPr>
        <w:tabs>
          <w:tab w:val="left" w:pos="2940"/>
        </w:tabs>
        <w:spacing w:after="0" w:line="240" w:lineRule="auto"/>
        <w:ind w:left="360" w:right="-290"/>
        <w:jc w:val="both"/>
        <w:rPr>
          <w:rFonts w:ascii="Times New Roman" w:hAnsi="Times New Roman"/>
          <w:b/>
          <w:sz w:val="24"/>
          <w:szCs w:val="24"/>
        </w:rPr>
      </w:pPr>
    </w:p>
    <w:p w:rsidR="000577CA" w:rsidRDefault="000577CA" w:rsidP="00D37131">
      <w:pPr>
        <w:numPr>
          <w:ilvl w:val="0"/>
          <w:numId w:val="83"/>
        </w:numPr>
        <w:tabs>
          <w:tab w:val="left" w:pos="2940"/>
        </w:tabs>
        <w:spacing w:after="0" w:line="240" w:lineRule="auto"/>
        <w:ind w:right="-290"/>
        <w:jc w:val="both"/>
        <w:rPr>
          <w:rFonts w:ascii="Times New Roman" w:hAnsi="Times New Roman"/>
          <w:b/>
          <w:sz w:val="24"/>
          <w:szCs w:val="24"/>
        </w:rPr>
      </w:pPr>
      <w:r w:rsidRPr="00A23CBE">
        <w:rPr>
          <w:rFonts w:ascii="Times New Roman" w:hAnsi="Times New Roman"/>
          <w:b/>
          <w:sz w:val="24"/>
          <w:szCs w:val="24"/>
        </w:rPr>
        <w:t>TITULAIRE DU MARCHE</w:t>
      </w:r>
      <w:r w:rsidRPr="00A23CBE">
        <w:rPr>
          <w:rFonts w:ascii="Times New Roman" w:hAnsi="Times New Roman"/>
          <w:b/>
          <w:sz w:val="24"/>
          <w:szCs w:val="24"/>
        </w:rPr>
        <w:tab/>
      </w:r>
      <w:r w:rsidRPr="00A23CBE">
        <w:rPr>
          <w:rFonts w:ascii="Times New Roman" w:hAnsi="Times New Roman"/>
          <w:b/>
          <w:sz w:val="24"/>
          <w:szCs w:val="24"/>
        </w:rPr>
        <w:tab/>
      </w:r>
      <w:r w:rsidRPr="00A23CBE">
        <w:rPr>
          <w:rFonts w:ascii="Times New Roman" w:hAnsi="Times New Roman"/>
          <w:b/>
          <w:sz w:val="24"/>
          <w:szCs w:val="24"/>
        </w:rPr>
        <w:tab/>
      </w:r>
      <w:r>
        <w:rPr>
          <w:rFonts w:ascii="Times New Roman" w:hAnsi="Times New Roman"/>
          <w:b/>
          <w:sz w:val="24"/>
          <w:szCs w:val="24"/>
        </w:rPr>
        <w:tab/>
      </w:r>
      <w:r w:rsidRPr="00A23CBE">
        <w:rPr>
          <w:rFonts w:ascii="Times New Roman" w:hAnsi="Times New Roman"/>
          <w:b/>
          <w:sz w:val="24"/>
          <w:szCs w:val="24"/>
        </w:rPr>
        <w:t xml:space="preserve">: </w:t>
      </w:r>
    </w:p>
    <w:p w:rsidR="000577CA" w:rsidRDefault="000577CA" w:rsidP="000577CA">
      <w:pPr>
        <w:tabs>
          <w:tab w:val="left" w:pos="2940"/>
        </w:tabs>
        <w:spacing w:after="0" w:line="240" w:lineRule="auto"/>
        <w:ind w:left="360" w:right="-290"/>
        <w:jc w:val="both"/>
        <w:rPr>
          <w:rFonts w:ascii="Times New Roman" w:hAnsi="Times New Roman"/>
          <w:b/>
          <w:sz w:val="24"/>
          <w:szCs w:val="24"/>
        </w:rPr>
      </w:pPr>
      <w:r w:rsidRPr="00A23CBE">
        <w:rPr>
          <w:rFonts w:ascii="Times New Roman" w:hAnsi="Times New Roman"/>
          <w:b/>
          <w:sz w:val="24"/>
          <w:szCs w:val="24"/>
        </w:rPr>
        <w:tab/>
      </w:r>
    </w:p>
    <w:p w:rsidR="000577CA" w:rsidRPr="00A23CBE" w:rsidRDefault="000577CA" w:rsidP="000577CA">
      <w:pPr>
        <w:tabs>
          <w:tab w:val="left" w:pos="2940"/>
        </w:tabs>
        <w:spacing w:after="0" w:line="240" w:lineRule="auto"/>
        <w:ind w:left="360" w:right="-290"/>
        <w:jc w:val="both"/>
        <w:rPr>
          <w:rFonts w:ascii="Times New Roman" w:hAnsi="Times New Roman"/>
          <w:b/>
          <w:sz w:val="24"/>
          <w:szCs w:val="24"/>
        </w:rPr>
      </w:pPr>
    </w:p>
    <w:p w:rsidR="000577CA" w:rsidRDefault="000577CA" w:rsidP="00D37131">
      <w:pPr>
        <w:numPr>
          <w:ilvl w:val="0"/>
          <w:numId w:val="83"/>
        </w:numPr>
        <w:tabs>
          <w:tab w:val="left" w:pos="2940"/>
        </w:tabs>
        <w:spacing w:after="0" w:line="240" w:lineRule="auto"/>
        <w:ind w:right="-290"/>
        <w:jc w:val="both"/>
        <w:rPr>
          <w:rFonts w:ascii="Times New Roman" w:hAnsi="Times New Roman"/>
          <w:b/>
          <w:sz w:val="24"/>
          <w:szCs w:val="24"/>
        </w:rPr>
      </w:pPr>
      <w:r w:rsidRPr="00A23CBE">
        <w:rPr>
          <w:rFonts w:ascii="Times New Roman" w:hAnsi="Times New Roman"/>
          <w:b/>
          <w:sz w:val="24"/>
          <w:szCs w:val="24"/>
        </w:rPr>
        <w:t xml:space="preserve">DELAI D'EXECUTION </w:t>
      </w:r>
      <w:r w:rsidRPr="00A23CBE">
        <w:rPr>
          <w:rFonts w:ascii="Times New Roman" w:hAnsi="Times New Roman"/>
          <w:b/>
          <w:sz w:val="24"/>
          <w:szCs w:val="24"/>
        </w:rPr>
        <w:tab/>
      </w:r>
      <w:r w:rsidRPr="00A23CBE">
        <w:rPr>
          <w:rFonts w:ascii="Times New Roman" w:hAnsi="Times New Roman"/>
          <w:b/>
          <w:sz w:val="24"/>
          <w:szCs w:val="24"/>
        </w:rPr>
        <w:tab/>
      </w:r>
      <w:r w:rsidRPr="00A23CB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23CBE">
        <w:rPr>
          <w:rFonts w:ascii="Times New Roman" w:hAnsi="Times New Roman"/>
          <w:b/>
          <w:sz w:val="24"/>
          <w:szCs w:val="24"/>
        </w:rPr>
        <w:t>:</w:t>
      </w:r>
    </w:p>
    <w:p w:rsidR="000577CA" w:rsidRDefault="000577CA" w:rsidP="000577CA">
      <w:pPr>
        <w:tabs>
          <w:tab w:val="left" w:pos="2940"/>
        </w:tabs>
        <w:spacing w:after="0" w:line="240" w:lineRule="auto"/>
        <w:ind w:left="360" w:right="-290"/>
        <w:jc w:val="both"/>
        <w:rPr>
          <w:rFonts w:ascii="Times New Roman" w:hAnsi="Times New Roman"/>
          <w:b/>
          <w:sz w:val="24"/>
          <w:szCs w:val="24"/>
        </w:rPr>
      </w:pPr>
      <w:r w:rsidRPr="00A23CBE">
        <w:rPr>
          <w:rFonts w:ascii="Times New Roman" w:hAnsi="Times New Roman"/>
          <w:b/>
          <w:sz w:val="24"/>
          <w:szCs w:val="24"/>
        </w:rPr>
        <w:tab/>
      </w:r>
    </w:p>
    <w:p w:rsidR="000577CA" w:rsidRPr="00A23CBE" w:rsidRDefault="000577CA" w:rsidP="000577CA">
      <w:pPr>
        <w:tabs>
          <w:tab w:val="left" w:pos="2940"/>
        </w:tabs>
        <w:spacing w:after="0" w:line="240" w:lineRule="auto"/>
        <w:ind w:left="360" w:right="-290"/>
        <w:jc w:val="both"/>
        <w:rPr>
          <w:rFonts w:ascii="Times New Roman" w:hAnsi="Times New Roman"/>
          <w:b/>
          <w:sz w:val="24"/>
          <w:szCs w:val="24"/>
        </w:rPr>
      </w:pPr>
      <w:r w:rsidRPr="00A23CBE">
        <w:rPr>
          <w:rFonts w:ascii="Times New Roman" w:hAnsi="Times New Roman"/>
          <w:b/>
          <w:sz w:val="24"/>
          <w:szCs w:val="24"/>
        </w:rPr>
        <w:tab/>
      </w:r>
    </w:p>
    <w:p w:rsidR="000577CA" w:rsidRDefault="000577CA" w:rsidP="00D37131">
      <w:pPr>
        <w:numPr>
          <w:ilvl w:val="0"/>
          <w:numId w:val="83"/>
        </w:numPr>
        <w:tabs>
          <w:tab w:val="left" w:pos="2940"/>
        </w:tabs>
        <w:spacing w:after="0" w:line="240" w:lineRule="auto"/>
        <w:ind w:right="-290"/>
        <w:jc w:val="both"/>
        <w:rPr>
          <w:rFonts w:ascii="Times New Roman" w:hAnsi="Times New Roman"/>
          <w:b/>
          <w:sz w:val="24"/>
          <w:szCs w:val="24"/>
        </w:rPr>
      </w:pPr>
      <w:r w:rsidRPr="00A23CBE">
        <w:rPr>
          <w:rFonts w:ascii="Times New Roman" w:hAnsi="Times New Roman"/>
          <w:b/>
          <w:sz w:val="24"/>
          <w:szCs w:val="24"/>
        </w:rPr>
        <w:t xml:space="preserve">DATE D'APPROBATION </w:t>
      </w:r>
      <w:r w:rsidRPr="00A23CBE">
        <w:rPr>
          <w:rFonts w:ascii="Times New Roman" w:hAnsi="Times New Roman"/>
          <w:b/>
          <w:sz w:val="24"/>
          <w:szCs w:val="24"/>
        </w:rPr>
        <w:tab/>
      </w:r>
      <w:r w:rsidRPr="00A23CBE">
        <w:rPr>
          <w:rFonts w:ascii="Times New Roman" w:hAnsi="Times New Roman"/>
          <w:b/>
          <w:sz w:val="24"/>
          <w:szCs w:val="24"/>
        </w:rPr>
        <w:tab/>
      </w:r>
      <w:r w:rsidRPr="00A23CBE">
        <w:rPr>
          <w:rFonts w:ascii="Times New Roman" w:hAnsi="Times New Roman"/>
          <w:b/>
          <w:sz w:val="24"/>
          <w:szCs w:val="24"/>
        </w:rPr>
        <w:tab/>
      </w:r>
      <w:r>
        <w:rPr>
          <w:rFonts w:ascii="Times New Roman" w:hAnsi="Times New Roman"/>
          <w:b/>
          <w:sz w:val="24"/>
          <w:szCs w:val="24"/>
        </w:rPr>
        <w:tab/>
      </w:r>
      <w:r w:rsidRPr="00A23CBE">
        <w:rPr>
          <w:rFonts w:ascii="Times New Roman" w:hAnsi="Times New Roman"/>
          <w:b/>
          <w:sz w:val="24"/>
          <w:szCs w:val="24"/>
        </w:rPr>
        <w:t xml:space="preserve">: </w:t>
      </w:r>
    </w:p>
    <w:p w:rsidR="000577CA" w:rsidRDefault="000577CA" w:rsidP="000577CA">
      <w:pPr>
        <w:tabs>
          <w:tab w:val="left" w:pos="2940"/>
        </w:tabs>
        <w:spacing w:after="0" w:line="240" w:lineRule="auto"/>
        <w:ind w:left="360" w:right="-290"/>
        <w:jc w:val="both"/>
        <w:rPr>
          <w:rFonts w:ascii="Times New Roman" w:hAnsi="Times New Roman"/>
          <w:b/>
          <w:sz w:val="24"/>
          <w:szCs w:val="24"/>
        </w:rPr>
      </w:pPr>
    </w:p>
    <w:p w:rsidR="000577CA" w:rsidRPr="00A23CBE" w:rsidRDefault="000577CA" w:rsidP="000577CA">
      <w:pPr>
        <w:tabs>
          <w:tab w:val="left" w:pos="2940"/>
        </w:tabs>
        <w:spacing w:after="0" w:line="240" w:lineRule="auto"/>
        <w:ind w:left="360" w:right="-290"/>
        <w:jc w:val="both"/>
        <w:rPr>
          <w:rFonts w:ascii="Times New Roman" w:hAnsi="Times New Roman"/>
          <w:b/>
          <w:sz w:val="24"/>
          <w:szCs w:val="24"/>
        </w:rPr>
      </w:pPr>
    </w:p>
    <w:p w:rsidR="000577CA" w:rsidRDefault="000577CA" w:rsidP="00D37131">
      <w:pPr>
        <w:numPr>
          <w:ilvl w:val="0"/>
          <w:numId w:val="83"/>
        </w:numPr>
        <w:tabs>
          <w:tab w:val="left" w:pos="2940"/>
        </w:tabs>
        <w:spacing w:after="0" w:line="240" w:lineRule="auto"/>
        <w:ind w:right="-290"/>
        <w:jc w:val="both"/>
        <w:rPr>
          <w:rFonts w:ascii="Times New Roman" w:hAnsi="Times New Roman"/>
          <w:b/>
          <w:sz w:val="24"/>
          <w:szCs w:val="24"/>
        </w:rPr>
      </w:pPr>
      <w:r w:rsidRPr="00A23CBE">
        <w:rPr>
          <w:rFonts w:ascii="Times New Roman" w:hAnsi="Times New Roman"/>
          <w:b/>
          <w:sz w:val="24"/>
          <w:szCs w:val="24"/>
        </w:rPr>
        <w:t xml:space="preserve">DATE DE NOTIFICATION </w:t>
      </w:r>
      <w:r w:rsidRPr="00A23CBE">
        <w:rPr>
          <w:rFonts w:ascii="Times New Roman" w:hAnsi="Times New Roman"/>
          <w:b/>
          <w:sz w:val="24"/>
          <w:szCs w:val="24"/>
        </w:rPr>
        <w:tab/>
      </w:r>
      <w:r w:rsidRPr="00A23CBE">
        <w:rPr>
          <w:rFonts w:ascii="Times New Roman" w:hAnsi="Times New Roman"/>
          <w:b/>
          <w:sz w:val="24"/>
          <w:szCs w:val="24"/>
        </w:rPr>
        <w:tab/>
      </w:r>
      <w:r w:rsidRPr="00A23CBE">
        <w:rPr>
          <w:rFonts w:ascii="Times New Roman" w:hAnsi="Times New Roman"/>
          <w:b/>
          <w:sz w:val="24"/>
          <w:szCs w:val="24"/>
        </w:rPr>
        <w:tab/>
      </w:r>
      <w:r>
        <w:rPr>
          <w:rFonts w:ascii="Times New Roman" w:hAnsi="Times New Roman"/>
          <w:b/>
          <w:sz w:val="24"/>
          <w:szCs w:val="24"/>
        </w:rPr>
        <w:tab/>
      </w:r>
      <w:r w:rsidRPr="00A23CBE">
        <w:rPr>
          <w:rFonts w:ascii="Times New Roman" w:hAnsi="Times New Roman"/>
          <w:b/>
          <w:sz w:val="24"/>
          <w:szCs w:val="24"/>
        </w:rPr>
        <w:t>:</w:t>
      </w:r>
    </w:p>
    <w:p w:rsidR="000577CA" w:rsidRDefault="000577CA" w:rsidP="000577CA">
      <w:pPr>
        <w:tabs>
          <w:tab w:val="left" w:pos="2940"/>
        </w:tabs>
        <w:spacing w:after="0" w:line="240" w:lineRule="auto"/>
        <w:ind w:left="360" w:right="-290"/>
        <w:jc w:val="both"/>
        <w:rPr>
          <w:rFonts w:ascii="Times New Roman" w:hAnsi="Times New Roman"/>
          <w:b/>
          <w:sz w:val="24"/>
          <w:szCs w:val="24"/>
        </w:rPr>
      </w:pPr>
      <w:r w:rsidRPr="00A23CBE">
        <w:rPr>
          <w:rFonts w:ascii="Times New Roman" w:hAnsi="Times New Roman"/>
          <w:b/>
          <w:sz w:val="24"/>
          <w:szCs w:val="24"/>
        </w:rPr>
        <w:tab/>
      </w:r>
    </w:p>
    <w:p w:rsidR="000577CA" w:rsidRPr="00A23CBE" w:rsidRDefault="000577CA" w:rsidP="000577CA">
      <w:pPr>
        <w:tabs>
          <w:tab w:val="left" w:pos="2940"/>
        </w:tabs>
        <w:spacing w:after="0" w:line="240" w:lineRule="auto"/>
        <w:ind w:left="360" w:right="-290"/>
        <w:jc w:val="both"/>
        <w:rPr>
          <w:rFonts w:ascii="Times New Roman" w:hAnsi="Times New Roman"/>
          <w:b/>
          <w:sz w:val="24"/>
          <w:szCs w:val="24"/>
        </w:rPr>
      </w:pPr>
    </w:p>
    <w:p w:rsidR="000577CA" w:rsidRPr="00A23CBE" w:rsidRDefault="000577CA" w:rsidP="00D37131">
      <w:pPr>
        <w:numPr>
          <w:ilvl w:val="0"/>
          <w:numId w:val="83"/>
        </w:numPr>
        <w:tabs>
          <w:tab w:val="left" w:pos="2940"/>
        </w:tabs>
        <w:spacing w:after="0" w:line="240" w:lineRule="auto"/>
        <w:ind w:right="-290"/>
        <w:jc w:val="both"/>
        <w:rPr>
          <w:rFonts w:ascii="Times New Roman" w:hAnsi="Times New Roman"/>
          <w:b/>
          <w:sz w:val="24"/>
          <w:szCs w:val="24"/>
        </w:rPr>
      </w:pPr>
      <w:r w:rsidRPr="00A23CBE">
        <w:rPr>
          <w:rFonts w:ascii="Times New Roman" w:hAnsi="Times New Roman"/>
          <w:b/>
          <w:sz w:val="24"/>
          <w:szCs w:val="24"/>
        </w:rPr>
        <w:t>DATE PREVISIONNEL D'ACHEVEMENT</w:t>
      </w:r>
      <w:r w:rsidRPr="00A23CBE">
        <w:rPr>
          <w:rFonts w:ascii="Times New Roman" w:hAnsi="Times New Roman"/>
          <w:b/>
          <w:sz w:val="24"/>
          <w:szCs w:val="24"/>
        </w:rPr>
        <w:tab/>
        <w:t>:</w:t>
      </w:r>
      <w:r w:rsidRPr="00A23CBE">
        <w:rPr>
          <w:rFonts w:ascii="Times New Roman" w:hAnsi="Times New Roman"/>
          <w:b/>
          <w:sz w:val="24"/>
          <w:szCs w:val="24"/>
        </w:rPr>
        <w:tab/>
      </w:r>
    </w:p>
    <w:p w:rsidR="000577CA" w:rsidRDefault="000577CA" w:rsidP="000577CA">
      <w:pPr>
        <w:tabs>
          <w:tab w:val="left" w:pos="2940"/>
        </w:tabs>
        <w:spacing w:after="0" w:line="240" w:lineRule="auto"/>
        <w:ind w:right="-290"/>
        <w:jc w:val="both"/>
        <w:rPr>
          <w:rFonts w:ascii="Times New Roman" w:hAnsi="Times New Roman"/>
          <w:b/>
          <w:sz w:val="24"/>
          <w:szCs w:val="24"/>
        </w:rPr>
      </w:pPr>
    </w:p>
    <w:p w:rsidR="000577CA" w:rsidRDefault="000577CA" w:rsidP="000577CA">
      <w:pPr>
        <w:tabs>
          <w:tab w:val="left" w:pos="2940"/>
        </w:tabs>
        <w:spacing w:after="0" w:line="240" w:lineRule="auto"/>
        <w:ind w:right="-290"/>
        <w:jc w:val="both"/>
        <w:rPr>
          <w:rFonts w:ascii="Times New Roman" w:hAnsi="Times New Roman"/>
          <w:b/>
          <w:sz w:val="24"/>
          <w:szCs w:val="24"/>
        </w:rPr>
      </w:pPr>
    </w:p>
    <w:p w:rsidR="000577CA" w:rsidRDefault="000577CA" w:rsidP="000577CA">
      <w:pPr>
        <w:tabs>
          <w:tab w:val="left" w:pos="2940"/>
        </w:tabs>
        <w:spacing w:after="0" w:line="240" w:lineRule="auto"/>
        <w:ind w:right="-290"/>
        <w:jc w:val="both"/>
        <w:rPr>
          <w:rFonts w:ascii="Times New Roman" w:hAnsi="Times New Roman"/>
          <w:b/>
          <w:sz w:val="24"/>
          <w:szCs w:val="24"/>
        </w:rPr>
      </w:pPr>
    </w:p>
    <w:p w:rsidR="000577CA" w:rsidRDefault="000577CA" w:rsidP="000577CA">
      <w:pPr>
        <w:tabs>
          <w:tab w:val="left" w:pos="2940"/>
        </w:tabs>
        <w:spacing w:after="0" w:line="240" w:lineRule="auto"/>
        <w:ind w:right="-290"/>
        <w:jc w:val="both"/>
        <w:rPr>
          <w:rFonts w:ascii="Times New Roman" w:hAnsi="Times New Roman"/>
          <w:b/>
          <w:sz w:val="24"/>
          <w:szCs w:val="24"/>
        </w:rPr>
      </w:pPr>
    </w:p>
    <w:p w:rsidR="000577CA" w:rsidRDefault="000577CA" w:rsidP="000577CA">
      <w:pPr>
        <w:rPr>
          <w:rFonts w:ascii="Times New Roman" w:hAnsi="Times New Roman"/>
          <w:b/>
          <w:sz w:val="24"/>
          <w:szCs w:val="24"/>
        </w:rPr>
      </w:pPr>
      <w:r>
        <w:rPr>
          <w:rFonts w:ascii="Times New Roman" w:hAnsi="Times New Roman"/>
          <w:b/>
          <w:sz w:val="24"/>
          <w:szCs w:val="24"/>
        </w:rPr>
        <w:br w:type="page"/>
      </w:r>
    </w:p>
    <w:p w:rsidR="000577CA" w:rsidRPr="00F90439" w:rsidRDefault="000577CA" w:rsidP="000577CA">
      <w:pPr>
        <w:jc w:val="center"/>
        <w:rPr>
          <w:rFonts w:ascii="Times New Roman" w:hAnsi="Times New Roman"/>
          <w:b/>
          <w:sz w:val="44"/>
          <w:szCs w:val="44"/>
          <w:lang w:eastAsia="fr-FR"/>
        </w:rPr>
      </w:pPr>
      <w:r w:rsidRPr="0037086A">
        <w:rPr>
          <w:rFonts w:ascii="Times New Roman" w:hAnsi="Times New Roman"/>
          <w:b/>
          <w:sz w:val="44"/>
          <w:szCs w:val="44"/>
          <w:lang w:eastAsia="fr-FR"/>
        </w:rPr>
        <w:lastRenderedPageBreak/>
        <w:t>Tables de Matières</w:t>
      </w:r>
    </w:p>
    <w:p w:rsidR="000577CA" w:rsidRDefault="000577CA" w:rsidP="000577CA">
      <w:pPr>
        <w:spacing w:after="0"/>
      </w:pPr>
    </w:p>
    <w:p w:rsidR="000577CA" w:rsidRDefault="000577CA" w:rsidP="000577CA">
      <w:pPr>
        <w:pStyle w:val="TM3"/>
        <w:rPr>
          <w:rFonts w:ascii="Calibri" w:eastAsia="Times New Roman" w:hAnsi="Calibri"/>
          <w:noProof/>
          <w:sz w:val="22"/>
          <w:lang w:eastAsia="fr-FR"/>
        </w:rPr>
      </w:pPr>
      <w:r>
        <w:rPr>
          <w:lang w:eastAsia="fr-FR"/>
        </w:rPr>
        <w:fldChar w:fldCharType="begin"/>
      </w:r>
      <w:r>
        <w:rPr>
          <w:lang w:eastAsia="fr-FR"/>
        </w:rPr>
        <w:instrText xml:space="preserve"> TOC \b sec8 \o "3-4" </w:instrText>
      </w:r>
      <w:r>
        <w:rPr>
          <w:lang w:eastAsia="fr-FR"/>
        </w:rPr>
        <w:fldChar w:fldCharType="separate"/>
      </w:r>
      <w:r w:rsidRPr="0070154A">
        <w:rPr>
          <w:noProof/>
        </w:rPr>
        <w:t>CHAPITRE I - DISPOSITIONS GENERALES</w:t>
      </w:r>
      <w:r>
        <w:rPr>
          <w:noProof/>
        </w:rPr>
        <w:tab/>
      </w:r>
      <w:r>
        <w:rPr>
          <w:noProof/>
        </w:rPr>
        <w:fldChar w:fldCharType="begin"/>
      </w:r>
      <w:r>
        <w:rPr>
          <w:noProof/>
        </w:rPr>
        <w:instrText xml:space="preserve"> PAGEREF _Toc392242090 \h </w:instrText>
      </w:r>
      <w:r>
        <w:rPr>
          <w:noProof/>
        </w:rPr>
      </w:r>
      <w:r>
        <w:rPr>
          <w:noProof/>
        </w:rPr>
        <w:fldChar w:fldCharType="separate"/>
      </w:r>
      <w:r w:rsidR="007003D4">
        <w:rPr>
          <w:b w:val="0"/>
          <w:bCs/>
          <w:noProof/>
        </w:rPr>
        <w:t>Erreur ! Signet non défini.</w:t>
      </w:r>
      <w:r>
        <w:rPr>
          <w:noProof/>
        </w:rPr>
        <w:fldChar w:fldCharType="end"/>
      </w:r>
    </w:p>
    <w:p w:rsidR="000577CA" w:rsidRDefault="000577CA" w:rsidP="000577CA">
      <w:pPr>
        <w:pStyle w:val="TM4"/>
        <w:tabs>
          <w:tab w:val="right" w:leader="dot" w:pos="9062"/>
        </w:tabs>
        <w:rPr>
          <w:rFonts w:ascii="Calibri" w:eastAsia="Times New Roman" w:hAnsi="Calibri"/>
          <w:noProof/>
          <w:sz w:val="22"/>
          <w:lang w:eastAsia="fr-FR"/>
        </w:rPr>
      </w:pPr>
      <w:r w:rsidRPr="0070154A">
        <w:rPr>
          <w:noProof/>
          <w:snapToGrid w:val="0"/>
        </w:rPr>
        <w:t>Article 1. OBJET DU MARCHÉ</w:t>
      </w:r>
      <w:r>
        <w:rPr>
          <w:noProof/>
        </w:rPr>
        <w:tab/>
      </w:r>
      <w:r>
        <w:rPr>
          <w:noProof/>
        </w:rPr>
        <w:fldChar w:fldCharType="begin"/>
      </w:r>
      <w:r>
        <w:rPr>
          <w:noProof/>
        </w:rPr>
        <w:instrText xml:space="preserve"> PAGEREF _Toc392242091 \h </w:instrText>
      </w:r>
      <w:r>
        <w:rPr>
          <w:noProof/>
        </w:rPr>
      </w:r>
      <w:r>
        <w:rPr>
          <w:noProof/>
        </w:rPr>
        <w:fldChar w:fldCharType="separate"/>
      </w:r>
      <w:r w:rsidR="007003D4">
        <w:rPr>
          <w:b/>
          <w:bCs/>
          <w:noProof/>
        </w:rPr>
        <w:t>Erreur ! Signet non défini.</w:t>
      </w:r>
      <w:r>
        <w:rPr>
          <w:noProof/>
        </w:rPr>
        <w:fldChar w:fldCharType="end"/>
      </w:r>
    </w:p>
    <w:p w:rsidR="000577CA" w:rsidRDefault="000577CA" w:rsidP="000577CA">
      <w:pPr>
        <w:pStyle w:val="TM4"/>
        <w:tabs>
          <w:tab w:val="right" w:leader="dot" w:pos="9062"/>
        </w:tabs>
        <w:rPr>
          <w:rFonts w:ascii="Calibri" w:eastAsia="Times New Roman" w:hAnsi="Calibri"/>
          <w:noProof/>
          <w:sz w:val="22"/>
          <w:lang w:eastAsia="fr-FR"/>
        </w:rPr>
      </w:pPr>
      <w:r w:rsidRPr="0070154A">
        <w:rPr>
          <w:noProof/>
          <w:snapToGrid w:val="0"/>
        </w:rPr>
        <w:t>Article 6. DOCUMENTS CONTRACTUELS (CCAG-FCS-Article 4)</w:t>
      </w:r>
      <w:r>
        <w:rPr>
          <w:noProof/>
        </w:rPr>
        <w:tab/>
      </w:r>
      <w:r>
        <w:rPr>
          <w:noProof/>
        </w:rPr>
        <w:fldChar w:fldCharType="begin"/>
      </w:r>
      <w:r>
        <w:rPr>
          <w:noProof/>
        </w:rPr>
        <w:instrText xml:space="preserve"> PAGEREF _Toc392242092 \h </w:instrText>
      </w:r>
      <w:r>
        <w:rPr>
          <w:noProof/>
        </w:rPr>
      </w:r>
      <w:r>
        <w:rPr>
          <w:noProof/>
        </w:rPr>
        <w:fldChar w:fldCharType="separate"/>
      </w:r>
      <w:r w:rsidR="007003D4">
        <w:rPr>
          <w:b/>
          <w:bCs/>
          <w:noProof/>
        </w:rPr>
        <w:t>Erreur ! Signet non défini.</w:t>
      </w:r>
      <w:r>
        <w:rPr>
          <w:noProof/>
        </w:rPr>
        <w:fldChar w:fldCharType="end"/>
      </w:r>
    </w:p>
    <w:p w:rsidR="000577CA" w:rsidRDefault="000577CA" w:rsidP="000577CA">
      <w:pPr>
        <w:pStyle w:val="TM4"/>
        <w:tabs>
          <w:tab w:val="right" w:leader="dot" w:pos="9062"/>
        </w:tabs>
        <w:rPr>
          <w:rFonts w:ascii="Calibri" w:eastAsia="Times New Roman" w:hAnsi="Calibri"/>
          <w:noProof/>
          <w:sz w:val="22"/>
          <w:lang w:eastAsia="fr-FR"/>
        </w:rPr>
      </w:pPr>
      <w:r w:rsidRPr="0070154A">
        <w:rPr>
          <w:noProof/>
          <w:snapToGrid w:val="0"/>
        </w:rPr>
        <w:t>Article 7. GARANTIES DE BONNE EXECUTION (CCAG-FCS-Article 5/2)</w:t>
      </w:r>
      <w:r>
        <w:rPr>
          <w:noProof/>
        </w:rPr>
        <w:tab/>
      </w:r>
      <w:r>
        <w:rPr>
          <w:noProof/>
        </w:rPr>
        <w:fldChar w:fldCharType="begin"/>
      </w:r>
      <w:r>
        <w:rPr>
          <w:noProof/>
        </w:rPr>
        <w:instrText xml:space="preserve"> PAGEREF _Toc392242093 \h </w:instrText>
      </w:r>
      <w:r>
        <w:rPr>
          <w:noProof/>
        </w:rPr>
      </w:r>
      <w:r>
        <w:rPr>
          <w:noProof/>
        </w:rPr>
        <w:fldChar w:fldCharType="separate"/>
      </w:r>
      <w:r w:rsidR="007003D4">
        <w:rPr>
          <w:b/>
          <w:bCs/>
          <w:noProof/>
        </w:rPr>
        <w:t>Erreur ! Signet non défini.</w:t>
      </w:r>
      <w:r>
        <w:rPr>
          <w:noProof/>
        </w:rPr>
        <w:fldChar w:fldCharType="end"/>
      </w:r>
    </w:p>
    <w:p w:rsidR="000577CA" w:rsidRDefault="000577CA" w:rsidP="000577CA">
      <w:pPr>
        <w:pStyle w:val="TM4"/>
        <w:tabs>
          <w:tab w:val="right" w:leader="dot" w:pos="9062"/>
        </w:tabs>
        <w:rPr>
          <w:rFonts w:ascii="Calibri" w:eastAsia="Times New Roman" w:hAnsi="Calibri"/>
          <w:noProof/>
          <w:sz w:val="22"/>
          <w:lang w:eastAsia="fr-FR"/>
        </w:rPr>
      </w:pPr>
      <w:r w:rsidRPr="0070154A">
        <w:rPr>
          <w:noProof/>
          <w:snapToGrid w:val="0"/>
        </w:rPr>
        <w:t>Article 8. RETENUE DE GARANTIE (CCAG Article 5/3)</w:t>
      </w:r>
      <w:r>
        <w:rPr>
          <w:noProof/>
        </w:rPr>
        <w:tab/>
      </w:r>
      <w:r>
        <w:rPr>
          <w:noProof/>
        </w:rPr>
        <w:fldChar w:fldCharType="begin"/>
      </w:r>
      <w:r>
        <w:rPr>
          <w:noProof/>
        </w:rPr>
        <w:instrText xml:space="preserve"> PAGEREF _Toc392242094 \h </w:instrText>
      </w:r>
      <w:r>
        <w:rPr>
          <w:noProof/>
        </w:rPr>
      </w:r>
      <w:r>
        <w:rPr>
          <w:noProof/>
        </w:rPr>
        <w:fldChar w:fldCharType="separate"/>
      </w:r>
      <w:r w:rsidR="007003D4">
        <w:rPr>
          <w:b/>
          <w:bCs/>
          <w:noProof/>
        </w:rPr>
        <w:t>Erreur ! Signet non défini.</w:t>
      </w:r>
      <w:r>
        <w:rPr>
          <w:noProof/>
        </w:rPr>
        <w:fldChar w:fldCharType="end"/>
      </w:r>
    </w:p>
    <w:p w:rsidR="000577CA" w:rsidRPr="00115A15" w:rsidRDefault="000577CA" w:rsidP="000577CA">
      <w:pPr>
        <w:pStyle w:val="TM3"/>
        <w:rPr>
          <w:noProof/>
          <w:snapToGrid w:val="0"/>
        </w:rPr>
      </w:pPr>
      <w:r w:rsidRPr="00115A15">
        <w:rPr>
          <w:noProof/>
          <w:snapToGrid w:val="0"/>
        </w:rPr>
        <w:t xml:space="preserve">Article 9. PROTECTION DE LA MAIN-D’ŒUVRE ET CONDITIONS DE </w:t>
      </w:r>
      <w:r w:rsidRPr="00115A15">
        <w:rPr>
          <w:noProof/>
          <w:snapToGrid w:val="0"/>
        </w:rPr>
        <w:tab/>
        <w:t xml:space="preserve">   TRAVAIL (CCAG-FCS-Article 7)</w:t>
      </w:r>
      <w:r w:rsidRPr="00115A15">
        <w:rPr>
          <w:noProof/>
          <w:snapToGrid w:val="0"/>
        </w:rPr>
        <w:tab/>
      </w:r>
      <w:r w:rsidRPr="00115A15">
        <w:rPr>
          <w:noProof/>
          <w:snapToGrid w:val="0"/>
        </w:rPr>
        <w:fldChar w:fldCharType="begin"/>
      </w:r>
      <w:r w:rsidRPr="00115A15">
        <w:rPr>
          <w:noProof/>
          <w:snapToGrid w:val="0"/>
        </w:rPr>
        <w:instrText xml:space="preserve"> PAGEREF _Toc392242095 \h </w:instrText>
      </w:r>
      <w:r w:rsidRPr="00115A15">
        <w:rPr>
          <w:noProof/>
          <w:snapToGrid w:val="0"/>
        </w:rPr>
      </w:r>
      <w:r w:rsidRPr="00115A15">
        <w:rPr>
          <w:noProof/>
          <w:snapToGrid w:val="0"/>
        </w:rPr>
        <w:fldChar w:fldCharType="separate"/>
      </w:r>
      <w:r w:rsidR="007003D4">
        <w:rPr>
          <w:b w:val="0"/>
          <w:bCs/>
          <w:noProof/>
          <w:snapToGrid w:val="0"/>
        </w:rPr>
        <w:t>Erreur ! Signet non défini.</w:t>
      </w:r>
      <w:r w:rsidRPr="00115A15">
        <w:rPr>
          <w:noProof/>
          <w:snapToGrid w:val="0"/>
        </w:rPr>
        <w:fldChar w:fldCharType="end"/>
      </w:r>
    </w:p>
    <w:p w:rsidR="000577CA" w:rsidRPr="00115A15" w:rsidRDefault="000577CA" w:rsidP="000577CA">
      <w:pPr>
        <w:pStyle w:val="TM3"/>
        <w:rPr>
          <w:noProof/>
          <w:snapToGrid w:val="0"/>
        </w:rPr>
      </w:pPr>
      <w:r w:rsidRPr="00115A15">
        <w:rPr>
          <w:noProof/>
          <w:snapToGrid w:val="0"/>
        </w:rPr>
        <w:t>Article 10.ASSURANCES (CCAG-FCS-Article 10)</w:t>
      </w:r>
      <w:r w:rsidRPr="00115A15">
        <w:rPr>
          <w:noProof/>
          <w:snapToGrid w:val="0"/>
        </w:rPr>
        <w:tab/>
      </w:r>
      <w:r w:rsidRPr="00115A15">
        <w:rPr>
          <w:noProof/>
          <w:snapToGrid w:val="0"/>
        </w:rPr>
        <w:fldChar w:fldCharType="begin"/>
      </w:r>
      <w:r w:rsidRPr="00115A15">
        <w:rPr>
          <w:noProof/>
          <w:snapToGrid w:val="0"/>
        </w:rPr>
        <w:instrText xml:space="preserve"> PAGEREF _Toc392242097 \h </w:instrText>
      </w:r>
      <w:r w:rsidRPr="00115A15">
        <w:rPr>
          <w:noProof/>
          <w:snapToGrid w:val="0"/>
        </w:rPr>
      </w:r>
      <w:r w:rsidRPr="00115A15">
        <w:rPr>
          <w:noProof/>
          <w:snapToGrid w:val="0"/>
        </w:rPr>
        <w:fldChar w:fldCharType="separate"/>
      </w:r>
      <w:r w:rsidR="007003D4">
        <w:rPr>
          <w:b w:val="0"/>
          <w:bCs/>
          <w:noProof/>
          <w:snapToGrid w:val="0"/>
        </w:rPr>
        <w:t>Erreur ! Signet non défini.</w:t>
      </w:r>
      <w:r w:rsidRPr="00115A15">
        <w:rPr>
          <w:noProof/>
          <w:snapToGrid w:val="0"/>
        </w:rPr>
        <w:fldChar w:fldCharType="end"/>
      </w:r>
    </w:p>
    <w:p w:rsidR="000577CA" w:rsidRDefault="000577CA" w:rsidP="000577CA">
      <w:pPr>
        <w:pStyle w:val="TM3"/>
        <w:rPr>
          <w:rFonts w:ascii="Calibri" w:eastAsia="Times New Roman" w:hAnsi="Calibri"/>
          <w:noProof/>
          <w:sz w:val="22"/>
          <w:lang w:eastAsia="fr-FR"/>
        </w:rPr>
      </w:pPr>
      <w:r w:rsidRPr="0070154A">
        <w:rPr>
          <w:noProof/>
        </w:rPr>
        <w:t>CHAPITRE II - PRIX ET REGLEMENT</w:t>
      </w:r>
      <w:r>
        <w:rPr>
          <w:noProof/>
        </w:rPr>
        <w:tab/>
      </w:r>
      <w:r>
        <w:rPr>
          <w:noProof/>
        </w:rPr>
        <w:fldChar w:fldCharType="begin"/>
      </w:r>
      <w:r>
        <w:rPr>
          <w:noProof/>
        </w:rPr>
        <w:instrText xml:space="preserve"> PAGEREF _Toc392242101 \h </w:instrText>
      </w:r>
      <w:r>
        <w:rPr>
          <w:noProof/>
        </w:rPr>
      </w:r>
      <w:r>
        <w:rPr>
          <w:noProof/>
        </w:rPr>
        <w:fldChar w:fldCharType="separate"/>
      </w:r>
      <w:r w:rsidR="007003D4">
        <w:rPr>
          <w:b w:val="0"/>
          <w:bCs/>
          <w:noProof/>
        </w:rPr>
        <w:t>Erreur ! Signet non défini.</w:t>
      </w:r>
      <w:r>
        <w:rPr>
          <w:noProof/>
        </w:rPr>
        <w:fldChar w:fldCharType="end"/>
      </w:r>
    </w:p>
    <w:p w:rsidR="000577CA" w:rsidRDefault="000577CA" w:rsidP="000577CA">
      <w:pPr>
        <w:pStyle w:val="TM4"/>
        <w:tabs>
          <w:tab w:val="right" w:leader="dot" w:pos="9062"/>
        </w:tabs>
        <w:rPr>
          <w:rFonts w:ascii="Calibri" w:eastAsia="Times New Roman" w:hAnsi="Calibri"/>
          <w:noProof/>
          <w:sz w:val="22"/>
          <w:lang w:eastAsia="fr-FR"/>
        </w:rPr>
      </w:pPr>
      <w:r w:rsidRPr="0070154A">
        <w:rPr>
          <w:noProof/>
          <w:lang w:val="x-none" w:eastAsia="x-none"/>
        </w:rPr>
        <w:t xml:space="preserve">Article 11. MONTANT DU MARCHE </w:t>
      </w:r>
      <w:r w:rsidRPr="0070154A">
        <w:rPr>
          <w:noProof/>
        </w:rPr>
        <w:t>(CCAG-FCS-Article 11)</w:t>
      </w:r>
      <w:r>
        <w:rPr>
          <w:noProof/>
        </w:rPr>
        <w:tab/>
      </w:r>
      <w:r>
        <w:rPr>
          <w:noProof/>
        </w:rPr>
        <w:fldChar w:fldCharType="begin"/>
      </w:r>
      <w:r>
        <w:rPr>
          <w:noProof/>
        </w:rPr>
        <w:instrText xml:space="preserve"> PAGEREF _Toc392242102 \h </w:instrText>
      </w:r>
      <w:r>
        <w:rPr>
          <w:noProof/>
        </w:rPr>
      </w:r>
      <w:r>
        <w:rPr>
          <w:noProof/>
        </w:rPr>
        <w:fldChar w:fldCharType="separate"/>
      </w:r>
      <w:r w:rsidR="007003D4">
        <w:rPr>
          <w:b/>
          <w:bCs/>
          <w:noProof/>
        </w:rPr>
        <w:t>Erreur ! Signet non défini.</w:t>
      </w:r>
      <w:r>
        <w:rPr>
          <w:noProof/>
        </w:rPr>
        <w:fldChar w:fldCharType="end"/>
      </w:r>
    </w:p>
    <w:p w:rsidR="000577CA" w:rsidRDefault="000577CA" w:rsidP="000577CA">
      <w:pPr>
        <w:pStyle w:val="TM4"/>
        <w:tabs>
          <w:tab w:val="right" w:leader="dot" w:pos="9062"/>
        </w:tabs>
        <w:rPr>
          <w:rFonts w:ascii="Calibri" w:eastAsia="Times New Roman" w:hAnsi="Calibri"/>
          <w:noProof/>
          <w:sz w:val="22"/>
          <w:lang w:eastAsia="fr-FR"/>
        </w:rPr>
      </w:pPr>
      <w:r w:rsidRPr="0070154A">
        <w:rPr>
          <w:noProof/>
          <w:lang w:val="x-none" w:eastAsia="x-none"/>
        </w:rPr>
        <w:t xml:space="preserve">Article 12. IMPOTS, DROITS ET TAXES,  </w:t>
      </w:r>
      <w:r w:rsidRPr="0070154A">
        <w:rPr>
          <w:noProof/>
        </w:rPr>
        <w:t>(CCAG-FCS-Article 11)</w:t>
      </w:r>
      <w:r>
        <w:rPr>
          <w:noProof/>
        </w:rPr>
        <w:tab/>
      </w:r>
      <w:r>
        <w:rPr>
          <w:noProof/>
        </w:rPr>
        <w:fldChar w:fldCharType="begin"/>
      </w:r>
      <w:r>
        <w:rPr>
          <w:noProof/>
        </w:rPr>
        <w:instrText xml:space="preserve"> PAGEREF _Toc392242103 \h </w:instrText>
      </w:r>
      <w:r>
        <w:rPr>
          <w:noProof/>
        </w:rPr>
      </w:r>
      <w:r>
        <w:rPr>
          <w:noProof/>
        </w:rPr>
        <w:fldChar w:fldCharType="separate"/>
      </w:r>
      <w:r w:rsidR="007003D4">
        <w:rPr>
          <w:b/>
          <w:bCs/>
          <w:noProof/>
        </w:rPr>
        <w:t>Erreur ! Signet non défini.</w:t>
      </w:r>
      <w:r>
        <w:rPr>
          <w:noProof/>
        </w:rPr>
        <w:fldChar w:fldCharType="end"/>
      </w:r>
    </w:p>
    <w:p w:rsidR="000577CA" w:rsidRDefault="000577CA" w:rsidP="000577CA">
      <w:pPr>
        <w:pStyle w:val="TM4"/>
        <w:tabs>
          <w:tab w:val="right" w:leader="dot" w:pos="9062"/>
        </w:tabs>
        <w:rPr>
          <w:rFonts w:ascii="Calibri" w:eastAsia="Times New Roman" w:hAnsi="Calibri"/>
          <w:noProof/>
          <w:sz w:val="22"/>
          <w:lang w:eastAsia="fr-FR"/>
        </w:rPr>
      </w:pPr>
      <w:r w:rsidRPr="0070154A">
        <w:rPr>
          <w:noProof/>
          <w:lang w:val="x-none" w:eastAsia="x-none"/>
        </w:rPr>
        <w:t>Article 13. REVISION DES PRIX</w:t>
      </w:r>
      <w:r w:rsidRPr="0070154A">
        <w:rPr>
          <w:noProof/>
        </w:rPr>
        <w:t>(CCAG-FCS-Article 11)</w:t>
      </w:r>
      <w:r>
        <w:rPr>
          <w:noProof/>
        </w:rPr>
        <w:tab/>
      </w:r>
      <w:r>
        <w:rPr>
          <w:noProof/>
        </w:rPr>
        <w:fldChar w:fldCharType="begin"/>
      </w:r>
      <w:r>
        <w:rPr>
          <w:noProof/>
        </w:rPr>
        <w:instrText xml:space="preserve"> PAGEREF _Toc392242104 \h </w:instrText>
      </w:r>
      <w:r>
        <w:rPr>
          <w:noProof/>
        </w:rPr>
      </w:r>
      <w:r>
        <w:rPr>
          <w:noProof/>
        </w:rPr>
        <w:fldChar w:fldCharType="separate"/>
      </w:r>
      <w:r w:rsidR="007003D4">
        <w:rPr>
          <w:b/>
          <w:bCs/>
          <w:noProof/>
        </w:rPr>
        <w:t>Erreur ! Signet non défini.</w:t>
      </w:r>
      <w:r>
        <w:rPr>
          <w:noProof/>
        </w:rPr>
        <w:fldChar w:fldCharType="end"/>
      </w:r>
    </w:p>
    <w:p w:rsidR="000577CA" w:rsidRDefault="000577CA" w:rsidP="000577CA">
      <w:pPr>
        <w:pStyle w:val="TM4"/>
        <w:tabs>
          <w:tab w:val="right" w:leader="dot" w:pos="9062"/>
        </w:tabs>
        <w:rPr>
          <w:rFonts w:ascii="Calibri" w:eastAsia="Times New Roman" w:hAnsi="Calibri"/>
          <w:noProof/>
          <w:sz w:val="22"/>
          <w:lang w:eastAsia="fr-FR"/>
        </w:rPr>
      </w:pPr>
      <w:r w:rsidRPr="0070154A">
        <w:rPr>
          <w:noProof/>
          <w:lang w:val="x-none" w:eastAsia="x-none"/>
        </w:rPr>
        <w:t>Article 14. AVANCE DE DEMARRAGE</w:t>
      </w:r>
      <w:r w:rsidRPr="0070154A">
        <w:rPr>
          <w:noProof/>
        </w:rPr>
        <w:t>(CCAG-FCS-Article 12.1)</w:t>
      </w:r>
      <w:r>
        <w:rPr>
          <w:noProof/>
        </w:rPr>
        <w:tab/>
      </w:r>
      <w:r>
        <w:rPr>
          <w:noProof/>
        </w:rPr>
        <w:fldChar w:fldCharType="begin"/>
      </w:r>
      <w:r>
        <w:rPr>
          <w:noProof/>
        </w:rPr>
        <w:instrText xml:space="preserve"> PAGEREF _Toc392242105 \h </w:instrText>
      </w:r>
      <w:r>
        <w:rPr>
          <w:noProof/>
        </w:rPr>
      </w:r>
      <w:r>
        <w:rPr>
          <w:noProof/>
        </w:rPr>
        <w:fldChar w:fldCharType="separate"/>
      </w:r>
      <w:r w:rsidR="007003D4">
        <w:rPr>
          <w:b/>
          <w:bCs/>
          <w:noProof/>
        </w:rPr>
        <w:t>Erreur ! Signet non défini.</w:t>
      </w:r>
      <w:r>
        <w:rPr>
          <w:noProof/>
        </w:rPr>
        <w:fldChar w:fldCharType="end"/>
      </w:r>
    </w:p>
    <w:p w:rsidR="000577CA" w:rsidRDefault="000577CA" w:rsidP="000577CA">
      <w:pPr>
        <w:pStyle w:val="TM4"/>
        <w:tabs>
          <w:tab w:val="right" w:leader="dot" w:pos="9062"/>
        </w:tabs>
        <w:rPr>
          <w:rFonts w:ascii="Calibri" w:eastAsia="Times New Roman" w:hAnsi="Calibri"/>
          <w:noProof/>
          <w:sz w:val="22"/>
          <w:lang w:eastAsia="fr-FR"/>
        </w:rPr>
      </w:pPr>
      <w:r w:rsidRPr="0070154A">
        <w:rPr>
          <w:noProof/>
          <w:lang w:val="x-none" w:eastAsia="x-none"/>
        </w:rPr>
        <w:t xml:space="preserve">Article 15. MODALITES DE REGLEMENTS </w:t>
      </w:r>
      <w:r w:rsidRPr="0070154A">
        <w:rPr>
          <w:noProof/>
        </w:rPr>
        <w:t>(CCAG-FCS-Article 12)</w:t>
      </w:r>
      <w:r>
        <w:rPr>
          <w:noProof/>
        </w:rPr>
        <w:tab/>
      </w:r>
      <w:r>
        <w:rPr>
          <w:noProof/>
        </w:rPr>
        <w:fldChar w:fldCharType="begin"/>
      </w:r>
      <w:r>
        <w:rPr>
          <w:noProof/>
        </w:rPr>
        <w:instrText xml:space="preserve"> PAGEREF _Toc392242106 \h </w:instrText>
      </w:r>
      <w:r>
        <w:rPr>
          <w:noProof/>
        </w:rPr>
      </w:r>
      <w:r>
        <w:rPr>
          <w:noProof/>
        </w:rPr>
        <w:fldChar w:fldCharType="separate"/>
      </w:r>
      <w:r w:rsidR="007003D4">
        <w:rPr>
          <w:b/>
          <w:bCs/>
          <w:noProof/>
        </w:rPr>
        <w:t>Erreur ! Signet non défini.</w:t>
      </w:r>
      <w:r>
        <w:rPr>
          <w:noProof/>
        </w:rPr>
        <w:fldChar w:fldCharType="end"/>
      </w:r>
    </w:p>
    <w:p w:rsidR="000577CA" w:rsidRDefault="000577CA" w:rsidP="000577CA">
      <w:pPr>
        <w:pStyle w:val="TM4"/>
        <w:tabs>
          <w:tab w:val="right" w:leader="dot" w:pos="9062"/>
        </w:tabs>
        <w:rPr>
          <w:rFonts w:ascii="Calibri" w:eastAsia="Times New Roman" w:hAnsi="Calibri"/>
          <w:noProof/>
          <w:sz w:val="22"/>
          <w:lang w:eastAsia="fr-FR"/>
        </w:rPr>
      </w:pPr>
      <w:r w:rsidRPr="0070154A">
        <w:rPr>
          <w:noProof/>
          <w:lang w:val="x-none" w:eastAsia="x-none"/>
        </w:rPr>
        <w:t>Article 16. DELAI DE PAIEMENT (CCAG-FCS-Article non prévu)</w:t>
      </w:r>
      <w:r>
        <w:rPr>
          <w:noProof/>
        </w:rPr>
        <w:tab/>
      </w:r>
      <w:r>
        <w:rPr>
          <w:noProof/>
        </w:rPr>
        <w:fldChar w:fldCharType="begin"/>
      </w:r>
      <w:r>
        <w:rPr>
          <w:noProof/>
        </w:rPr>
        <w:instrText xml:space="preserve"> PAGEREF _Toc392242107 \h </w:instrText>
      </w:r>
      <w:r>
        <w:rPr>
          <w:noProof/>
        </w:rPr>
      </w:r>
      <w:r>
        <w:rPr>
          <w:noProof/>
        </w:rPr>
        <w:fldChar w:fldCharType="separate"/>
      </w:r>
      <w:r w:rsidR="007003D4">
        <w:rPr>
          <w:b/>
          <w:bCs/>
          <w:noProof/>
        </w:rPr>
        <w:t>Erreur ! Signet non défini.</w:t>
      </w:r>
      <w:r>
        <w:rPr>
          <w:noProof/>
        </w:rPr>
        <w:fldChar w:fldCharType="end"/>
      </w:r>
    </w:p>
    <w:p w:rsidR="000577CA" w:rsidRDefault="000577CA" w:rsidP="000577CA">
      <w:pPr>
        <w:pStyle w:val="TM4"/>
        <w:tabs>
          <w:tab w:val="right" w:leader="dot" w:pos="9062"/>
        </w:tabs>
        <w:rPr>
          <w:rFonts w:ascii="Calibri" w:eastAsia="Times New Roman" w:hAnsi="Calibri"/>
          <w:noProof/>
          <w:sz w:val="22"/>
          <w:lang w:eastAsia="fr-FR"/>
        </w:rPr>
      </w:pPr>
      <w:r w:rsidRPr="0070154A">
        <w:rPr>
          <w:noProof/>
          <w:lang w:val="x-none" w:eastAsia="x-none"/>
        </w:rPr>
        <w:t>Article 17. INTERETS MORATOIRES(CCAG-Article non prévu)</w:t>
      </w:r>
      <w:r>
        <w:rPr>
          <w:noProof/>
        </w:rPr>
        <w:tab/>
      </w:r>
      <w:r>
        <w:rPr>
          <w:noProof/>
        </w:rPr>
        <w:fldChar w:fldCharType="begin"/>
      </w:r>
      <w:r>
        <w:rPr>
          <w:noProof/>
        </w:rPr>
        <w:instrText xml:space="preserve"> PAGEREF _Toc392242108 \h </w:instrText>
      </w:r>
      <w:r>
        <w:rPr>
          <w:noProof/>
        </w:rPr>
      </w:r>
      <w:r>
        <w:rPr>
          <w:noProof/>
        </w:rPr>
        <w:fldChar w:fldCharType="separate"/>
      </w:r>
      <w:r w:rsidR="007003D4">
        <w:rPr>
          <w:b/>
          <w:bCs/>
          <w:noProof/>
        </w:rPr>
        <w:t>Erreur ! Signet non défini.</w:t>
      </w:r>
      <w:r>
        <w:rPr>
          <w:noProof/>
        </w:rPr>
        <w:fldChar w:fldCharType="end"/>
      </w:r>
    </w:p>
    <w:p w:rsidR="000577CA" w:rsidRDefault="000577CA" w:rsidP="000577CA">
      <w:pPr>
        <w:pStyle w:val="TM3"/>
        <w:rPr>
          <w:rFonts w:ascii="Calibri" w:eastAsia="Times New Roman" w:hAnsi="Calibri"/>
          <w:noProof/>
          <w:sz w:val="22"/>
          <w:lang w:eastAsia="fr-FR"/>
        </w:rPr>
      </w:pPr>
      <w:r w:rsidRPr="0070154A">
        <w:rPr>
          <w:noProof/>
        </w:rPr>
        <w:t>CHAPITRE III - DELAIS</w:t>
      </w:r>
      <w:r>
        <w:rPr>
          <w:noProof/>
        </w:rPr>
        <w:tab/>
      </w:r>
      <w:r>
        <w:rPr>
          <w:noProof/>
        </w:rPr>
        <w:fldChar w:fldCharType="begin"/>
      </w:r>
      <w:r>
        <w:rPr>
          <w:noProof/>
        </w:rPr>
        <w:instrText xml:space="preserve"> PAGEREF _Toc392242109 \h </w:instrText>
      </w:r>
      <w:r>
        <w:rPr>
          <w:noProof/>
        </w:rPr>
      </w:r>
      <w:r>
        <w:rPr>
          <w:noProof/>
        </w:rPr>
        <w:fldChar w:fldCharType="separate"/>
      </w:r>
      <w:r w:rsidR="007003D4">
        <w:rPr>
          <w:b w:val="0"/>
          <w:bCs/>
          <w:noProof/>
        </w:rPr>
        <w:t>Erreur ! Signet non défini.</w:t>
      </w:r>
      <w:r>
        <w:rPr>
          <w:noProof/>
        </w:rPr>
        <w:fldChar w:fldCharType="end"/>
      </w:r>
    </w:p>
    <w:p w:rsidR="000577CA" w:rsidRDefault="000577CA" w:rsidP="000577CA">
      <w:pPr>
        <w:pStyle w:val="TM4"/>
        <w:tabs>
          <w:tab w:val="right" w:leader="dot" w:pos="9062"/>
        </w:tabs>
        <w:rPr>
          <w:rFonts w:ascii="Calibri" w:eastAsia="Times New Roman" w:hAnsi="Calibri"/>
          <w:noProof/>
          <w:sz w:val="22"/>
          <w:lang w:eastAsia="fr-FR"/>
        </w:rPr>
      </w:pPr>
      <w:r w:rsidRPr="0070154A">
        <w:rPr>
          <w:noProof/>
          <w:lang w:val="x-none" w:eastAsia="x-none"/>
        </w:rPr>
        <w:t>Article 18. DELAI D’EXECUTION(CCAG-FCS-Article 14)</w:t>
      </w:r>
      <w:r>
        <w:rPr>
          <w:noProof/>
        </w:rPr>
        <w:tab/>
      </w:r>
      <w:r>
        <w:rPr>
          <w:noProof/>
        </w:rPr>
        <w:fldChar w:fldCharType="begin"/>
      </w:r>
      <w:r>
        <w:rPr>
          <w:noProof/>
        </w:rPr>
        <w:instrText xml:space="preserve"> PAGEREF _Toc392242110 \h </w:instrText>
      </w:r>
      <w:r>
        <w:rPr>
          <w:noProof/>
        </w:rPr>
      </w:r>
      <w:r>
        <w:rPr>
          <w:noProof/>
        </w:rPr>
        <w:fldChar w:fldCharType="separate"/>
      </w:r>
      <w:r w:rsidR="007003D4">
        <w:rPr>
          <w:b/>
          <w:bCs/>
          <w:noProof/>
        </w:rPr>
        <w:t>Erreur ! Signet non défini.</w:t>
      </w:r>
      <w:r>
        <w:rPr>
          <w:noProof/>
        </w:rPr>
        <w:fldChar w:fldCharType="end"/>
      </w:r>
    </w:p>
    <w:p w:rsidR="000577CA" w:rsidRDefault="000577CA" w:rsidP="000577CA">
      <w:pPr>
        <w:pStyle w:val="TM4"/>
        <w:tabs>
          <w:tab w:val="right" w:leader="dot" w:pos="9062"/>
        </w:tabs>
        <w:rPr>
          <w:rFonts w:ascii="Calibri" w:eastAsia="Times New Roman" w:hAnsi="Calibri"/>
          <w:noProof/>
          <w:sz w:val="22"/>
          <w:lang w:eastAsia="fr-FR"/>
        </w:rPr>
      </w:pPr>
      <w:r w:rsidRPr="0070154A">
        <w:rPr>
          <w:noProof/>
          <w:lang w:val="x-none" w:eastAsia="x-none"/>
        </w:rPr>
        <w:t>Article 19. PENALITES, PRIMES ET RETENUES (CCAG-FCS-Article 15)</w:t>
      </w:r>
      <w:r>
        <w:rPr>
          <w:noProof/>
        </w:rPr>
        <w:tab/>
      </w:r>
      <w:r>
        <w:rPr>
          <w:noProof/>
        </w:rPr>
        <w:fldChar w:fldCharType="begin"/>
      </w:r>
      <w:r>
        <w:rPr>
          <w:noProof/>
        </w:rPr>
        <w:instrText xml:space="preserve"> PAGEREF _Toc392242111 \h </w:instrText>
      </w:r>
      <w:r>
        <w:rPr>
          <w:noProof/>
        </w:rPr>
      </w:r>
      <w:r>
        <w:rPr>
          <w:noProof/>
        </w:rPr>
        <w:fldChar w:fldCharType="separate"/>
      </w:r>
      <w:r w:rsidR="007003D4">
        <w:rPr>
          <w:b/>
          <w:bCs/>
          <w:noProof/>
        </w:rPr>
        <w:t>Erreur ! Signet non défini.</w:t>
      </w:r>
      <w:r>
        <w:rPr>
          <w:noProof/>
        </w:rPr>
        <w:fldChar w:fldCharType="end"/>
      </w:r>
    </w:p>
    <w:p w:rsidR="000577CA" w:rsidRDefault="000577CA" w:rsidP="000577CA">
      <w:pPr>
        <w:pStyle w:val="TM3"/>
        <w:rPr>
          <w:rFonts w:ascii="Calibri" w:eastAsia="Times New Roman" w:hAnsi="Calibri"/>
          <w:noProof/>
          <w:sz w:val="22"/>
          <w:lang w:eastAsia="fr-FR"/>
        </w:rPr>
      </w:pPr>
      <w:r w:rsidRPr="0070154A">
        <w:rPr>
          <w:noProof/>
        </w:rPr>
        <w:t>CHAPITRE IV : EXECUTION – LIVRAISON</w:t>
      </w:r>
      <w:r>
        <w:rPr>
          <w:noProof/>
        </w:rPr>
        <w:tab/>
      </w:r>
      <w:r>
        <w:rPr>
          <w:noProof/>
        </w:rPr>
        <w:fldChar w:fldCharType="begin"/>
      </w:r>
      <w:r>
        <w:rPr>
          <w:noProof/>
        </w:rPr>
        <w:instrText xml:space="preserve"> PAGEREF _Toc392242112 \h </w:instrText>
      </w:r>
      <w:r>
        <w:rPr>
          <w:noProof/>
        </w:rPr>
      </w:r>
      <w:r>
        <w:rPr>
          <w:noProof/>
        </w:rPr>
        <w:fldChar w:fldCharType="separate"/>
      </w:r>
      <w:r w:rsidR="007003D4">
        <w:rPr>
          <w:b w:val="0"/>
          <w:bCs/>
          <w:noProof/>
        </w:rPr>
        <w:t>Erreur ! Signet non défini.</w:t>
      </w:r>
      <w:r>
        <w:rPr>
          <w:noProof/>
        </w:rPr>
        <w:fldChar w:fldCharType="end"/>
      </w:r>
    </w:p>
    <w:p w:rsidR="000577CA" w:rsidRDefault="000577CA" w:rsidP="000577CA">
      <w:pPr>
        <w:pStyle w:val="TM4"/>
        <w:tabs>
          <w:tab w:val="right" w:leader="dot" w:pos="9062"/>
        </w:tabs>
        <w:rPr>
          <w:rFonts w:ascii="Calibri" w:eastAsia="Times New Roman" w:hAnsi="Calibri"/>
          <w:noProof/>
          <w:sz w:val="22"/>
          <w:lang w:eastAsia="fr-FR"/>
        </w:rPr>
      </w:pPr>
      <w:r w:rsidRPr="0070154A">
        <w:rPr>
          <w:noProof/>
          <w:lang w:val="x-none" w:eastAsia="x-none"/>
        </w:rPr>
        <w:t>Article 20. MODALITES DE LIVRAISON (CCAG-FCS-Article 21)</w:t>
      </w:r>
      <w:r>
        <w:rPr>
          <w:noProof/>
        </w:rPr>
        <w:tab/>
      </w:r>
      <w:r>
        <w:rPr>
          <w:noProof/>
        </w:rPr>
        <w:fldChar w:fldCharType="begin"/>
      </w:r>
      <w:r>
        <w:rPr>
          <w:noProof/>
        </w:rPr>
        <w:instrText xml:space="preserve"> PAGEREF _Toc392242113 \h </w:instrText>
      </w:r>
      <w:r>
        <w:rPr>
          <w:noProof/>
        </w:rPr>
      </w:r>
      <w:r>
        <w:rPr>
          <w:noProof/>
        </w:rPr>
        <w:fldChar w:fldCharType="separate"/>
      </w:r>
      <w:r w:rsidR="007003D4">
        <w:rPr>
          <w:b/>
          <w:bCs/>
          <w:noProof/>
        </w:rPr>
        <w:t>Erreur ! Signet non défini.</w:t>
      </w:r>
      <w:r>
        <w:rPr>
          <w:noProof/>
        </w:rPr>
        <w:fldChar w:fldCharType="end"/>
      </w:r>
    </w:p>
    <w:p w:rsidR="000577CA" w:rsidRDefault="000577CA" w:rsidP="000577CA">
      <w:pPr>
        <w:pStyle w:val="TM4"/>
        <w:tabs>
          <w:tab w:val="right" w:leader="dot" w:pos="9062"/>
        </w:tabs>
        <w:rPr>
          <w:rFonts w:ascii="Calibri" w:eastAsia="Times New Roman" w:hAnsi="Calibri"/>
          <w:noProof/>
          <w:sz w:val="22"/>
          <w:lang w:eastAsia="fr-FR"/>
        </w:rPr>
      </w:pPr>
      <w:r w:rsidRPr="0070154A">
        <w:rPr>
          <w:noProof/>
          <w:lang w:val="x-none" w:eastAsia="x-none"/>
        </w:rPr>
        <w:lastRenderedPageBreak/>
        <w:t>Article 21. SERVICES CONNEXES (CCAG-FCS-Article 19, 20 et 21)</w:t>
      </w:r>
      <w:r>
        <w:rPr>
          <w:noProof/>
        </w:rPr>
        <w:tab/>
      </w:r>
      <w:r>
        <w:rPr>
          <w:noProof/>
        </w:rPr>
        <w:fldChar w:fldCharType="begin"/>
      </w:r>
      <w:r>
        <w:rPr>
          <w:noProof/>
        </w:rPr>
        <w:instrText xml:space="preserve"> PAGEREF _Toc392242114 \h </w:instrText>
      </w:r>
      <w:r>
        <w:rPr>
          <w:noProof/>
        </w:rPr>
      </w:r>
      <w:r>
        <w:rPr>
          <w:noProof/>
        </w:rPr>
        <w:fldChar w:fldCharType="separate"/>
      </w:r>
      <w:r w:rsidR="007003D4">
        <w:rPr>
          <w:b/>
          <w:bCs/>
          <w:noProof/>
        </w:rPr>
        <w:t>Erreur ! Signet non défini.</w:t>
      </w:r>
      <w:r>
        <w:rPr>
          <w:noProof/>
        </w:rPr>
        <w:fldChar w:fldCharType="end"/>
      </w:r>
    </w:p>
    <w:p w:rsidR="000577CA" w:rsidRDefault="000577CA" w:rsidP="000577CA">
      <w:pPr>
        <w:pStyle w:val="TM3"/>
        <w:rPr>
          <w:rFonts w:ascii="Calibri" w:eastAsia="Times New Roman" w:hAnsi="Calibri"/>
          <w:noProof/>
          <w:sz w:val="22"/>
          <w:lang w:eastAsia="fr-FR"/>
        </w:rPr>
      </w:pPr>
      <w:r w:rsidRPr="0070154A">
        <w:rPr>
          <w:noProof/>
        </w:rPr>
        <w:t>CHAPITRE V : CONSTATATION DE L’EXECUTION DES PRESTATIONS</w:t>
      </w:r>
      <w:r>
        <w:rPr>
          <w:noProof/>
        </w:rPr>
        <w:tab/>
      </w:r>
      <w:r>
        <w:rPr>
          <w:noProof/>
        </w:rPr>
        <w:fldChar w:fldCharType="begin"/>
      </w:r>
      <w:r>
        <w:rPr>
          <w:noProof/>
        </w:rPr>
        <w:instrText xml:space="preserve"> PAGEREF _Toc392242115 \h </w:instrText>
      </w:r>
      <w:r>
        <w:rPr>
          <w:noProof/>
        </w:rPr>
      </w:r>
      <w:r>
        <w:rPr>
          <w:noProof/>
        </w:rPr>
        <w:fldChar w:fldCharType="separate"/>
      </w:r>
      <w:r w:rsidR="007003D4">
        <w:rPr>
          <w:b w:val="0"/>
          <w:bCs/>
          <w:noProof/>
        </w:rPr>
        <w:t>Erreur ! Signet non défini.</w:t>
      </w:r>
      <w:r>
        <w:rPr>
          <w:noProof/>
        </w:rPr>
        <w:fldChar w:fldCharType="end"/>
      </w:r>
    </w:p>
    <w:p w:rsidR="000577CA" w:rsidRDefault="000577CA" w:rsidP="000577CA">
      <w:pPr>
        <w:pStyle w:val="TM4"/>
        <w:tabs>
          <w:tab w:val="right" w:leader="dot" w:pos="9062"/>
        </w:tabs>
        <w:rPr>
          <w:rFonts w:ascii="Calibri" w:eastAsia="Times New Roman" w:hAnsi="Calibri"/>
          <w:noProof/>
          <w:sz w:val="22"/>
          <w:lang w:eastAsia="fr-FR"/>
        </w:rPr>
      </w:pPr>
      <w:r w:rsidRPr="0070154A">
        <w:rPr>
          <w:noProof/>
          <w:snapToGrid w:val="0"/>
        </w:rPr>
        <w:t>Article 22. OPERATIONS DE VERIFICATION (CCAG-FCS - Articles 23, 24, 25 et 26)</w:t>
      </w:r>
      <w:r>
        <w:rPr>
          <w:noProof/>
        </w:rPr>
        <w:tab/>
      </w:r>
      <w:r>
        <w:rPr>
          <w:noProof/>
        </w:rPr>
        <w:fldChar w:fldCharType="begin"/>
      </w:r>
      <w:r>
        <w:rPr>
          <w:noProof/>
        </w:rPr>
        <w:instrText xml:space="preserve"> PAGEREF _Toc392242116 \h </w:instrText>
      </w:r>
      <w:r>
        <w:rPr>
          <w:noProof/>
        </w:rPr>
      </w:r>
      <w:r>
        <w:rPr>
          <w:noProof/>
        </w:rPr>
        <w:fldChar w:fldCharType="separate"/>
      </w:r>
      <w:r w:rsidR="007003D4">
        <w:rPr>
          <w:b/>
          <w:bCs/>
          <w:noProof/>
        </w:rPr>
        <w:t>Erreur ! Signet non défini.</w:t>
      </w:r>
      <w:r>
        <w:rPr>
          <w:noProof/>
        </w:rPr>
        <w:fldChar w:fldCharType="end"/>
      </w:r>
    </w:p>
    <w:p w:rsidR="000577CA" w:rsidRDefault="000577CA" w:rsidP="000577CA">
      <w:pPr>
        <w:pStyle w:val="TM4"/>
        <w:tabs>
          <w:tab w:val="right" w:leader="dot" w:pos="9062"/>
        </w:tabs>
        <w:rPr>
          <w:rFonts w:ascii="Calibri" w:eastAsia="Times New Roman" w:hAnsi="Calibri"/>
          <w:noProof/>
          <w:sz w:val="22"/>
          <w:lang w:eastAsia="fr-FR"/>
        </w:rPr>
      </w:pPr>
      <w:r w:rsidRPr="0070154A">
        <w:rPr>
          <w:noProof/>
        </w:rPr>
        <w:t>Article 23. DELAI DE GARANTIE (CCAG-FCS - Article29)</w:t>
      </w:r>
      <w:r>
        <w:rPr>
          <w:noProof/>
        </w:rPr>
        <w:tab/>
      </w:r>
      <w:r>
        <w:rPr>
          <w:noProof/>
        </w:rPr>
        <w:fldChar w:fldCharType="begin"/>
      </w:r>
      <w:r>
        <w:rPr>
          <w:noProof/>
        </w:rPr>
        <w:instrText xml:space="preserve"> PAGEREF _Toc392242117 \h </w:instrText>
      </w:r>
      <w:r>
        <w:rPr>
          <w:noProof/>
        </w:rPr>
      </w:r>
      <w:r>
        <w:rPr>
          <w:noProof/>
        </w:rPr>
        <w:fldChar w:fldCharType="separate"/>
      </w:r>
      <w:r w:rsidR="007003D4">
        <w:rPr>
          <w:noProof/>
        </w:rPr>
        <w:t>88</w:t>
      </w:r>
      <w:r>
        <w:rPr>
          <w:noProof/>
        </w:rPr>
        <w:fldChar w:fldCharType="end"/>
      </w:r>
    </w:p>
    <w:p w:rsidR="000577CA" w:rsidRDefault="000577CA" w:rsidP="000577CA">
      <w:pPr>
        <w:tabs>
          <w:tab w:val="left" w:pos="2940"/>
        </w:tabs>
        <w:spacing w:after="0" w:line="240" w:lineRule="auto"/>
        <w:ind w:right="-290"/>
        <w:jc w:val="both"/>
        <w:rPr>
          <w:rFonts w:ascii="Times New Roman" w:hAnsi="Times New Roman"/>
          <w:b/>
          <w:sz w:val="24"/>
          <w:szCs w:val="24"/>
        </w:rPr>
      </w:pPr>
      <w:r>
        <w:rPr>
          <w:rFonts w:ascii="Times New Roman" w:hAnsi="Times New Roman"/>
          <w:sz w:val="24"/>
          <w:lang w:eastAsia="fr-FR"/>
        </w:rPr>
        <w:fldChar w:fldCharType="end"/>
      </w:r>
    </w:p>
    <w:p w:rsidR="000577CA" w:rsidRDefault="000577CA" w:rsidP="000577CA">
      <w:pPr>
        <w:tabs>
          <w:tab w:val="left" w:pos="2940"/>
        </w:tabs>
        <w:spacing w:after="0" w:line="240" w:lineRule="auto"/>
        <w:ind w:right="-290"/>
        <w:jc w:val="both"/>
        <w:rPr>
          <w:rFonts w:ascii="Times New Roman" w:hAnsi="Times New Roman"/>
          <w:b/>
          <w:sz w:val="24"/>
          <w:szCs w:val="24"/>
        </w:rPr>
      </w:pPr>
    </w:p>
    <w:p w:rsidR="000577CA" w:rsidRDefault="000577CA" w:rsidP="000577CA">
      <w:pPr>
        <w:tabs>
          <w:tab w:val="left" w:pos="2940"/>
        </w:tabs>
        <w:spacing w:after="0" w:line="240" w:lineRule="auto"/>
        <w:ind w:right="-290"/>
        <w:jc w:val="both"/>
        <w:rPr>
          <w:rFonts w:ascii="Times New Roman" w:hAnsi="Times New Roman"/>
          <w:b/>
          <w:sz w:val="24"/>
          <w:szCs w:val="24"/>
        </w:rPr>
      </w:pPr>
    </w:p>
    <w:p w:rsidR="000577CA" w:rsidRDefault="000577CA" w:rsidP="000577CA">
      <w:pPr>
        <w:tabs>
          <w:tab w:val="left" w:pos="2940"/>
        </w:tabs>
        <w:spacing w:after="0" w:line="240" w:lineRule="auto"/>
        <w:ind w:right="-290"/>
        <w:jc w:val="both"/>
        <w:rPr>
          <w:rFonts w:ascii="Times New Roman" w:hAnsi="Times New Roman"/>
          <w:b/>
          <w:sz w:val="24"/>
          <w:szCs w:val="24"/>
        </w:rPr>
      </w:pPr>
    </w:p>
    <w:p w:rsidR="000577CA" w:rsidRDefault="000577CA" w:rsidP="000577CA">
      <w:pPr>
        <w:tabs>
          <w:tab w:val="left" w:pos="2940"/>
        </w:tabs>
        <w:spacing w:after="0" w:line="240" w:lineRule="auto"/>
        <w:ind w:right="-290"/>
        <w:jc w:val="both"/>
        <w:rPr>
          <w:rFonts w:ascii="Times New Roman" w:hAnsi="Times New Roman"/>
          <w:b/>
          <w:sz w:val="24"/>
          <w:szCs w:val="24"/>
        </w:rPr>
      </w:pPr>
    </w:p>
    <w:p w:rsidR="000577CA" w:rsidRPr="00E52703" w:rsidRDefault="000577CA" w:rsidP="000577CA">
      <w:pPr>
        <w:rPr>
          <w:rFonts w:ascii="Times New Roman" w:hAnsi="Times New Roman"/>
          <w:b/>
          <w:sz w:val="24"/>
          <w:szCs w:val="24"/>
        </w:rPr>
      </w:pPr>
      <w:r>
        <w:rPr>
          <w:rFonts w:ascii="Times New Roman" w:hAnsi="Times New Roman"/>
          <w:b/>
          <w:sz w:val="24"/>
          <w:szCs w:val="24"/>
        </w:rPr>
        <w:br w:type="page"/>
      </w:r>
      <w:r w:rsidRPr="00E52703">
        <w:rPr>
          <w:rFonts w:ascii="Times New Roman" w:hAnsi="Times New Roman"/>
          <w:b/>
          <w:sz w:val="24"/>
          <w:szCs w:val="24"/>
        </w:rPr>
        <w:lastRenderedPageBreak/>
        <w:t xml:space="preserve">ENTRE   </w:t>
      </w:r>
    </w:p>
    <w:p w:rsidR="000577CA" w:rsidRPr="00E52703" w:rsidRDefault="000577CA" w:rsidP="000577CA">
      <w:pPr>
        <w:tabs>
          <w:tab w:val="left" w:pos="2940"/>
        </w:tabs>
        <w:spacing w:after="0" w:line="240" w:lineRule="auto"/>
        <w:ind w:right="-290"/>
        <w:jc w:val="both"/>
        <w:rPr>
          <w:rFonts w:ascii="Times New Roman" w:hAnsi="Times New Roman"/>
          <w:b/>
          <w:sz w:val="24"/>
          <w:szCs w:val="24"/>
        </w:rPr>
      </w:pPr>
    </w:p>
    <w:p w:rsidR="000577CA" w:rsidRPr="00E52703" w:rsidRDefault="000577CA" w:rsidP="000577CA">
      <w:pPr>
        <w:tabs>
          <w:tab w:val="left" w:pos="2940"/>
        </w:tabs>
        <w:spacing w:after="0" w:line="240" w:lineRule="auto"/>
        <w:ind w:right="-290"/>
        <w:jc w:val="both"/>
        <w:rPr>
          <w:rFonts w:ascii="Times New Roman" w:hAnsi="Times New Roman"/>
          <w:b/>
          <w:sz w:val="24"/>
          <w:szCs w:val="24"/>
        </w:rPr>
      </w:pPr>
      <w:r w:rsidRPr="00E52703">
        <w:rPr>
          <w:rFonts w:ascii="Times New Roman" w:hAnsi="Times New Roman"/>
          <w:b/>
          <w:sz w:val="24"/>
          <w:szCs w:val="24"/>
        </w:rPr>
        <w:t>D’UNE PART,</w:t>
      </w:r>
    </w:p>
    <w:p w:rsidR="000577CA" w:rsidRPr="00E52703" w:rsidRDefault="000577CA" w:rsidP="000577CA">
      <w:pPr>
        <w:spacing w:after="0" w:line="240" w:lineRule="auto"/>
        <w:ind w:right="-290"/>
        <w:jc w:val="both"/>
        <w:rPr>
          <w:rFonts w:ascii="Times New Roman" w:hAnsi="Times New Roman"/>
          <w:sz w:val="24"/>
          <w:szCs w:val="24"/>
        </w:rPr>
      </w:pPr>
    </w:p>
    <w:p w:rsidR="000577CA" w:rsidRPr="0060206E" w:rsidRDefault="000577CA" w:rsidP="000577CA">
      <w:pPr>
        <w:spacing w:after="0" w:line="240" w:lineRule="auto"/>
        <w:jc w:val="both"/>
        <w:rPr>
          <w:rFonts w:ascii="Times New Roman" w:eastAsia="Times New Roman" w:hAnsi="Times New Roman"/>
          <w:sz w:val="24"/>
          <w:szCs w:val="24"/>
          <w:lang w:eastAsia="fr-FR"/>
        </w:rPr>
      </w:pPr>
      <w:r w:rsidRPr="0060206E">
        <w:rPr>
          <w:rFonts w:ascii="Times New Roman" w:eastAsia="Times New Roman" w:hAnsi="Times New Roman"/>
          <w:b/>
          <w:sz w:val="24"/>
          <w:szCs w:val="24"/>
          <w:lang w:eastAsia="fr-FR"/>
        </w:rPr>
        <w:t>L’Agence pour la Sécurité de la Navigation Aérienne en Afrique et à Madagascar (ASECNA),</w:t>
      </w:r>
      <w:r w:rsidRPr="0060206E">
        <w:rPr>
          <w:rFonts w:ascii="Times New Roman" w:eastAsia="Times New Roman" w:hAnsi="Times New Roman"/>
          <w:sz w:val="24"/>
          <w:szCs w:val="24"/>
          <w:lang w:eastAsia="fr-FR"/>
        </w:rPr>
        <w:t xml:space="preserve"> ayant son siège social à Dakar (Sénégal), </w:t>
      </w:r>
      <w:r w:rsidRPr="0060206E">
        <w:rPr>
          <w:rFonts w:ascii="Times New Roman" w:eastAsia="Times New Roman" w:hAnsi="Times New Roman"/>
          <w:b/>
          <w:sz w:val="24"/>
          <w:szCs w:val="24"/>
          <w:lang w:eastAsia="fr-FR"/>
        </w:rPr>
        <w:t>32 – 38, Avenue Jean Jaurès BP 3144,</w:t>
      </w:r>
      <w:r w:rsidRPr="0060206E">
        <w:rPr>
          <w:rFonts w:ascii="Times New Roman" w:eastAsia="Times New Roman" w:hAnsi="Times New Roman"/>
          <w:sz w:val="24"/>
          <w:szCs w:val="24"/>
          <w:lang w:eastAsia="fr-FR"/>
        </w:rPr>
        <w:t xml:space="preserve"> représentée par son </w:t>
      </w:r>
      <w:r w:rsidRPr="0060206E">
        <w:rPr>
          <w:rFonts w:ascii="Times New Roman" w:eastAsia="Times New Roman" w:hAnsi="Times New Roman"/>
          <w:b/>
          <w:sz w:val="24"/>
          <w:szCs w:val="24"/>
          <w:lang w:eastAsia="fr-FR"/>
        </w:rPr>
        <w:t xml:space="preserve">Directeur Général, Monsieur </w:t>
      </w:r>
      <w:r w:rsidR="00B65E30">
        <w:rPr>
          <w:rFonts w:ascii="Times New Roman" w:eastAsia="Times New Roman" w:hAnsi="Times New Roman"/>
          <w:b/>
          <w:sz w:val="24"/>
          <w:szCs w:val="24"/>
          <w:lang w:eastAsia="fr-FR"/>
        </w:rPr>
        <w:t xml:space="preserve">Mohamed MOUSSA </w:t>
      </w:r>
      <w:r w:rsidRPr="0060206E">
        <w:rPr>
          <w:rFonts w:ascii="Times New Roman" w:eastAsia="Times New Roman" w:hAnsi="Times New Roman"/>
          <w:b/>
          <w:sz w:val="24"/>
          <w:szCs w:val="24"/>
          <w:lang w:eastAsia="fr-FR"/>
        </w:rPr>
        <w:t>,</w:t>
      </w:r>
      <w:r w:rsidRPr="0060206E">
        <w:rPr>
          <w:rFonts w:ascii="Times New Roman" w:eastAsia="Times New Roman" w:hAnsi="Times New Roman"/>
          <w:sz w:val="24"/>
          <w:szCs w:val="24"/>
          <w:lang w:eastAsia="fr-FR"/>
        </w:rPr>
        <w:t xml:space="preserve"> et désignée ci-après par le vocable "</w:t>
      </w:r>
      <w:r>
        <w:rPr>
          <w:rFonts w:ascii="Times New Roman" w:eastAsia="Times New Roman" w:hAnsi="Times New Roman"/>
          <w:sz w:val="24"/>
          <w:szCs w:val="24"/>
          <w:lang w:eastAsia="fr-FR"/>
        </w:rPr>
        <w:t>Autorité Contractante</w:t>
      </w:r>
      <w:r w:rsidRPr="0060206E">
        <w:rPr>
          <w:rFonts w:ascii="Times New Roman" w:eastAsia="Times New Roman" w:hAnsi="Times New Roman"/>
          <w:sz w:val="24"/>
          <w:szCs w:val="24"/>
          <w:lang w:eastAsia="fr-FR"/>
        </w:rPr>
        <w:t xml:space="preserve">" ou « </w:t>
      </w:r>
      <w:r w:rsidRPr="0060206E">
        <w:rPr>
          <w:rFonts w:ascii="Times New Roman" w:eastAsia="Times New Roman" w:hAnsi="Times New Roman"/>
          <w:b/>
          <w:sz w:val="24"/>
          <w:szCs w:val="24"/>
          <w:lang w:eastAsia="fr-FR"/>
        </w:rPr>
        <w:t>ASECNA</w:t>
      </w:r>
      <w:r w:rsidRPr="0060206E">
        <w:rPr>
          <w:rFonts w:ascii="Times New Roman" w:eastAsia="Times New Roman" w:hAnsi="Times New Roman"/>
          <w:sz w:val="24"/>
          <w:szCs w:val="24"/>
          <w:lang w:eastAsia="fr-FR"/>
        </w:rPr>
        <w:t xml:space="preserve"> »</w:t>
      </w:r>
    </w:p>
    <w:p w:rsidR="000577CA" w:rsidRPr="00E52703" w:rsidRDefault="000577CA" w:rsidP="000577CA">
      <w:pPr>
        <w:spacing w:after="0"/>
        <w:ind w:right="-290"/>
        <w:jc w:val="both"/>
        <w:rPr>
          <w:rFonts w:ascii="Times New Roman" w:hAnsi="Times New Roman"/>
          <w:sz w:val="24"/>
          <w:szCs w:val="24"/>
        </w:rPr>
      </w:pPr>
    </w:p>
    <w:p w:rsidR="000577CA" w:rsidRPr="00E52703" w:rsidRDefault="000577CA" w:rsidP="000577CA">
      <w:pPr>
        <w:spacing w:after="0" w:line="240" w:lineRule="auto"/>
        <w:ind w:right="-371"/>
        <w:jc w:val="both"/>
        <w:rPr>
          <w:rFonts w:ascii="Times New Roman" w:hAnsi="Times New Roman"/>
          <w:b/>
          <w:sz w:val="24"/>
          <w:szCs w:val="24"/>
        </w:rPr>
      </w:pPr>
      <w:r w:rsidRPr="00E52703">
        <w:rPr>
          <w:rFonts w:ascii="Times New Roman" w:hAnsi="Times New Roman"/>
          <w:b/>
          <w:sz w:val="24"/>
          <w:szCs w:val="24"/>
        </w:rPr>
        <w:t xml:space="preserve">ET </w:t>
      </w:r>
    </w:p>
    <w:p w:rsidR="000577CA" w:rsidRPr="00E52703" w:rsidRDefault="000577CA" w:rsidP="000577CA">
      <w:pPr>
        <w:spacing w:after="0" w:line="240" w:lineRule="auto"/>
        <w:ind w:right="-371"/>
        <w:jc w:val="both"/>
        <w:rPr>
          <w:rFonts w:ascii="Times New Roman" w:hAnsi="Times New Roman"/>
          <w:b/>
          <w:sz w:val="24"/>
          <w:szCs w:val="24"/>
        </w:rPr>
      </w:pPr>
    </w:p>
    <w:p w:rsidR="000577CA" w:rsidRPr="00E52703" w:rsidRDefault="000577CA" w:rsidP="000577CA">
      <w:pPr>
        <w:spacing w:after="0" w:line="240" w:lineRule="auto"/>
        <w:ind w:right="-371"/>
        <w:jc w:val="both"/>
        <w:rPr>
          <w:rFonts w:ascii="Times New Roman" w:hAnsi="Times New Roman"/>
          <w:b/>
          <w:sz w:val="24"/>
          <w:szCs w:val="24"/>
        </w:rPr>
      </w:pPr>
      <w:r w:rsidRPr="00E52703">
        <w:rPr>
          <w:rFonts w:ascii="Times New Roman" w:hAnsi="Times New Roman"/>
          <w:b/>
          <w:sz w:val="24"/>
          <w:szCs w:val="24"/>
        </w:rPr>
        <w:t>D’AUTRE PART,</w:t>
      </w:r>
    </w:p>
    <w:p w:rsidR="000577CA" w:rsidRPr="00E52703" w:rsidRDefault="000577CA" w:rsidP="000577CA">
      <w:pPr>
        <w:spacing w:after="0" w:line="240" w:lineRule="auto"/>
        <w:ind w:right="-371"/>
        <w:jc w:val="both"/>
        <w:rPr>
          <w:rFonts w:ascii="Times New Roman" w:hAnsi="Times New Roman"/>
          <w:b/>
          <w:sz w:val="24"/>
          <w:szCs w:val="24"/>
        </w:rPr>
      </w:pPr>
    </w:p>
    <w:p w:rsidR="000577CA" w:rsidRPr="00E52703" w:rsidRDefault="000577CA" w:rsidP="000577CA">
      <w:pPr>
        <w:spacing w:after="0" w:line="240" w:lineRule="auto"/>
        <w:ind w:right="-290"/>
        <w:jc w:val="both"/>
        <w:rPr>
          <w:rFonts w:ascii="Times New Roman" w:hAnsi="Times New Roman"/>
          <w:sz w:val="24"/>
          <w:szCs w:val="24"/>
        </w:rPr>
      </w:pPr>
      <w:r w:rsidRPr="00E52703">
        <w:rPr>
          <w:rFonts w:ascii="Times New Roman" w:hAnsi="Times New Roman"/>
          <w:sz w:val="24"/>
          <w:szCs w:val="24"/>
        </w:rPr>
        <w:t xml:space="preserve">La Société </w:t>
      </w:r>
      <w:r w:rsidRPr="00E52703">
        <w:rPr>
          <w:rFonts w:ascii="Times New Roman" w:hAnsi="Times New Roman"/>
          <w:b/>
          <w:sz w:val="24"/>
          <w:szCs w:val="24"/>
        </w:rPr>
        <w:t>(</w:t>
      </w:r>
      <w:r w:rsidRPr="00E52703">
        <w:rPr>
          <w:rFonts w:ascii="Times New Roman" w:hAnsi="Times New Roman"/>
          <w:i/>
          <w:sz w:val="24"/>
          <w:szCs w:val="24"/>
        </w:rPr>
        <w:t xml:space="preserve">dénomination et adresse complète) </w:t>
      </w:r>
      <w:r w:rsidRPr="00E52703">
        <w:rPr>
          <w:rFonts w:ascii="Times New Roman" w:hAnsi="Times New Roman"/>
          <w:sz w:val="24"/>
          <w:szCs w:val="24"/>
        </w:rPr>
        <w:t>représentée au présent marché par (</w:t>
      </w:r>
      <w:r w:rsidRPr="00E52703">
        <w:rPr>
          <w:rFonts w:ascii="Times New Roman" w:hAnsi="Times New Roman"/>
          <w:i/>
          <w:sz w:val="24"/>
          <w:szCs w:val="24"/>
        </w:rPr>
        <w:t>qualité et nom de la personne habilitée à signer le marché</w:t>
      </w:r>
      <w:r w:rsidRPr="00E52703">
        <w:rPr>
          <w:rFonts w:ascii="Times New Roman" w:hAnsi="Times New Roman"/>
          <w:sz w:val="24"/>
          <w:szCs w:val="24"/>
        </w:rPr>
        <w:t xml:space="preserve">), ayant tous pouvoirs aux fins des présentes, désigné dans ce qui suit indistinctement sous les vocables </w:t>
      </w:r>
      <w:r w:rsidRPr="00E52703">
        <w:rPr>
          <w:rFonts w:ascii="Times New Roman" w:hAnsi="Times New Roman"/>
          <w:b/>
          <w:sz w:val="24"/>
          <w:szCs w:val="24"/>
        </w:rPr>
        <w:t xml:space="preserve">‘’le Fournisseur “ </w:t>
      </w:r>
    </w:p>
    <w:p w:rsidR="000577CA" w:rsidRPr="00E52703" w:rsidRDefault="000577CA" w:rsidP="000577CA">
      <w:pPr>
        <w:spacing w:after="0" w:line="240" w:lineRule="auto"/>
        <w:ind w:right="-290"/>
        <w:jc w:val="both"/>
        <w:rPr>
          <w:rFonts w:ascii="Times New Roman" w:hAnsi="Times New Roman"/>
          <w:sz w:val="24"/>
          <w:szCs w:val="24"/>
        </w:rPr>
      </w:pPr>
    </w:p>
    <w:p w:rsidR="000577CA" w:rsidRPr="00E52703" w:rsidRDefault="000577CA" w:rsidP="000577CA">
      <w:pPr>
        <w:pStyle w:val="Corpsdetexte"/>
        <w:rPr>
          <w:b/>
          <w:smallCaps/>
          <w:szCs w:val="24"/>
          <w:lang w:val="fr-FR"/>
        </w:rPr>
      </w:pPr>
      <w:r w:rsidRPr="00E52703">
        <w:rPr>
          <w:b/>
          <w:smallCaps/>
          <w:szCs w:val="24"/>
        </w:rPr>
        <w:t xml:space="preserve">Les </w:t>
      </w:r>
      <w:r w:rsidRPr="00E52703">
        <w:rPr>
          <w:b/>
          <w:smallCaps/>
          <w:szCs w:val="24"/>
          <w:lang w:val="fr-FR"/>
        </w:rPr>
        <w:t>parties ont convenu et arrêté ce qui suit:</w:t>
      </w:r>
    </w:p>
    <w:p w:rsidR="000577CA" w:rsidRPr="00E52703" w:rsidRDefault="000577CA" w:rsidP="000577CA">
      <w:pPr>
        <w:pStyle w:val="Corpsdetexte"/>
        <w:rPr>
          <w:b/>
          <w:smallCaps/>
          <w:szCs w:val="24"/>
        </w:rPr>
      </w:pPr>
    </w:p>
    <w:p w:rsidR="000577CA" w:rsidRPr="004F692E" w:rsidRDefault="000577CA" w:rsidP="000577CA">
      <w:pPr>
        <w:pStyle w:val="Titre3"/>
        <w:rPr>
          <w:rFonts w:ascii="Times New Roman" w:hAnsi="Times New Roman"/>
          <w:snapToGrid w:val="0"/>
          <w:color w:val="auto"/>
          <w:sz w:val="24"/>
        </w:rPr>
      </w:pPr>
      <w:bookmarkStart w:id="415" w:name="_Toc392448692"/>
      <w:bookmarkStart w:id="416" w:name="sec8n"/>
      <w:r w:rsidRPr="004F692E">
        <w:rPr>
          <w:rFonts w:ascii="Times New Roman" w:hAnsi="Times New Roman"/>
          <w:snapToGrid w:val="0"/>
          <w:color w:val="auto"/>
          <w:sz w:val="24"/>
        </w:rPr>
        <w:t>CHAPITRE I - DISPOSITIONS GENERALES</w:t>
      </w:r>
      <w:bookmarkEnd w:id="415"/>
    </w:p>
    <w:p w:rsidR="000577CA" w:rsidRPr="00E52703" w:rsidRDefault="000577CA" w:rsidP="000577CA">
      <w:pPr>
        <w:spacing w:after="0"/>
        <w:rPr>
          <w:rFonts w:ascii="Times New Roman" w:hAnsi="Times New Roman"/>
          <w:sz w:val="24"/>
          <w:szCs w:val="24"/>
        </w:rPr>
      </w:pPr>
    </w:p>
    <w:p w:rsidR="000577CA" w:rsidRPr="004F692E" w:rsidRDefault="000577CA" w:rsidP="000577CA">
      <w:pPr>
        <w:pStyle w:val="Titre4"/>
        <w:spacing w:before="0" w:line="240" w:lineRule="auto"/>
        <w:jc w:val="both"/>
        <w:rPr>
          <w:rFonts w:ascii="Times New Roman" w:hAnsi="Times New Roman"/>
          <w:i w:val="0"/>
          <w:color w:val="auto"/>
          <w:sz w:val="24"/>
          <w:szCs w:val="24"/>
        </w:rPr>
      </w:pPr>
      <w:bookmarkStart w:id="417" w:name="_Toc392448693"/>
      <w:r w:rsidRPr="004F692E">
        <w:rPr>
          <w:rFonts w:ascii="Times New Roman" w:hAnsi="Times New Roman"/>
          <w:i w:val="0"/>
          <w:color w:val="auto"/>
          <w:sz w:val="24"/>
          <w:szCs w:val="24"/>
        </w:rPr>
        <w:t>Article 1. OBJET DU MARCHÉ</w:t>
      </w:r>
      <w:bookmarkEnd w:id="417"/>
    </w:p>
    <w:p w:rsidR="000577CA" w:rsidRPr="00E52703" w:rsidRDefault="000577CA" w:rsidP="000577CA">
      <w:pPr>
        <w:spacing w:after="0"/>
      </w:pPr>
    </w:p>
    <w:p w:rsidR="000577CA" w:rsidRPr="0060206E" w:rsidRDefault="000577CA" w:rsidP="000577CA">
      <w:pPr>
        <w:widowControl w:val="0"/>
        <w:tabs>
          <w:tab w:val="center" w:pos="4536"/>
          <w:tab w:val="right" w:pos="9072"/>
        </w:tabs>
        <w:spacing w:after="0" w:line="240" w:lineRule="auto"/>
        <w:jc w:val="both"/>
        <w:rPr>
          <w:rFonts w:ascii="Times New Roman" w:eastAsia="Times New Roman" w:hAnsi="Times New Roman"/>
          <w:sz w:val="24"/>
          <w:szCs w:val="24"/>
        </w:rPr>
      </w:pPr>
      <w:r w:rsidRPr="0060206E">
        <w:rPr>
          <w:rFonts w:ascii="Times New Roman" w:eastAsia="Times New Roman" w:hAnsi="Times New Roman"/>
          <w:snapToGrid w:val="0"/>
          <w:sz w:val="24"/>
          <w:szCs w:val="24"/>
        </w:rPr>
        <w:t xml:space="preserve">Le présent marché a pour objet la fourniture de : </w:t>
      </w:r>
      <w:r w:rsidRPr="0060206E">
        <w:rPr>
          <w:rFonts w:ascii="Times New Roman" w:eastAsia="Times New Roman" w:hAnsi="Times New Roman"/>
          <w:snapToGrid w:val="0"/>
          <w:color w:val="FF0000"/>
          <w:sz w:val="24"/>
          <w:szCs w:val="24"/>
        </w:rPr>
        <w:t>(</w:t>
      </w:r>
      <w:r w:rsidRPr="0060206E">
        <w:rPr>
          <w:rFonts w:ascii="Times New Roman" w:eastAsia="Times New Roman" w:hAnsi="Times New Roman"/>
          <w:i/>
          <w:snapToGrid w:val="0"/>
          <w:color w:val="FF0000"/>
          <w:sz w:val="24"/>
          <w:szCs w:val="24"/>
        </w:rPr>
        <w:t>décrire brièvement les équipements</w:t>
      </w:r>
      <w:r w:rsidRPr="0060206E">
        <w:rPr>
          <w:rFonts w:ascii="Times New Roman" w:eastAsia="Times New Roman" w:hAnsi="Times New Roman"/>
          <w:snapToGrid w:val="0"/>
          <w:color w:val="FF0000"/>
          <w:sz w:val="24"/>
          <w:szCs w:val="24"/>
        </w:rPr>
        <w:t xml:space="preserve">) </w:t>
      </w:r>
      <w:r w:rsidRPr="0060206E">
        <w:rPr>
          <w:rFonts w:ascii="Times New Roman" w:eastAsia="Times New Roman" w:hAnsi="Times New Roman"/>
          <w:sz w:val="24"/>
          <w:szCs w:val="24"/>
        </w:rPr>
        <w:t>et tels que précisés dans le Cahier des Clauses Techniques Particulières (CCTP) et Devis Descriptifs.</w:t>
      </w:r>
    </w:p>
    <w:p w:rsidR="000577CA" w:rsidRDefault="000577CA" w:rsidP="000577CA">
      <w:pPr>
        <w:spacing w:after="0" w:line="240" w:lineRule="auto"/>
        <w:jc w:val="both"/>
        <w:rPr>
          <w:rFonts w:ascii="Times New Roman" w:hAnsi="Times New Roman"/>
          <w:sz w:val="24"/>
          <w:szCs w:val="24"/>
        </w:rPr>
      </w:pPr>
    </w:p>
    <w:p w:rsidR="000577CA" w:rsidRPr="004F692E" w:rsidRDefault="000577CA" w:rsidP="000577CA">
      <w:pPr>
        <w:pStyle w:val="Titre4"/>
        <w:spacing w:before="0" w:line="240" w:lineRule="auto"/>
        <w:jc w:val="both"/>
        <w:rPr>
          <w:rFonts w:ascii="Times New Roman" w:hAnsi="Times New Roman"/>
          <w:i w:val="0"/>
          <w:color w:val="auto"/>
          <w:sz w:val="24"/>
          <w:szCs w:val="24"/>
        </w:rPr>
      </w:pPr>
      <w:bookmarkStart w:id="418" w:name="_Toc392448694"/>
      <w:r w:rsidRPr="004F692E">
        <w:rPr>
          <w:rFonts w:ascii="Times New Roman" w:hAnsi="Times New Roman"/>
          <w:i w:val="0"/>
          <w:color w:val="auto"/>
          <w:sz w:val="24"/>
          <w:szCs w:val="24"/>
        </w:rPr>
        <w:t>Article 2. ELECTION DE DOMICILE ET NOTIFICATIONS (CCAG-FCS-Article 3/1)</w:t>
      </w:r>
      <w:bookmarkEnd w:id="418"/>
    </w:p>
    <w:p w:rsidR="000577CA" w:rsidRPr="00DC01CD" w:rsidRDefault="000577CA" w:rsidP="000577CA">
      <w:pPr>
        <w:spacing w:after="0" w:line="240" w:lineRule="auto"/>
        <w:jc w:val="both"/>
        <w:rPr>
          <w:rFonts w:ascii="Times New Roman" w:hAnsi="Times New Roman"/>
          <w:sz w:val="24"/>
          <w:szCs w:val="24"/>
          <w:lang w:val="fr-CA"/>
        </w:rPr>
      </w:pPr>
    </w:p>
    <w:p w:rsidR="000577CA" w:rsidRPr="00DC01CD" w:rsidRDefault="000577CA" w:rsidP="000577CA">
      <w:pPr>
        <w:spacing w:after="0" w:line="240" w:lineRule="auto"/>
        <w:jc w:val="both"/>
        <w:rPr>
          <w:rFonts w:ascii="Times New Roman" w:hAnsi="Times New Roman"/>
          <w:sz w:val="24"/>
          <w:szCs w:val="24"/>
        </w:rPr>
      </w:pPr>
      <w:r>
        <w:rPr>
          <w:rFonts w:ascii="Times New Roman" w:hAnsi="Times New Roman"/>
          <w:sz w:val="24"/>
          <w:szCs w:val="24"/>
        </w:rPr>
        <w:t>Le Fournisseur</w:t>
      </w:r>
      <w:r w:rsidRPr="00DC01CD">
        <w:rPr>
          <w:rFonts w:ascii="Times New Roman" w:hAnsi="Times New Roman"/>
          <w:sz w:val="24"/>
          <w:szCs w:val="24"/>
        </w:rPr>
        <w:t xml:space="preserve"> devra, dans un délai de quinze (15) jours suivant la date de réception de l'ordre de service de notification du marché, </w:t>
      </w:r>
      <w:r>
        <w:rPr>
          <w:rFonts w:ascii="Times New Roman" w:hAnsi="Times New Roman"/>
          <w:sz w:val="24"/>
          <w:szCs w:val="24"/>
        </w:rPr>
        <w:t>indiquer, à l’Autorité Contractante</w:t>
      </w:r>
      <w:r w:rsidRPr="00DC01CD">
        <w:rPr>
          <w:rFonts w:ascii="Times New Roman" w:hAnsi="Times New Roman"/>
          <w:sz w:val="24"/>
          <w:szCs w:val="24"/>
        </w:rPr>
        <w:t xml:space="preserve"> ou </w:t>
      </w:r>
      <w:r w:rsidR="009B7B14">
        <w:rPr>
          <w:rFonts w:ascii="Times New Roman" w:hAnsi="Times New Roman"/>
          <w:sz w:val="24"/>
          <w:szCs w:val="24"/>
        </w:rPr>
        <w:t>son</w:t>
      </w:r>
      <w:r w:rsidR="009B7B14" w:rsidRPr="00DC01CD">
        <w:rPr>
          <w:rFonts w:ascii="Times New Roman" w:hAnsi="Times New Roman"/>
          <w:sz w:val="24"/>
          <w:szCs w:val="24"/>
        </w:rPr>
        <w:t xml:space="preserve"> représentant</w:t>
      </w:r>
      <w:r w:rsidRPr="00DC01CD">
        <w:rPr>
          <w:rFonts w:ascii="Times New Roman" w:hAnsi="Times New Roman"/>
          <w:sz w:val="24"/>
          <w:szCs w:val="24"/>
        </w:rPr>
        <w:t xml:space="preserve"> par courrier recommandé avec accusé de réception</w:t>
      </w:r>
      <w:r>
        <w:rPr>
          <w:rFonts w:ascii="Times New Roman" w:hAnsi="Times New Roman"/>
          <w:sz w:val="24"/>
          <w:szCs w:val="24"/>
        </w:rPr>
        <w:t>, l’</w:t>
      </w:r>
      <w:r w:rsidRPr="00DC01CD">
        <w:rPr>
          <w:rFonts w:ascii="Times New Roman" w:hAnsi="Times New Roman"/>
          <w:sz w:val="24"/>
          <w:szCs w:val="24"/>
        </w:rPr>
        <w:t>adresse</w:t>
      </w:r>
      <w:r>
        <w:rPr>
          <w:rFonts w:ascii="Times New Roman" w:hAnsi="Times New Roman"/>
          <w:sz w:val="24"/>
          <w:szCs w:val="24"/>
        </w:rPr>
        <w:t xml:space="preserve"> à laquelle il souhaite recevoir ses notifications durant toute la durée des prestations</w:t>
      </w:r>
      <w:r w:rsidRPr="00DC01CD">
        <w:rPr>
          <w:rFonts w:ascii="Times New Roman" w:hAnsi="Times New Roman"/>
          <w:sz w:val="24"/>
          <w:szCs w:val="24"/>
        </w:rPr>
        <w:t>.</w:t>
      </w:r>
    </w:p>
    <w:p w:rsidR="000577CA" w:rsidRPr="00DC01CD" w:rsidRDefault="000577CA" w:rsidP="000577CA">
      <w:pPr>
        <w:spacing w:after="0" w:line="240" w:lineRule="auto"/>
        <w:jc w:val="both"/>
        <w:rPr>
          <w:rFonts w:ascii="Times New Roman" w:hAnsi="Times New Roman"/>
          <w:sz w:val="24"/>
          <w:szCs w:val="24"/>
        </w:rPr>
      </w:pPr>
    </w:p>
    <w:p w:rsidR="000577CA" w:rsidRPr="00DC01CD" w:rsidRDefault="000577CA" w:rsidP="000577CA">
      <w:pPr>
        <w:spacing w:after="0" w:line="240" w:lineRule="auto"/>
        <w:jc w:val="both"/>
        <w:rPr>
          <w:rFonts w:ascii="Times New Roman" w:hAnsi="Times New Roman"/>
          <w:sz w:val="24"/>
          <w:szCs w:val="24"/>
        </w:rPr>
      </w:pPr>
      <w:r w:rsidRPr="00DC01CD">
        <w:rPr>
          <w:rFonts w:ascii="Times New Roman" w:hAnsi="Times New Roman"/>
          <w:sz w:val="24"/>
          <w:szCs w:val="24"/>
        </w:rPr>
        <w:t xml:space="preserve">Toutes correspondances, documents, et notamment les ordres de service, lui seront notifiés à cette adresse. Si </w:t>
      </w:r>
      <w:r>
        <w:rPr>
          <w:rFonts w:ascii="Times New Roman" w:hAnsi="Times New Roman"/>
          <w:sz w:val="24"/>
          <w:szCs w:val="24"/>
        </w:rPr>
        <w:t>le Fournisseur</w:t>
      </w:r>
      <w:r w:rsidRPr="00DC01CD">
        <w:rPr>
          <w:rFonts w:ascii="Times New Roman" w:hAnsi="Times New Roman"/>
          <w:sz w:val="24"/>
          <w:szCs w:val="24"/>
        </w:rPr>
        <w:t xml:space="preserve"> décidait de changer </w:t>
      </w:r>
      <w:r>
        <w:rPr>
          <w:rFonts w:ascii="Times New Roman" w:hAnsi="Times New Roman"/>
          <w:sz w:val="24"/>
          <w:szCs w:val="24"/>
        </w:rPr>
        <w:t>d’adresse</w:t>
      </w:r>
      <w:r w:rsidRPr="00DC01CD">
        <w:rPr>
          <w:rFonts w:ascii="Times New Roman" w:hAnsi="Times New Roman"/>
          <w:sz w:val="24"/>
          <w:szCs w:val="24"/>
        </w:rPr>
        <w:t xml:space="preserve">, il en aviserait </w:t>
      </w:r>
      <w:r>
        <w:rPr>
          <w:rFonts w:ascii="Times New Roman" w:hAnsi="Times New Roman"/>
          <w:sz w:val="24"/>
          <w:szCs w:val="24"/>
        </w:rPr>
        <w:t>l’Autorité Contractante</w:t>
      </w:r>
      <w:r w:rsidRPr="00DC01CD">
        <w:rPr>
          <w:rFonts w:ascii="Times New Roman" w:hAnsi="Times New Roman"/>
          <w:sz w:val="24"/>
          <w:szCs w:val="24"/>
        </w:rPr>
        <w:t xml:space="preserve"> ou </w:t>
      </w:r>
      <w:r w:rsidR="009B7B14">
        <w:rPr>
          <w:rFonts w:ascii="Times New Roman" w:hAnsi="Times New Roman"/>
          <w:sz w:val="24"/>
          <w:szCs w:val="24"/>
        </w:rPr>
        <w:t>son</w:t>
      </w:r>
      <w:r w:rsidR="009B7B14" w:rsidRPr="00DC01CD">
        <w:rPr>
          <w:rFonts w:ascii="Times New Roman" w:hAnsi="Times New Roman"/>
          <w:sz w:val="24"/>
          <w:szCs w:val="24"/>
        </w:rPr>
        <w:t xml:space="preserve"> représentant</w:t>
      </w:r>
      <w:r w:rsidRPr="00DC01CD">
        <w:rPr>
          <w:rFonts w:ascii="Times New Roman" w:hAnsi="Times New Roman"/>
          <w:sz w:val="24"/>
          <w:szCs w:val="24"/>
        </w:rPr>
        <w:t xml:space="preserve"> </w:t>
      </w:r>
      <w:r>
        <w:rPr>
          <w:rFonts w:ascii="Times New Roman" w:hAnsi="Times New Roman"/>
          <w:sz w:val="24"/>
          <w:szCs w:val="24"/>
        </w:rPr>
        <w:t>de l’ASECNA</w:t>
      </w:r>
      <w:r w:rsidR="009B7B14">
        <w:rPr>
          <w:rFonts w:ascii="Times New Roman" w:hAnsi="Times New Roman"/>
          <w:sz w:val="24"/>
          <w:szCs w:val="24"/>
        </w:rPr>
        <w:t xml:space="preserve"> </w:t>
      </w:r>
      <w:r w:rsidRPr="00DC01CD">
        <w:rPr>
          <w:rFonts w:ascii="Times New Roman" w:hAnsi="Times New Roman"/>
          <w:sz w:val="24"/>
          <w:szCs w:val="24"/>
        </w:rPr>
        <w:t xml:space="preserve">au moins huit (8) jours à l'avance. A défaut </w:t>
      </w:r>
      <w:r>
        <w:rPr>
          <w:rFonts w:ascii="Times New Roman" w:hAnsi="Times New Roman"/>
          <w:sz w:val="24"/>
          <w:szCs w:val="24"/>
        </w:rPr>
        <w:t>d’indication de cette adresse</w:t>
      </w:r>
      <w:r w:rsidRPr="00DC01CD">
        <w:rPr>
          <w:rFonts w:ascii="Times New Roman" w:hAnsi="Times New Roman"/>
          <w:sz w:val="24"/>
          <w:szCs w:val="24"/>
        </w:rPr>
        <w:t xml:space="preserve">, les notifications </w:t>
      </w:r>
      <w:r>
        <w:rPr>
          <w:rFonts w:ascii="Times New Roman" w:hAnsi="Times New Roman"/>
          <w:sz w:val="24"/>
          <w:szCs w:val="24"/>
        </w:rPr>
        <w:t>au Fournisseur</w:t>
      </w:r>
      <w:r w:rsidRPr="00DC01CD">
        <w:rPr>
          <w:rFonts w:ascii="Times New Roman" w:hAnsi="Times New Roman"/>
          <w:sz w:val="24"/>
          <w:szCs w:val="24"/>
        </w:rPr>
        <w:t xml:space="preserve"> seront valablement faites par courrier, remise en main propres, téléfax, à l’adresse de son siège social </w:t>
      </w:r>
      <w:r>
        <w:rPr>
          <w:rFonts w:ascii="Times New Roman" w:hAnsi="Times New Roman"/>
          <w:sz w:val="24"/>
          <w:szCs w:val="24"/>
        </w:rPr>
        <w:t>du Fournisseur</w:t>
      </w:r>
      <w:r w:rsidRPr="00DC01CD">
        <w:rPr>
          <w:rFonts w:ascii="Times New Roman" w:hAnsi="Times New Roman"/>
          <w:sz w:val="24"/>
          <w:szCs w:val="24"/>
        </w:rPr>
        <w:t xml:space="preserve"> ou par courrier électronique.</w:t>
      </w:r>
    </w:p>
    <w:p w:rsidR="000577CA" w:rsidRDefault="000577CA" w:rsidP="000577CA">
      <w:pPr>
        <w:spacing w:after="0" w:line="240" w:lineRule="auto"/>
        <w:jc w:val="both"/>
        <w:rPr>
          <w:rFonts w:ascii="Times New Roman" w:hAnsi="Times New Roman"/>
          <w:sz w:val="24"/>
          <w:szCs w:val="24"/>
        </w:rPr>
      </w:pPr>
    </w:p>
    <w:p w:rsidR="000577CA" w:rsidRPr="004F692E" w:rsidRDefault="000577CA" w:rsidP="000577CA">
      <w:pPr>
        <w:pStyle w:val="Titre4"/>
        <w:spacing w:before="0" w:line="240" w:lineRule="auto"/>
        <w:jc w:val="both"/>
        <w:rPr>
          <w:rFonts w:ascii="Times New Roman" w:hAnsi="Times New Roman"/>
          <w:i w:val="0"/>
          <w:color w:val="auto"/>
          <w:sz w:val="24"/>
          <w:szCs w:val="24"/>
        </w:rPr>
      </w:pPr>
      <w:bookmarkStart w:id="419" w:name="_Toc392448695"/>
      <w:r w:rsidRPr="004F692E">
        <w:rPr>
          <w:rFonts w:ascii="Times New Roman" w:hAnsi="Times New Roman"/>
          <w:i w:val="0"/>
          <w:color w:val="auto"/>
          <w:sz w:val="24"/>
          <w:szCs w:val="24"/>
        </w:rPr>
        <w:t>Article 3. REPRESENTANT DE L'ASECNA (CCAG-FCS-Article 3/3)</w:t>
      </w:r>
      <w:bookmarkEnd w:id="419"/>
    </w:p>
    <w:p w:rsidR="000577CA" w:rsidRPr="008F20BB" w:rsidRDefault="000577CA" w:rsidP="000577CA">
      <w:pPr>
        <w:spacing w:after="0" w:line="240" w:lineRule="auto"/>
        <w:jc w:val="both"/>
        <w:rPr>
          <w:rFonts w:ascii="Times New Roman" w:hAnsi="Times New Roman"/>
          <w:b/>
          <w:bCs/>
          <w:sz w:val="24"/>
          <w:szCs w:val="24"/>
        </w:rPr>
      </w:pPr>
    </w:p>
    <w:p w:rsidR="000577CA" w:rsidRPr="008F20BB" w:rsidRDefault="000577CA" w:rsidP="000577CA">
      <w:pPr>
        <w:spacing w:after="0" w:line="240" w:lineRule="auto"/>
        <w:jc w:val="both"/>
        <w:rPr>
          <w:rFonts w:ascii="Times New Roman" w:hAnsi="Times New Roman"/>
          <w:sz w:val="24"/>
          <w:szCs w:val="24"/>
        </w:rPr>
      </w:pPr>
      <w:r w:rsidRPr="008F20BB">
        <w:rPr>
          <w:rFonts w:ascii="Times New Roman" w:hAnsi="Times New Roman"/>
          <w:b/>
          <w:bCs/>
          <w:sz w:val="24"/>
          <w:szCs w:val="24"/>
        </w:rPr>
        <w:t>Le Responsable du Marché</w:t>
      </w:r>
      <w:r w:rsidRPr="008F20BB">
        <w:rPr>
          <w:rFonts w:ascii="Times New Roman" w:hAnsi="Times New Roman"/>
          <w:sz w:val="24"/>
          <w:szCs w:val="24"/>
        </w:rPr>
        <w:t xml:space="preserve"> est le </w:t>
      </w:r>
      <w:r>
        <w:rPr>
          <w:rFonts w:ascii="Times New Roman" w:hAnsi="Times New Roman"/>
          <w:sz w:val="24"/>
          <w:szCs w:val="24"/>
        </w:rPr>
        <w:t>(</w:t>
      </w:r>
      <w:r w:rsidRPr="0087199E">
        <w:rPr>
          <w:rFonts w:ascii="Times New Roman" w:hAnsi="Times New Roman"/>
          <w:i/>
          <w:sz w:val="24"/>
          <w:szCs w:val="24"/>
        </w:rPr>
        <w:t>indiquer le Chef de l’Autorité Contractante</w:t>
      </w:r>
      <w:r>
        <w:rPr>
          <w:rFonts w:ascii="Times New Roman" w:hAnsi="Times New Roman"/>
          <w:sz w:val="24"/>
          <w:szCs w:val="24"/>
        </w:rPr>
        <w:t>)</w:t>
      </w:r>
      <w:r w:rsidRPr="008F20BB">
        <w:rPr>
          <w:rFonts w:ascii="Times New Roman" w:hAnsi="Times New Roman"/>
          <w:sz w:val="24"/>
          <w:szCs w:val="24"/>
        </w:rPr>
        <w:t>, à l’adresse suivante :</w:t>
      </w:r>
    </w:p>
    <w:p w:rsidR="000577CA" w:rsidRPr="008F20BB" w:rsidRDefault="000577CA" w:rsidP="000577CA">
      <w:pPr>
        <w:spacing w:after="0" w:line="240" w:lineRule="auto"/>
        <w:jc w:val="both"/>
        <w:rPr>
          <w:rFonts w:ascii="Times New Roman" w:hAnsi="Times New Roman"/>
          <w:b/>
          <w:bCs/>
          <w:sz w:val="24"/>
          <w:szCs w:val="24"/>
        </w:rPr>
      </w:pPr>
    </w:p>
    <w:p w:rsidR="000577CA" w:rsidRPr="008F20BB" w:rsidRDefault="000577CA" w:rsidP="000577CA">
      <w:pPr>
        <w:spacing w:after="0" w:line="240" w:lineRule="auto"/>
        <w:jc w:val="both"/>
        <w:rPr>
          <w:rFonts w:ascii="Times New Roman" w:hAnsi="Times New Roman"/>
          <w:sz w:val="24"/>
          <w:szCs w:val="24"/>
        </w:rPr>
      </w:pPr>
      <w:r w:rsidRPr="008F20BB">
        <w:rPr>
          <w:rFonts w:ascii="Times New Roman" w:hAnsi="Times New Roman"/>
          <w:b/>
          <w:bCs/>
          <w:sz w:val="24"/>
          <w:szCs w:val="24"/>
        </w:rPr>
        <w:t xml:space="preserve">Le </w:t>
      </w:r>
      <w:r>
        <w:rPr>
          <w:rFonts w:ascii="Times New Roman" w:hAnsi="Times New Roman"/>
          <w:b/>
          <w:bCs/>
          <w:sz w:val="24"/>
          <w:szCs w:val="24"/>
        </w:rPr>
        <w:t xml:space="preserve">Représentant de l'Autorité </w:t>
      </w:r>
      <w:r w:rsidR="009B7B14">
        <w:rPr>
          <w:rFonts w:ascii="Times New Roman" w:hAnsi="Times New Roman"/>
          <w:b/>
          <w:bCs/>
          <w:sz w:val="24"/>
          <w:szCs w:val="24"/>
        </w:rPr>
        <w:t>Contractante</w:t>
      </w:r>
      <w:r w:rsidR="009B7B14" w:rsidRPr="008F20BB">
        <w:rPr>
          <w:rFonts w:ascii="Times New Roman" w:hAnsi="Times New Roman"/>
          <w:b/>
          <w:bCs/>
          <w:sz w:val="24"/>
          <w:szCs w:val="24"/>
        </w:rPr>
        <w:t xml:space="preserve"> :</w:t>
      </w:r>
      <w:r w:rsidRPr="008F20BB">
        <w:rPr>
          <w:rFonts w:ascii="Times New Roman" w:hAnsi="Times New Roman"/>
          <w:b/>
          <w:bCs/>
          <w:sz w:val="24"/>
          <w:szCs w:val="24"/>
        </w:rPr>
        <w:t xml:space="preserve"> </w:t>
      </w:r>
      <w:r w:rsidRPr="008F20BB">
        <w:rPr>
          <w:rFonts w:ascii="Times New Roman" w:hAnsi="Times New Roman"/>
          <w:sz w:val="24"/>
          <w:szCs w:val="24"/>
        </w:rPr>
        <w:t>est (</w:t>
      </w:r>
      <w:r w:rsidRPr="008F20BB">
        <w:rPr>
          <w:rFonts w:ascii="Times New Roman" w:hAnsi="Times New Roman"/>
          <w:i/>
          <w:iCs/>
          <w:sz w:val="24"/>
          <w:szCs w:val="24"/>
        </w:rPr>
        <w:t xml:space="preserve">indiquer le </w:t>
      </w:r>
      <w:r w:rsidR="009B7B14">
        <w:rPr>
          <w:rFonts w:ascii="Times New Roman" w:hAnsi="Times New Roman"/>
          <w:i/>
          <w:iCs/>
          <w:sz w:val="24"/>
          <w:szCs w:val="24"/>
        </w:rPr>
        <w:t>Représentant</w:t>
      </w:r>
      <w:r w:rsidR="009B7B14" w:rsidRPr="008F20BB">
        <w:rPr>
          <w:rFonts w:ascii="Times New Roman" w:hAnsi="Times New Roman"/>
          <w:i/>
          <w:iCs/>
          <w:sz w:val="24"/>
          <w:szCs w:val="24"/>
        </w:rPr>
        <w:t xml:space="preserve"> ou</w:t>
      </w:r>
      <w:r w:rsidRPr="008F20BB">
        <w:rPr>
          <w:rFonts w:ascii="Times New Roman" w:hAnsi="Times New Roman"/>
          <w:i/>
          <w:iCs/>
          <w:sz w:val="24"/>
          <w:szCs w:val="24"/>
        </w:rPr>
        <w:t xml:space="preserve"> la structure interne chargé</w:t>
      </w:r>
      <w:r>
        <w:rPr>
          <w:rFonts w:ascii="Times New Roman" w:hAnsi="Times New Roman"/>
          <w:i/>
          <w:iCs/>
          <w:sz w:val="24"/>
          <w:szCs w:val="24"/>
        </w:rPr>
        <w:t>e</w:t>
      </w:r>
      <w:r w:rsidRPr="008F20BB">
        <w:rPr>
          <w:rFonts w:ascii="Times New Roman" w:hAnsi="Times New Roman"/>
          <w:i/>
          <w:iCs/>
          <w:sz w:val="24"/>
          <w:szCs w:val="24"/>
        </w:rPr>
        <w:t xml:space="preserve"> par l'ASECNA pour assurer le suivi des </w:t>
      </w:r>
      <w:r>
        <w:rPr>
          <w:rFonts w:ascii="Times New Roman" w:hAnsi="Times New Roman"/>
          <w:i/>
          <w:iCs/>
          <w:sz w:val="24"/>
          <w:szCs w:val="24"/>
        </w:rPr>
        <w:t>prestations</w:t>
      </w:r>
      <w:r w:rsidRPr="008F20BB">
        <w:rPr>
          <w:rFonts w:ascii="Times New Roman" w:hAnsi="Times New Roman"/>
          <w:i/>
          <w:iCs/>
          <w:sz w:val="24"/>
          <w:szCs w:val="24"/>
        </w:rPr>
        <w:t xml:space="preserve"> ainsi que son adresse complète</w:t>
      </w:r>
      <w:r w:rsidRPr="008F20BB">
        <w:rPr>
          <w:rFonts w:ascii="Times New Roman" w:hAnsi="Times New Roman"/>
          <w:sz w:val="24"/>
          <w:szCs w:val="24"/>
        </w:rPr>
        <w:t>)</w:t>
      </w:r>
    </w:p>
    <w:p w:rsidR="000577CA" w:rsidRPr="004F692E" w:rsidRDefault="000577CA" w:rsidP="000577CA">
      <w:pPr>
        <w:pStyle w:val="Titre4"/>
        <w:spacing w:before="0" w:line="240" w:lineRule="auto"/>
        <w:jc w:val="both"/>
        <w:rPr>
          <w:rFonts w:ascii="Times New Roman" w:hAnsi="Times New Roman"/>
          <w:i w:val="0"/>
          <w:color w:val="auto"/>
          <w:sz w:val="24"/>
          <w:szCs w:val="24"/>
        </w:rPr>
      </w:pPr>
      <w:bookmarkStart w:id="420" w:name="_Toc392448696"/>
      <w:r w:rsidRPr="004F692E">
        <w:rPr>
          <w:rFonts w:ascii="Times New Roman" w:hAnsi="Times New Roman"/>
          <w:i w:val="0"/>
          <w:color w:val="auto"/>
          <w:sz w:val="24"/>
          <w:szCs w:val="24"/>
        </w:rPr>
        <w:lastRenderedPageBreak/>
        <w:t>Article 4. REPRESENTANT DU FOURNISSEUR (CCAG-FCS Article 3/4)</w:t>
      </w:r>
      <w:bookmarkEnd w:id="420"/>
    </w:p>
    <w:p w:rsidR="000577CA" w:rsidRDefault="000577CA" w:rsidP="000577CA">
      <w:pPr>
        <w:spacing w:after="0" w:line="240" w:lineRule="auto"/>
        <w:jc w:val="both"/>
        <w:rPr>
          <w:rFonts w:ascii="Times New Roman" w:hAnsi="Times New Roman"/>
          <w:sz w:val="24"/>
          <w:szCs w:val="24"/>
        </w:rPr>
      </w:pPr>
    </w:p>
    <w:p w:rsidR="000577CA" w:rsidRPr="0058171B" w:rsidRDefault="000577CA" w:rsidP="000577CA">
      <w:pPr>
        <w:spacing w:after="0" w:line="240" w:lineRule="auto"/>
        <w:jc w:val="both"/>
        <w:rPr>
          <w:rFonts w:ascii="Times New Roman" w:hAnsi="Times New Roman"/>
          <w:b/>
          <w:bCs/>
          <w:sz w:val="24"/>
          <w:szCs w:val="24"/>
        </w:rPr>
      </w:pPr>
      <w:r>
        <w:rPr>
          <w:rFonts w:ascii="Times New Roman" w:hAnsi="Times New Roman"/>
          <w:sz w:val="24"/>
          <w:szCs w:val="24"/>
        </w:rPr>
        <w:t xml:space="preserve">Le Fournisseur </w:t>
      </w:r>
      <w:r w:rsidRPr="0058171B">
        <w:rPr>
          <w:rFonts w:ascii="Times New Roman" w:hAnsi="Times New Roman"/>
          <w:sz w:val="24"/>
          <w:szCs w:val="24"/>
        </w:rPr>
        <w:t>désigne</w:t>
      </w:r>
      <w:r>
        <w:rPr>
          <w:rFonts w:ascii="Times New Roman" w:hAnsi="Times New Roman"/>
          <w:sz w:val="24"/>
          <w:szCs w:val="24"/>
        </w:rPr>
        <w:t xml:space="preserve"> </w:t>
      </w:r>
      <w:r w:rsidRPr="0058171B">
        <w:rPr>
          <w:rFonts w:ascii="Times New Roman" w:hAnsi="Times New Roman"/>
          <w:sz w:val="24"/>
          <w:szCs w:val="24"/>
        </w:rPr>
        <w:t>(</w:t>
      </w:r>
      <w:r w:rsidRPr="0058171B">
        <w:rPr>
          <w:rFonts w:ascii="Times New Roman" w:hAnsi="Times New Roman"/>
          <w:i/>
          <w:iCs/>
          <w:sz w:val="24"/>
          <w:szCs w:val="24"/>
        </w:rPr>
        <w:t>indiquer le signataire du présent marché ou son représentant dûment accrédité</w:t>
      </w:r>
      <w:r w:rsidRPr="0058171B">
        <w:rPr>
          <w:rFonts w:ascii="Times New Roman" w:hAnsi="Times New Roman"/>
          <w:sz w:val="24"/>
          <w:szCs w:val="24"/>
        </w:rPr>
        <w:t>).</w:t>
      </w:r>
    </w:p>
    <w:p w:rsidR="000577CA" w:rsidRDefault="000577CA" w:rsidP="000577CA">
      <w:pPr>
        <w:spacing w:after="0" w:line="240" w:lineRule="auto"/>
        <w:jc w:val="both"/>
        <w:rPr>
          <w:rFonts w:ascii="Times New Roman" w:hAnsi="Times New Roman"/>
          <w:sz w:val="24"/>
          <w:szCs w:val="24"/>
        </w:rPr>
      </w:pPr>
    </w:p>
    <w:p w:rsidR="000577CA" w:rsidRPr="004F692E" w:rsidRDefault="000577CA" w:rsidP="000577CA">
      <w:pPr>
        <w:pStyle w:val="Titre4"/>
        <w:spacing w:before="0" w:line="240" w:lineRule="auto"/>
        <w:jc w:val="both"/>
        <w:rPr>
          <w:rFonts w:ascii="Times New Roman" w:hAnsi="Times New Roman"/>
          <w:i w:val="0"/>
          <w:color w:val="auto"/>
          <w:sz w:val="24"/>
          <w:szCs w:val="24"/>
        </w:rPr>
      </w:pPr>
      <w:bookmarkStart w:id="421" w:name="_Toc392448697"/>
      <w:r w:rsidRPr="004F692E">
        <w:rPr>
          <w:rFonts w:ascii="Times New Roman" w:hAnsi="Times New Roman"/>
          <w:i w:val="0"/>
          <w:color w:val="auto"/>
          <w:sz w:val="24"/>
          <w:szCs w:val="24"/>
        </w:rPr>
        <w:t>Article 5. SOUS-TRAITANCE (CCAG-FCS-Article 3/6)</w:t>
      </w:r>
      <w:bookmarkEnd w:id="421"/>
    </w:p>
    <w:p w:rsidR="000577CA" w:rsidRPr="000622E1" w:rsidRDefault="000577CA" w:rsidP="000577CA">
      <w:pPr>
        <w:spacing w:after="0" w:line="240" w:lineRule="auto"/>
        <w:jc w:val="both"/>
        <w:rPr>
          <w:rFonts w:ascii="Times New Roman" w:hAnsi="Times New Roman"/>
          <w:sz w:val="24"/>
          <w:szCs w:val="24"/>
        </w:rPr>
      </w:pPr>
    </w:p>
    <w:p w:rsidR="000577CA" w:rsidRPr="000622E1" w:rsidRDefault="000577CA" w:rsidP="000577CA">
      <w:pPr>
        <w:spacing w:after="0" w:line="240" w:lineRule="auto"/>
        <w:jc w:val="both"/>
        <w:rPr>
          <w:rFonts w:ascii="Times New Roman" w:hAnsi="Times New Roman"/>
          <w:i/>
          <w:iCs/>
          <w:sz w:val="24"/>
          <w:szCs w:val="24"/>
        </w:rPr>
      </w:pPr>
      <w:r w:rsidRPr="000622E1">
        <w:rPr>
          <w:rFonts w:ascii="Times New Roman" w:hAnsi="Times New Roman"/>
          <w:i/>
          <w:iCs/>
          <w:sz w:val="24"/>
          <w:szCs w:val="24"/>
        </w:rPr>
        <w:t>(Retenir l'une des deux options suivantes)</w:t>
      </w:r>
    </w:p>
    <w:p w:rsidR="000577CA" w:rsidRDefault="000577CA" w:rsidP="000577CA">
      <w:pPr>
        <w:spacing w:after="0" w:line="240" w:lineRule="auto"/>
        <w:jc w:val="both"/>
        <w:rPr>
          <w:rFonts w:ascii="Times New Roman" w:hAnsi="Times New Roman"/>
          <w:sz w:val="24"/>
          <w:szCs w:val="24"/>
        </w:rPr>
      </w:pPr>
    </w:p>
    <w:p w:rsidR="000577CA" w:rsidRDefault="000577CA" w:rsidP="000577CA">
      <w:pPr>
        <w:widowControl w:val="0"/>
        <w:spacing w:after="0" w:line="240" w:lineRule="auto"/>
        <w:jc w:val="both"/>
        <w:rPr>
          <w:rFonts w:ascii="Times New Roman" w:hAnsi="Times New Roman"/>
          <w:snapToGrid w:val="0"/>
          <w:sz w:val="24"/>
          <w:szCs w:val="24"/>
        </w:rPr>
      </w:pPr>
      <w:r w:rsidRPr="00E52703">
        <w:rPr>
          <w:rFonts w:ascii="Times New Roman" w:hAnsi="Times New Roman"/>
          <w:snapToGrid w:val="0"/>
          <w:sz w:val="24"/>
          <w:szCs w:val="24"/>
        </w:rPr>
        <w:t xml:space="preserve">Le </w:t>
      </w:r>
      <w:r>
        <w:rPr>
          <w:rFonts w:ascii="Times New Roman" w:hAnsi="Times New Roman"/>
          <w:snapToGrid w:val="0"/>
          <w:sz w:val="24"/>
          <w:szCs w:val="24"/>
        </w:rPr>
        <w:t>Fournisseur</w:t>
      </w:r>
      <w:r w:rsidRPr="00E52703">
        <w:rPr>
          <w:rFonts w:ascii="Times New Roman" w:hAnsi="Times New Roman"/>
          <w:snapToGrid w:val="0"/>
          <w:sz w:val="24"/>
          <w:szCs w:val="24"/>
        </w:rPr>
        <w:t xml:space="preserve"> est autorisé à sous-traiter l’exécution de certaines parties de son Marché.</w:t>
      </w:r>
    </w:p>
    <w:p w:rsidR="000577CA" w:rsidRDefault="000577CA" w:rsidP="000577CA">
      <w:pPr>
        <w:widowControl w:val="0"/>
        <w:spacing w:after="0" w:line="240" w:lineRule="auto"/>
        <w:jc w:val="both"/>
        <w:rPr>
          <w:rFonts w:ascii="Times New Roman" w:hAnsi="Times New Roman"/>
          <w:snapToGrid w:val="0"/>
          <w:sz w:val="24"/>
          <w:szCs w:val="24"/>
        </w:rPr>
      </w:pPr>
    </w:p>
    <w:p w:rsidR="000577CA" w:rsidRDefault="000577CA" w:rsidP="000577CA">
      <w:pPr>
        <w:widowControl w:val="0"/>
        <w:spacing w:after="0" w:line="240" w:lineRule="auto"/>
        <w:jc w:val="both"/>
        <w:rPr>
          <w:rFonts w:ascii="Times New Roman" w:hAnsi="Times New Roman"/>
          <w:snapToGrid w:val="0"/>
          <w:sz w:val="24"/>
          <w:szCs w:val="24"/>
        </w:rPr>
      </w:pPr>
      <w:r w:rsidRPr="00E52703">
        <w:rPr>
          <w:rFonts w:ascii="Times New Roman" w:hAnsi="Times New Roman"/>
          <w:snapToGrid w:val="0"/>
          <w:sz w:val="24"/>
          <w:szCs w:val="24"/>
        </w:rPr>
        <w:t>Toutefois</w:t>
      </w:r>
      <w:r>
        <w:rPr>
          <w:rFonts w:ascii="Times New Roman" w:hAnsi="Times New Roman"/>
          <w:snapToGrid w:val="0"/>
          <w:sz w:val="24"/>
          <w:szCs w:val="24"/>
        </w:rPr>
        <w:t>,</w:t>
      </w:r>
      <w:r w:rsidRPr="00E52703">
        <w:rPr>
          <w:rFonts w:ascii="Times New Roman" w:hAnsi="Times New Roman"/>
          <w:snapToGrid w:val="0"/>
          <w:sz w:val="24"/>
          <w:szCs w:val="24"/>
        </w:rPr>
        <w:t xml:space="preserve"> il </w:t>
      </w:r>
      <w:r w:rsidRPr="00E52703">
        <w:rPr>
          <w:rFonts w:ascii="Times New Roman" w:hAnsi="Times New Roman"/>
          <w:bCs/>
          <w:snapToGrid w:val="0"/>
          <w:sz w:val="24"/>
          <w:szCs w:val="24"/>
        </w:rPr>
        <w:t xml:space="preserve">doit obtenir l'accord préalable de </w:t>
      </w:r>
      <w:r w:rsidRPr="00E32658">
        <w:rPr>
          <w:rFonts w:ascii="Times New Roman" w:hAnsi="Times New Roman"/>
          <w:snapToGrid w:val="0"/>
          <w:sz w:val="24"/>
          <w:szCs w:val="24"/>
        </w:rPr>
        <w:t>l’A</w:t>
      </w:r>
      <w:r>
        <w:rPr>
          <w:rFonts w:ascii="Times New Roman" w:hAnsi="Times New Roman"/>
          <w:snapToGrid w:val="0"/>
          <w:sz w:val="24"/>
          <w:szCs w:val="24"/>
        </w:rPr>
        <w:t>utorité C</w:t>
      </w:r>
      <w:r w:rsidRPr="00E32658">
        <w:rPr>
          <w:rFonts w:ascii="Times New Roman" w:hAnsi="Times New Roman"/>
          <w:snapToGrid w:val="0"/>
          <w:sz w:val="24"/>
          <w:szCs w:val="24"/>
        </w:rPr>
        <w:t>ontractante</w:t>
      </w:r>
      <w:r w:rsidRPr="00E52703">
        <w:rPr>
          <w:rFonts w:ascii="Times New Roman" w:hAnsi="Times New Roman"/>
          <w:snapToGrid w:val="0"/>
          <w:sz w:val="24"/>
          <w:szCs w:val="24"/>
        </w:rPr>
        <w:t>. Les parties à sous-traiter ne peuvent</w:t>
      </w:r>
      <w:r>
        <w:rPr>
          <w:rFonts w:ascii="Times New Roman" w:hAnsi="Times New Roman"/>
          <w:snapToGrid w:val="0"/>
          <w:sz w:val="24"/>
          <w:szCs w:val="24"/>
        </w:rPr>
        <w:t xml:space="preserve"> dépasser </w:t>
      </w:r>
      <w:r w:rsidRPr="00F240D7">
        <w:rPr>
          <w:rFonts w:ascii="Times New Roman" w:hAnsi="Times New Roman"/>
          <w:iCs/>
          <w:sz w:val="24"/>
          <w:szCs w:val="24"/>
        </w:rPr>
        <w:t>le</w:t>
      </w:r>
      <w:r>
        <w:rPr>
          <w:rFonts w:ascii="Times New Roman" w:hAnsi="Times New Roman"/>
          <w:iCs/>
          <w:sz w:val="24"/>
          <w:szCs w:val="24"/>
        </w:rPr>
        <w:t>s</w:t>
      </w:r>
      <w:r w:rsidRPr="00F240D7">
        <w:rPr>
          <w:rFonts w:ascii="Times New Roman" w:hAnsi="Times New Roman"/>
          <w:iCs/>
          <w:sz w:val="24"/>
          <w:szCs w:val="24"/>
        </w:rPr>
        <w:t xml:space="preserve"> trente pour cent (30%) du montant des prestations objet du marché</w:t>
      </w:r>
      <w:r w:rsidRPr="00277145">
        <w:rPr>
          <w:rFonts w:ascii="Times New Roman" w:hAnsi="Times New Roman"/>
          <w:sz w:val="24"/>
          <w:szCs w:val="24"/>
        </w:rPr>
        <w:t xml:space="preserve"> </w:t>
      </w:r>
      <w:r w:rsidRPr="00E52703">
        <w:rPr>
          <w:rFonts w:ascii="Times New Roman" w:hAnsi="Times New Roman"/>
          <w:snapToGrid w:val="0"/>
          <w:sz w:val="24"/>
          <w:szCs w:val="24"/>
        </w:rPr>
        <w:t xml:space="preserve">du montant de son marché. </w:t>
      </w:r>
    </w:p>
    <w:p w:rsidR="000577CA" w:rsidRPr="00E32658" w:rsidRDefault="000577CA" w:rsidP="000577CA">
      <w:pPr>
        <w:spacing w:after="0" w:line="240" w:lineRule="auto"/>
        <w:jc w:val="both"/>
        <w:rPr>
          <w:rFonts w:ascii="Times New Roman" w:hAnsi="Times New Roman"/>
          <w:snapToGrid w:val="0"/>
          <w:sz w:val="24"/>
          <w:szCs w:val="24"/>
        </w:rPr>
      </w:pPr>
    </w:p>
    <w:p w:rsidR="000577CA" w:rsidRDefault="000577CA" w:rsidP="000577CA">
      <w:pPr>
        <w:pStyle w:val="Corpsdetexte"/>
        <w:keepLines/>
        <w:rPr>
          <w:rFonts w:eastAsia="Calibri"/>
          <w:snapToGrid w:val="0"/>
          <w:szCs w:val="24"/>
          <w:lang w:val="fr-FR" w:eastAsia="en-US"/>
        </w:rPr>
      </w:pPr>
      <w:r w:rsidRPr="00E32658">
        <w:rPr>
          <w:rFonts w:eastAsia="Calibri"/>
          <w:snapToGrid w:val="0"/>
          <w:szCs w:val="24"/>
          <w:lang w:val="fr-FR" w:eastAsia="en-US"/>
        </w:rPr>
        <w:t xml:space="preserve">En cas de sous-traitance du marché, le </w:t>
      </w:r>
      <w:r>
        <w:rPr>
          <w:rFonts w:eastAsia="Calibri"/>
          <w:snapToGrid w:val="0"/>
          <w:szCs w:val="24"/>
          <w:lang w:val="fr-FR" w:eastAsia="en-US"/>
        </w:rPr>
        <w:t>Fournisseur</w:t>
      </w:r>
      <w:r w:rsidRPr="00E32658">
        <w:rPr>
          <w:rFonts w:eastAsia="Calibri"/>
          <w:snapToGrid w:val="0"/>
          <w:szCs w:val="24"/>
          <w:lang w:val="fr-FR" w:eastAsia="en-US"/>
        </w:rPr>
        <w:t xml:space="preserve"> demeure personnellement responsable de l’exécution de toutes les obligations de celui-ci.</w:t>
      </w:r>
    </w:p>
    <w:p w:rsidR="000577CA" w:rsidRPr="00E32658" w:rsidRDefault="000577CA" w:rsidP="000577CA">
      <w:pPr>
        <w:pStyle w:val="Corpsdetexte"/>
        <w:keepLines/>
        <w:rPr>
          <w:rFonts w:eastAsia="Calibri"/>
          <w:snapToGrid w:val="0"/>
          <w:szCs w:val="24"/>
          <w:lang w:val="fr-FR" w:eastAsia="en-US"/>
        </w:rPr>
      </w:pPr>
    </w:p>
    <w:p w:rsidR="000577CA" w:rsidRPr="00E32658" w:rsidRDefault="000577CA" w:rsidP="000577CA">
      <w:pPr>
        <w:keepLines/>
        <w:spacing w:after="0" w:line="240" w:lineRule="auto"/>
        <w:jc w:val="both"/>
        <w:rPr>
          <w:rFonts w:ascii="Times New Roman" w:hAnsi="Times New Roman"/>
          <w:snapToGrid w:val="0"/>
          <w:sz w:val="24"/>
          <w:szCs w:val="24"/>
        </w:rPr>
      </w:pPr>
      <w:r w:rsidRPr="00E32658">
        <w:rPr>
          <w:rFonts w:ascii="Times New Roman" w:hAnsi="Times New Roman"/>
          <w:snapToGrid w:val="0"/>
          <w:sz w:val="24"/>
          <w:szCs w:val="24"/>
        </w:rPr>
        <w:t xml:space="preserve">Le sous-traitant du </w:t>
      </w:r>
      <w:r>
        <w:rPr>
          <w:rFonts w:ascii="Times New Roman" w:hAnsi="Times New Roman"/>
          <w:snapToGrid w:val="0"/>
          <w:sz w:val="24"/>
          <w:szCs w:val="24"/>
        </w:rPr>
        <w:t>Fournisseur</w:t>
      </w:r>
      <w:r w:rsidRPr="00E32658">
        <w:rPr>
          <w:rFonts w:ascii="Times New Roman" w:hAnsi="Times New Roman"/>
          <w:snapToGrid w:val="0"/>
          <w:sz w:val="24"/>
          <w:szCs w:val="24"/>
        </w:rPr>
        <w:t xml:space="preserve"> du marché qui a été accepté et dont les conditions de paiements ont été agréées par l’A</w:t>
      </w:r>
      <w:r>
        <w:rPr>
          <w:rFonts w:ascii="Times New Roman" w:hAnsi="Times New Roman"/>
          <w:snapToGrid w:val="0"/>
          <w:sz w:val="24"/>
          <w:szCs w:val="24"/>
        </w:rPr>
        <w:t>utorité C</w:t>
      </w:r>
      <w:r w:rsidRPr="00E32658">
        <w:rPr>
          <w:rFonts w:ascii="Times New Roman" w:hAnsi="Times New Roman"/>
          <w:snapToGrid w:val="0"/>
          <w:sz w:val="24"/>
          <w:szCs w:val="24"/>
        </w:rPr>
        <w:t xml:space="preserve">ontractante et le </w:t>
      </w:r>
      <w:r>
        <w:rPr>
          <w:rFonts w:ascii="Times New Roman" w:hAnsi="Times New Roman"/>
          <w:snapToGrid w:val="0"/>
          <w:sz w:val="24"/>
          <w:szCs w:val="24"/>
        </w:rPr>
        <w:t xml:space="preserve">Fournisseur </w:t>
      </w:r>
      <w:r w:rsidRPr="00E32658">
        <w:rPr>
          <w:rFonts w:ascii="Times New Roman" w:hAnsi="Times New Roman"/>
          <w:snapToGrid w:val="0"/>
          <w:sz w:val="24"/>
          <w:szCs w:val="24"/>
        </w:rPr>
        <w:t>peut être payé, à sa demande, directement par cette dernière pour la part dont il assure l’exécution.</w:t>
      </w:r>
    </w:p>
    <w:p w:rsidR="000577CA" w:rsidRPr="00E52703" w:rsidRDefault="000577CA" w:rsidP="000577CA">
      <w:pPr>
        <w:widowControl w:val="0"/>
        <w:spacing w:after="0" w:line="240" w:lineRule="auto"/>
        <w:jc w:val="both"/>
        <w:rPr>
          <w:rFonts w:ascii="Times New Roman" w:hAnsi="Times New Roman"/>
          <w:snapToGrid w:val="0"/>
          <w:sz w:val="24"/>
          <w:szCs w:val="24"/>
        </w:rPr>
      </w:pPr>
    </w:p>
    <w:p w:rsidR="000577CA" w:rsidRPr="004F692E" w:rsidRDefault="000577CA" w:rsidP="000577CA">
      <w:pPr>
        <w:pStyle w:val="Titre4"/>
        <w:spacing w:before="0" w:line="240" w:lineRule="auto"/>
        <w:jc w:val="both"/>
        <w:rPr>
          <w:rFonts w:ascii="Times New Roman" w:hAnsi="Times New Roman"/>
          <w:i w:val="0"/>
          <w:color w:val="auto"/>
          <w:sz w:val="24"/>
          <w:szCs w:val="24"/>
        </w:rPr>
      </w:pPr>
      <w:bookmarkStart w:id="422" w:name="_Toc392448698"/>
      <w:r w:rsidRPr="004F692E">
        <w:rPr>
          <w:rFonts w:ascii="Times New Roman" w:hAnsi="Times New Roman"/>
          <w:i w:val="0"/>
          <w:color w:val="auto"/>
          <w:sz w:val="24"/>
          <w:szCs w:val="24"/>
        </w:rPr>
        <w:t>Article 6. DOCUMENTS CONTRACTUELS (CCAG-FCS-Article 4)</w:t>
      </w:r>
      <w:bookmarkEnd w:id="422"/>
    </w:p>
    <w:p w:rsidR="000577CA" w:rsidRPr="00E52703" w:rsidRDefault="000577CA" w:rsidP="000577CA">
      <w:pPr>
        <w:widowControl w:val="0"/>
        <w:spacing w:after="0" w:line="240" w:lineRule="auto"/>
        <w:ind w:left="1080"/>
        <w:jc w:val="both"/>
        <w:rPr>
          <w:rFonts w:ascii="Times New Roman" w:hAnsi="Times New Roman"/>
          <w:b/>
          <w:snapToGrid w:val="0"/>
          <w:sz w:val="24"/>
          <w:szCs w:val="24"/>
        </w:rPr>
      </w:pPr>
    </w:p>
    <w:p w:rsidR="000577CA" w:rsidRDefault="000577CA" w:rsidP="000577CA">
      <w:pPr>
        <w:widowControl w:val="0"/>
        <w:spacing w:after="0" w:line="240" w:lineRule="auto"/>
        <w:jc w:val="both"/>
        <w:rPr>
          <w:rFonts w:ascii="Times New Roman" w:hAnsi="Times New Roman"/>
          <w:sz w:val="24"/>
          <w:szCs w:val="24"/>
        </w:rPr>
      </w:pPr>
      <w:r w:rsidRPr="00E52703">
        <w:rPr>
          <w:rFonts w:ascii="Times New Roman" w:hAnsi="Times New Roman"/>
          <w:sz w:val="24"/>
          <w:szCs w:val="24"/>
        </w:rPr>
        <w:t xml:space="preserve">L'ensemble des documents énumérés ci-dessous, dont </w:t>
      </w:r>
      <w:r w:rsidRPr="00E52703">
        <w:rPr>
          <w:rFonts w:ascii="Times New Roman" w:hAnsi="Times New Roman"/>
          <w:snapToGrid w:val="0"/>
          <w:sz w:val="24"/>
          <w:szCs w:val="24"/>
        </w:rPr>
        <w:t xml:space="preserve">le </w:t>
      </w:r>
      <w:r>
        <w:rPr>
          <w:rFonts w:ascii="Times New Roman" w:hAnsi="Times New Roman"/>
          <w:snapToGrid w:val="0"/>
          <w:sz w:val="24"/>
          <w:szCs w:val="24"/>
        </w:rPr>
        <w:t>Fournisseur</w:t>
      </w:r>
      <w:r w:rsidRPr="00E52703">
        <w:rPr>
          <w:rFonts w:ascii="Times New Roman" w:hAnsi="Times New Roman"/>
          <w:sz w:val="24"/>
          <w:szCs w:val="24"/>
        </w:rPr>
        <w:t xml:space="preserve"> assure avoir pris connaissance, constitue le contrat définissant les conditions du marché:</w:t>
      </w:r>
    </w:p>
    <w:p w:rsidR="000577CA" w:rsidRPr="00E52703" w:rsidRDefault="000577CA" w:rsidP="000577CA">
      <w:pPr>
        <w:widowControl w:val="0"/>
        <w:spacing w:after="0" w:line="240" w:lineRule="auto"/>
        <w:jc w:val="both"/>
        <w:rPr>
          <w:rFonts w:ascii="Times New Roman" w:hAnsi="Times New Roman"/>
          <w:sz w:val="24"/>
          <w:szCs w:val="24"/>
        </w:rPr>
      </w:pPr>
    </w:p>
    <w:p w:rsidR="000577CA" w:rsidRPr="00E52703" w:rsidRDefault="000577CA" w:rsidP="00D37131">
      <w:pPr>
        <w:pStyle w:val="Paragraphedeliste"/>
        <w:numPr>
          <w:ilvl w:val="0"/>
          <w:numId w:val="84"/>
        </w:numPr>
        <w:spacing w:after="0" w:line="240" w:lineRule="auto"/>
        <w:ind w:left="1068" w:right="288"/>
        <w:jc w:val="both"/>
        <w:rPr>
          <w:rFonts w:ascii="Times New Roman" w:hAnsi="Times New Roman"/>
          <w:sz w:val="24"/>
          <w:szCs w:val="24"/>
        </w:rPr>
      </w:pPr>
      <w:r w:rsidRPr="00E52703">
        <w:rPr>
          <w:rFonts w:ascii="Times New Roman" w:hAnsi="Times New Roman"/>
          <w:sz w:val="24"/>
          <w:szCs w:val="24"/>
        </w:rPr>
        <w:t>l’Acte d’engagement;</w:t>
      </w:r>
    </w:p>
    <w:p w:rsidR="000577CA" w:rsidRPr="00E52703" w:rsidRDefault="000577CA" w:rsidP="00D37131">
      <w:pPr>
        <w:pStyle w:val="Paragraphedeliste"/>
        <w:numPr>
          <w:ilvl w:val="0"/>
          <w:numId w:val="84"/>
        </w:numPr>
        <w:spacing w:after="0" w:line="240" w:lineRule="auto"/>
        <w:ind w:left="1068" w:right="69"/>
        <w:jc w:val="both"/>
        <w:rPr>
          <w:rFonts w:ascii="Times New Roman" w:hAnsi="Times New Roman"/>
          <w:sz w:val="24"/>
          <w:szCs w:val="24"/>
        </w:rPr>
      </w:pPr>
      <w:r w:rsidRPr="00E52703">
        <w:rPr>
          <w:rFonts w:ascii="Times New Roman" w:hAnsi="Times New Roman"/>
          <w:sz w:val="24"/>
          <w:szCs w:val="24"/>
        </w:rPr>
        <w:t>le présent Cahier de</w:t>
      </w:r>
      <w:r>
        <w:rPr>
          <w:rFonts w:ascii="Times New Roman" w:hAnsi="Times New Roman"/>
          <w:sz w:val="24"/>
          <w:szCs w:val="24"/>
        </w:rPr>
        <w:t>s</w:t>
      </w:r>
      <w:r w:rsidRPr="00E52703">
        <w:rPr>
          <w:rFonts w:ascii="Times New Roman" w:hAnsi="Times New Roman"/>
          <w:sz w:val="24"/>
          <w:szCs w:val="24"/>
        </w:rPr>
        <w:t xml:space="preserve"> Clauses Administratives Particulières (CCAP) et ses éventuelles annexes;</w:t>
      </w:r>
    </w:p>
    <w:p w:rsidR="000577CA" w:rsidRPr="00E52703" w:rsidRDefault="000577CA" w:rsidP="00D37131">
      <w:pPr>
        <w:pStyle w:val="Paragraphedeliste"/>
        <w:numPr>
          <w:ilvl w:val="0"/>
          <w:numId w:val="84"/>
        </w:numPr>
        <w:spacing w:after="0" w:line="240" w:lineRule="auto"/>
        <w:ind w:left="1068" w:right="69"/>
        <w:jc w:val="both"/>
        <w:rPr>
          <w:rFonts w:ascii="Times New Roman" w:hAnsi="Times New Roman"/>
          <w:sz w:val="24"/>
          <w:szCs w:val="24"/>
        </w:rPr>
      </w:pPr>
      <w:r>
        <w:rPr>
          <w:rFonts w:ascii="Times New Roman" w:hAnsi="Times New Roman"/>
          <w:sz w:val="24"/>
          <w:szCs w:val="24"/>
        </w:rPr>
        <w:t>les spécifications techniques</w:t>
      </w:r>
      <w:r w:rsidRPr="00E52703">
        <w:rPr>
          <w:rFonts w:ascii="Times New Roman" w:hAnsi="Times New Roman"/>
          <w:sz w:val="24"/>
          <w:szCs w:val="24"/>
        </w:rPr>
        <w:t> et ses éventuelles annexes ;</w:t>
      </w:r>
    </w:p>
    <w:p w:rsidR="000577CA" w:rsidRPr="00E52703" w:rsidRDefault="000577CA" w:rsidP="00D37131">
      <w:pPr>
        <w:pStyle w:val="Paragraphedeliste"/>
        <w:numPr>
          <w:ilvl w:val="0"/>
          <w:numId w:val="84"/>
        </w:numPr>
        <w:spacing w:after="0" w:line="240" w:lineRule="auto"/>
        <w:ind w:left="1068" w:right="288"/>
        <w:jc w:val="both"/>
        <w:rPr>
          <w:rFonts w:ascii="Times New Roman" w:hAnsi="Times New Roman"/>
          <w:sz w:val="24"/>
          <w:szCs w:val="24"/>
        </w:rPr>
      </w:pPr>
      <w:r w:rsidRPr="00E52703">
        <w:rPr>
          <w:rFonts w:ascii="Times New Roman" w:hAnsi="Times New Roman"/>
          <w:sz w:val="24"/>
          <w:szCs w:val="24"/>
        </w:rPr>
        <w:t>le bordereau des prix;</w:t>
      </w:r>
    </w:p>
    <w:p w:rsidR="000577CA" w:rsidRPr="00E52703" w:rsidRDefault="000577CA" w:rsidP="00D37131">
      <w:pPr>
        <w:pStyle w:val="Paragraphedeliste"/>
        <w:numPr>
          <w:ilvl w:val="0"/>
          <w:numId w:val="84"/>
        </w:numPr>
        <w:spacing w:after="0" w:line="240" w:lineRule="auto"/>
        <w:ind w:left="1068" w:right="288"/>
        <w:jc w:val="both"/>
        <w:rPr>
          <w:rFonts w:ascii="Times New Roman" w:hAnsi="Times New Roman"/>
          <w:sz w:val="24"/>
          <w:szCs w:val="24"/>
        </w:rPr>
      </w:pPr>
      <w:r w:rsidRPr="00E52703">
        <w:rPr>
          <w:rFonts w:ascii="Times New Roman" w:hAnsi="Times New Roman"/>
          <w:sz w:val="24"/>
          <w:szCs w:val="24"/>
        </w:rPr>
        <w:t xml:space="preserve">le Cahier des Clauses Administratives Générales applicables aux marchés </w:t>
      </w:r>
      <w:r>
        <w:rPr>
          <w:rFonts w:ascii="Times New Roman" w:hAnsi="Times New Roman"/>
          <w:sz w:val="24"/>
          <w:szCs w:val="24"/>
        </w:rPr>
        <w:t xml:space="preserve">de fournitures courantes et prestations de service (CCAG-FCS) </w:t>
      </w:r>
      <w:r w:rsidRPr="00E52703">
        <w:rPr>
          <w:rFonts w:ascii="Times New Roman" w:hAnsi="Times New Roman"/>
          <w:sz w:val="24"/>
          <w:szCs w:val="24"/>
        </w:rPr>
        <w:t>;</w:t>
      </w:r>
    </w:p>
    <w:p w:rsidR="000577CA" w:rsidRPr="00E52703" w:rsidRDefault="000577CA" w:rsidP="00D37131">
      <w:pPr>
        <w:pStyle w:val="Paragraphedeliste"/>
        <w:numPr>
          <w:ilvl w:val="0"/>
          <w:numId w:val="84"/>
        </w:numPr>
        <w:spacing w:after="0" w:line="240" w:lineRule="auto"/>
        <w:ind w:left="1068" w:right="288"/>
        <w:jc w:val="both"/>
        <w:rPr>
          <w:rFonts w:ascii="Times New Roman" w:hAnsi="Times New Roman"/>
          <w:sz w:val="24"/>
          <w:szCs w:val="24"/>
        </w:rPr>
      </w:pPr>
      <w:r w:rsidRPr="00E52703">
        <w:rPr>
          <w:rFonts w:ascii="Times New Roman" w:hAnsi="Times New Roman"/>
          <w:sz w:val="24"/>
          <w:szCs w:val="24"/>
        </w:rPr>
        <w:t>l'offre et ses annexes.</w:t>
      </w:r>
    </w:p>
    <w:p w:rsidR="000577CA" w:rsidRPr="00E52703" w:rsidRDefault="000577CA" w:rsidP="000577CA">
      <w:pPr>
        <w:spacing w:after="0" w:line="240" w:lineRule="auto"/>
        <w:ind w:left="880" w:right="566"/>
        <w:jc w:val="both"/>
        <w:rPr>
          <w:rFonts w:ascii="Times New Roman" w:hAnsi="Times New Roman"/>
          <w:sz w:val="24"/>
          <w:szCs w:val="24"/>
        </w:rPr>
      </w:pPr>
    </w:p>
    <w:p w:rsidR="000577CA" w:rsidRDefault="000577CA" w:rsidP="000577CA">
      <w:pPr>
        <w:tabs>
          <w:tab w:val="left" w:pos="8931"/>
        </w:tabs>
        <w:spacing w:after="0" w:line="240" w:lineRule="auto"/>
        <w:ind w:right="69"/>
        <w:jc w:val="both"/>
        <w:rPr>
          <w:rFonts w:ascii="Times New Roman" w:hAnsi="Times New Roman"/>
          <w:sz w:val="24"/>
          <w:szCs w:val="24"/>
        </w:rPr>
      </w:pPr>
      <w:r w:rsidRPr="00E52703">
        <w:rPr>
          <w:rFonts w:ascii="Times New Roman" w:hAnsi="Times New Roman"/>
          <w:sz w:val="24"/>
          <w:szCs w:val="24"/>
        </w:rPr>
        <w:t xml:space="preserve">En cas de contradiction ou de différence entre les pièces constitutives du marché, ces pièces prévalent dans l'ordre </w:t>
      </w:r>
      <w:r>
        <w:rPr>
          <w:rFonts w:ascii="Times New Roman" w:hAnsi="Times New Roman"/>
          <w:sz w:val="24"/>
          <w:szCs w:val="24"/>
        </w:rPr>
        <w:t>dans lequel</w:t>
      </w:r>
      <w:r w:rsidRPr="00E52703">
        <w:rPr>
          <w:rFonts w:ascii="Times New Roman" w:hAnsi="Times New Roman"/>
          <w:sz w:val="24"/>
          <w:szCs w:val="24"/>
        </w:rPr>
        <w:t xml:space="preserve"> elles sont énumérées ci- dessus.</w:t>
      </w:r>
    </w:p>
    <w:p w:rsidR="000577CA" w:rsidRPr="00E52703" w:rsidRDefault="000577CA" w:rsidP="000577CA">
      <w:pPr>
        <w:tabs>
          <w:tab w:val="left" w:pos="8931"/>
        </w:tabs>
        <w:spacing w:after="0" w:line="240" w:lineRule="auto"/>
        <w:ind w:right="69"/>
        <w:jc w:val="both"/>
        <w:rPr>
          <w:rFonts w:ascii="Times New Roman" w:hAnsi="Times New Roman"/>
          <w:sz w:val="24"/>
          <w:szCs w:val="24"/>
        </w:rPr>
      </w:pPr>
    </w:p>
    <w:p w:rsidR="000577CA" w:rsidRPr="00E52703" w:rsidRDefault="000577CA" w:rsidP="000577CA">
      <w:pPr>
        <w:tabs>
          <w:tab w:val="left" w:pos="8931"/>
        </w:tabs>
        <w:spacing w:after="0" w:line="240" w:lineRule="auto"/>
        <w:ind w:right="69"/>
        <w:jc w:val="both"/>
        <w:rPr>
          <w:rFonts w:ascii="Times New Roman" w:hAnsi="Times New Roman"/>
          <w:sz w:val="24"/>
          <w:szCs w:val="24"/>
        </w:rPr>
      </w:pPr>
      <w:r w:rsidRPr="00E52703">
        <w:rPr>
          <w:rFonts w:ascii="Times New Roman" w:hAnsi="Times New Roman"/>
          <w:sz w:val="24"/>
          <w:szCs w:val="24"/>
        </w:rPr>
        <w:t>En cas de contradiction ou de différence entre les pièces portant le même rang ou entre les dispositions d'une même pièce, les  dispositions les plus restrictives, ou les plus avantageuses pour l'ASECNA, l'emportent.</w:t>
      </w:r>
    </w:p>
    <w:p w:rsidR="000577CA" w:rsidRDefault="000577CA" w:rsidP="000577CA">
      <w:pPr>
        <w:tabs>
          <w:tab w:val="left" w:pos="8931"/>
        </w:tabs>
        <w:spacing w:after="0"/>
        <w:ind w:right="69"/>
        <w:jc w:val="both"/>
        <w:rPr>
          <w:rFonts w:ascii="Times New Roman" w:hAnsi="Times New Roman"/>
          <w:sz w:val="24"/>
          <w:szCs w:val="24"/>
        </w:rPr>
      </w:pPr>
    </w:p>
    <w:p w:rsidR="000577CA" w:rsidRPr="004F692E" w:rsidRDefault="000577CA" w:rsidP="000577CA">
      <w:pPr>
        <w:pStyle w:val="Titre4"/>
        <w:spacing w:before="0" w:line="240" w:lineRule="auto"/>
        <w:jc w:val="both"/>
        <w:rPr>
          <w:rFonts w:ascii="Times New Roman" w:hAnsi="Times New Roman"/>
          <w:i w:val="0"/>
          <w:color w:val="auto"/>
          <w:sz w:val="24"/>
          <w:szCs w:val="24"/>
        </w:rPr>
      </w:pPr>
      <w:bookmarkStart w:id="423" w:name="_Toc392448699"/>
      <w:r w:rsidRPr="004F692E">
        <w:rPr>
          <w:rFonts w:ascii="Times New Roman" w:hAnsi="Times New Roman"/>
          <w:i w:val="0"/>
          <w:color w:val="auto"/>
          <w:sz w:val="24"/>
          <w:szCs w:val="24"/>
        </w:rPr>
        <w:t>Article 7. GARANTIES DE BONNE EXECUTION (CCAG-FCS-Article 5/2)</w:t>
      </w:r>
      <w:bookmarkEnd w:id="423"/>
      <w:r w:rsidR="00C73A96">
        <w:rPr>
          <w:rFonts w:ascii="Times New Roman" w:hAnsi="Times New Roman"/>
          <w:i w:val="0"/>
          <w:color w:val="auto"/>
          <w:sz w:val="24"/>
          <w:szCs w:val="24"/>
        </w:rPr>
        <w:t xml:space="preserve"> </w:t>
      </w:r>
    </w:p>
    <w:p w:rsidR="000577CA" w:rsidRPr="00E52703" w:rsidRDefault="000577CA" w:rsidP="000577CA">
      <w:pPr>
        <w:widowControl w:val="0"/>
        <w:spacing w:after="0" w:line="240" w:lineRule="auto"/>
        <w:jc w:val="both"/>
        <w:rPr>
          <w:rFonts w:ascii="Times New Roman" w:hAnsi="Times New Roman"/>
          <w:b/>
          <w:snapToGrid w:val="0"/>
          <w:sz w:val="24"/>
          <w:szCs w:val="24"/>
        </w:rPr>
      </w:pPr>
    </w:p>
    <w:p w:rsidR="000577CA" w:rsidRDefault="000577CA" w:rsidP="000577CA">
      <w:pPr>
        <w:tabs>
          <w:tab w:val="left" w:pos="8931"/>
        </w:tabs>
        <w:spacing w:after="0" w:line="240" w:lineRule="auto"/>
        <w:ind w:right="69"/>
        <w:jc w:val="both"/>
        <w:rPr>
          <w:rFonts w:ascii="Times New Roman" w:hAnsi="Times New Roman"/>
          <w:sz w:val="24"/>
          <w:szCs w:val="24"/>
        </w:rPr>
      </w:pPr>
      <w:r w:rsidRPr="000D30C5">
        <w:rPr>
          <w:rFonts w:ascii="Times New Roman" w:hAnsi="Times New Roman"/>
          <w:sz w:val="24"/>
          <w:szCs w:val="24"/>
        </w:rPr>
        <w:t xml:space="preserve">Le </w:t>
      </w:r>
      <w:r>
        <w:rPr>
          <w:rFonts w:ascii="Times New Roman" w:hAnsi="Times New Roman"/>
          <w:sz w:val="24"/>
          <w:szCs w:val="24"/>
        </w:rPr>
        <w:t>Fournisseur</w:t>
      </w:r>
      <w:r w:rsidRPr="000D30C5">
        <w:rPr>
          <w:rFonts w:ascii="Times New Roman" w:hAnsi="Times New Roman"/>
          <w:sz w:val="24"/>
          <w:szCs w:val="24"/>
        </w:rPr>
        <w:t xml:space="preserve"> s’engage à fournir une garantie de bonne exécution. El</w:t>
      </w:r>
      <w:r>
        <w:rPr>
          <w:rFonts w:ascii="Times New Roman" w:hAnsi="Times New Roman"/>
          <w:sz w:val="24"/>
          <w:szCs w:val="24"/>
        </w:rPr>
        <w:t xml:space="preserve">le sera de cinq pour cent (5%) </w:t>
      </w:r>
      <w:r w:rsidRPr="000D30C5">
        <w:rPr>
          <w:rFonts w:ascii="Times New Roman" w:hAnsi="Times New Roman"/>
          <w:sz w:val="24"/>
          <w:szCs w:val="24"/>
        </w:rPr>
        <w:t xml:space="preserve">du montant initial du marché augmenté ou diminué, le cas échéant, de ses avenants. </w:t>
      </w:r>
      <w:r>
        <w:rPr>
          <w:rFonts w:ascii="Times New Roman" w:hAnsi="Times New Roman"/>
          <w:sz w:val="24"/>
          <w:szCs w:val="24"/>
        </w:rPr>
        <w:t xml:space="preserve">Elle sera </w:t>
      </w:r>
      <w:r w:rsidRPr="005E6CF6">
        <w:rPr>
          <w:rFonts w:ascii="Times New Roman" w:hAnsi="Times New Roman"/>
          <w:sz w:val="24"/>
          <w:szCs w:val="24"/>
        </w:rPr>
        <w:t xml:space="preserve">une garantie à première demande émise par un établissement bancaire </w:t>
      </w:r>
      <w:r w:rsidRPr="00E52703">
        <w:rPr>
          <w:rFonts w:ascii="Times New Roman" w:hAnsi="Times New Roman"/>
          <w:sz w:val="24"/>
          <w:szCs w:val="24"/>
        </w:rPr>
        <w:t xml:space="preserve">agréé </w:t>
      </w:r>
      <w:r>
        <w:rPr>
          <w:rFonts w:ascii="Times New Roman" w:hAnsi="Times New Roman"/>
          <w:sz w:val="24"/>
          <w:szCs w:val="24"/>
        </w:rPr>
        <w:t>dans un pays membre de l'ASECNA</w:t>
      </w:r>
      <w:r w:rsidR="009B7B14">
        <w:rPr>
          <w:rFonts w:ascii="Times New Roman" w:hAnsi="Times New Roman"/>
          <w:sz w:val="24"/>
          <w:szCs w:val="24"/>
        </w:rPr>
        <w:t xml:space="preserve"> </w:t>
      </w:r>
      <w:r w:rsidRPr="00E52703">
        <w:rPr>
          <w:rFonts w:ascii="Times New Roman" w:hAnsi="Times New Roman"/>
          <w:sz w:val="24"/>
          <w:szCs w:val="24"/>
        </w:rPr>
        <w:t xml:space="preserve">et acceptable par </w:t>
      </w:r>
      <w:r>
        <w:rPr>
          <w:rFonts w:ascii="Times New Roman" w:hAnsi="Times New Roman"/>
          <w:sz w:val="24"/>
          <w:szCs w:val="24"/>
        </w:rPr>
        <w:t>elle</w:t>
      </w:r>
      <w:r w:rsidRPr="00E52703">
        <w:rPr>
          <w:rFonts w:ascii="Times New Roman" w:hAnsi="Times New Roman"/>
          <w:sz w:val="24"/>
          <w:szCs w:val="24"/>
        </w:rPr>
        <w:t xml:space="preserve"> ou par un établissement bancaire établi dans un </w:t>
      </w:r>
      <w:r w:rsidRPr="00E52703">
        <w:rPr>
          <w:rFonts w:ascii="Times New Roman" w:hAnsi="Times New Roman"/>
          <w:sz w:val="24"/>
          <w:szCs w:val="24"/>
        </w:rPr>
        <w:lastRenderedPageBreak/>
        <w:t xml:space="preserve">autre pays et représenté par une institution financière située </w:t>
      </w:r>
      <w:r>
        <w:rPr>
          <w:rFonts w:ascii="Times New Roman" w:hAnsi="Times New Roman"/>
          <w:sz w:val="24"/>
          <w:szCs w:val="24"/>
        </w:rPr>
        <w:t>dans un pays membre de l'ASECNA</w:t>
      </w:r>
      <w:r w:rsidRPr="00E52703">
        <w:rPr>
          <w:rFonts w:ascii="Times New Roman" w:hAnsi="Times New Roman"/>
          <w:sz w:val="24"/>
          <w:szCs w:val="24"/>
        </w:rPr>
        <w:t xml:space="preserve"> et acceptable par </w:t>
      </w:r>
      <w:r>
        <w:rPr>
          <w:rFonts w:ascii="Times New Roman" w:hAnsi="Times New Roman"/>
          <w:sz w:val="24"/>
          <w:szCs w:val="24"/>
        </w:rPr>
        <w:t>elle</w:t>
      </w:r>
      <w:r w:rsidRPr="005E6CF6">
        <w:rPr>
          <w:rFonts w:ascii="Times New Roman" w:hAnsi="Times New Roman"/>
          <w:sz w:val="24"/>
          <w:szCs w:val="24"/>
        </w:rPr>
        <w:t>.</w:t>
      </w:r>
    </w:p>
    <w:p w:rsidR="000577CA" w:rsidRDefault="000577CA" w:rsidP="000577CA">
      <w:pPr>
        <w:tabs>
          <w:tab w:val="left" w:pos="8931"/>
        </w:tabs>
        <w:spacing w:after="0" w:line="240" w:lineRule="auto"/>
        <w:ind w:right="69"/>
        <w:jc w:val="both"/>
        <w:rPr>
          <w:rFonts w:ascii="Times New Roman" w:hAnsi="Times New Roman"/>
          <w:sz w:val="24"/>
          <w:szCs w:val="24"/>
        </w:rPr>
      </w:pPr>
    </w:p>
    <w:p w:rsidR="000577CA" w:rsidRPr="005E6CF6" w:rsidRDefault="000577CA" w:rsidP="000577CA">
      <w:pPr>
        <w:tabs>
          <w:tab w:val="left" w:pos="8931"/>
        </w:tabs>
        <w:spacing w:after="0" w:line="240" w:lineRule="auto"/>
        <w:ind w:right="69"/>
        <w:jc w:val="both"/>
        <w:rPr>
          <w:rFonts w:ascii="Times New Roman" w:hAnsi="Times New Roman"/>
          <w:sz w:val="24"/>
          <w:szCs w:val="24"/>
        </w:rPr>
      </w:pPr>
      <w:r w:rsidRPr="00E52703">
        <w:rPr>
          <w:rFonts w:ascii="Times New Roman" w:hAnsi="Times New Roman"/>
          <w:sz w:val="24"/>
          <w:szCs w:val="24"/>
        </w:rPr>
        <w:t xml:space="preserve">L'absence de </w:t>
      </w:r>
      <w:r>
        <w:rPr>
          <w:rFonts w:ascii="Times New Roman" w:hAnsi="Times New Roman"/>
          <w:sz w:val="24"/>
          <w:szCs w:val="24"/>
        </w:rPr>
        <w:t xml:space="preserve">la </w:t>
      </w:r>
      <w:r w:rsidRPr="00E52703">
        <w:rPr>
          <w:rFonts w:ascii="Times New Roman" w:hAnsi="Times New Roman"/>
          <w:sz w:val="24"/>
          <w:szCs w:val="24"/>
        </w:rPr>
        <w:t>garantie de bonne exécution, ou  s'il y a lieu de son augmentation ou de sa reconstitution, fait obstacle au paiement des sommes dues au Fournisseur, y compris celui de l'avance de démarrage.</w:t>
      </w:r>
    </w:p>
    <w:p w:rsidR="000577CA" w:rsidRDefault="000577CA" w:rsidP="000577CA">
      <w:pPr>
        <w:tabs>
          <w:tab w:val="left" w:pos="1080"/>
        </w:tabs>
        <w:spacing w:after="0" w:line="240" w:lineRule="auto"/>
        <w:ind w:right="-72"/>
        <w:jc w:val="both"/>
        <w:rPr>
          <w:rFonts w:ascii="Times New Roman" w:hAnsi="Times New Roman"/>
          <w:sz w:val="24"/>
          <w:szCs w:val="24"/>
        </w:rPr>
      </w:pPr>
    </w:p>
    <w:p w:rsidR="000577CA" w:rsidRPr="005E6CF6" w:rsidRDefault="000577CA" w:rsidP="000577CA">
      <w:pPr>
        <w:tabs>
          <w:tab w:val="left" w:pos="1080"/>
        </w:tabs>
        <w:spacing w:after="0" w:line="240" w:lineRule="auto"/>
        <w:ind w:right="-72"/>
        <w:jc w:val="both"/>
        <w:rPr>
          <w:rFonts w:ascii="Times New Roman" w:hAnsi="Times New Roman"/>
          <w:sz w:val="24"/>
          <w:szCs w:val="24"/>
        </w:rPr>
      </w:pPr>
      <w:r w:rsidRPr="00E52703">
        <w:rPr>
          <w:rFonts w:ascii="Times New Roman" w:hAnsi="Times New Roman"/>
          <w:sz w:val="24"/>
          <w:szCs w:val="24"/>
        </w:rPr>
        <w:t xml:space="preserve">En cas de prélèvement sur la garantie </w:t>
      </w:r>
      <w:r>
        <w:rPr>
          <w:rFonts w:ascii="Times New Roman" w:hAnsi="Times New Roman"/>
          <w:sz w:val="24"/>
          <w:szCs w:val="24"/>
        </w:rPr>
        <w:t xml:space="preserve">de bonne </w:t>
      </w:r>
      <w:r w:rsidRPr="00E52703">
        <w:rPr>
          <w:rFonts w:ascii="Times New Roman" w:hAnsi="Times New Roman"/>
          <w:sz w:val="24"/>
          <w:szCs w:val="24"/>
        </w:rPr>
        <w:t xml:space="preserve">exécution, pour quelque motif que ce soit, le </w:t>
      </w:r>
      <w:r>
        <w:rPr>
          <w:rFonts w:ascii="Times New Roman" w:hAnsi="Times New Roman"/>
          <w:sz w:val="24"/>
          <w:szCs w:val="24"/>
        </w:rPr>
        <w:t>Fournisseur</w:t>
      </w:r>
      <w:r w:rsidRPr="00E52703">
        <w:rPr>
          <w:rFonts w:ascii="Times New Roman" w:hAnsi="Times New Roman"/>
          <w:sz w:val="24"/>
          <w:szCs w:val="24"/>
        </w:rPr>
        <w:t xml:space="preserve"> doit aussitôt la reconstituer.</w:t>
      </w:r>
    </w:p>
    <w:p w:rsidR="000577CA" w:rsidRDefault="000577CA" w:rsidP="000577CA">
      <w:pPr>
        <w:tabs>
          <w:tab w:val="left" w:pos="8931"/>
        </w:tabs>
        <w:spacing w:after="0" w:line="240" w:lineRule="auto"/>
        <w:ind w:right="69"/>
        <w:jc w:val="both"/>
        <w:rPr>
          <w:rFonts w:ascii="Times New Roman" w:hAnsi="Times New Roman"/>
          <w:sz w:val="24"/>
          <w:szCs w:val="24"/>
        </w:rPr>
      </w:pPr>
    </w:p>
    <w:p w:rsidR="000577CA" w:rsidRPr="00A366B8" w:rsidRDefault="000577CA" w:rsidP="000577CA">
      <w:pPr>
        <w:tabs>
          <w:tab w:val="left" w:pos="8931"/>
        </w:tabs>
        <w:spacing w:after="0" w:line="240" w:lineRule="auto"/>
        <w:ind w:right="69"/>
        <w:jc w:val="both"/>
        <w:rPr>
          <w:rFonts w:ascii="Times New Roman" w:hAnsi="Times New Roman"/>
          <w:sz w:val="24"/>
          <w:szCs w:val="24"/>
        </w:rPr>
      </w:pPr>
      <w:r w:rsidRPr="00A366B8">
        <w:rPr>
          <w:rFonts w:ascii="Times New Roman" w:hAnsi="Times New Roman"/>
          <w:sz w:val="24"/>
          <w:szCs w:val="24"/>
        </w:rPr>
        <w:t xml:space="preserve">La garantie de bonne exécution doit demeurer valable jusqu’à la réception provisoire des </w:t>
      </w:r>
      <w:r>
        <w:rPr>
          <w:rFonts w:ascii="Times New Roman" w:hAnsi="Times New Roman"/>
          <w:sz w:val="24"/>
          <w:szCs w:val="24"/>
        </w:rPr>
        <w:t>prestations</w:t>
      </w:r>
      <w:r w:rsidRPr="00A366B8">
        <w:rPr>
          <w:rFonts w:ascii="Times New Roman" w:hAnsi="Times New Roman"/>
          <w:sz w:val="24"/>
          <w:szCs w:val="24"/>
        </w:rPr>
        <w:t xml:space="preserve">, matérialisée par un PV </w:t>
      </w:r>
      <w:r>
        <w:rPr>
          <w:rFonts w:ascii="Times New Roman" w:hAnsi="Times New Roman"/>
          <w:sz w:val="24"/>
          <w:szCs w:val="24"/>
        </w:rPr>
        <w:t>d'admission.</w:t>
      </w:r>
    </w:p>
    <w:p w:rsidR="000577CA" w:rsidRPr="00E52703" w:rsidRDefault="000577CA" w:rsidP="000577CA">
      <w:pPr>
        <w:tabs>
          <w:tab w:val="left" w:pos="8931"/>
        </w:tabs>
        <w:spacing w:after="0" w:line="240" w:lineRule="auto"/>
        <w:ind w:right="69"/>
        <w:jc w:val="both"/>
        <w:rPr>
          <w:rFonts w:ascii="Times New Roman" w:hAnsi="Times New Roman"/>
          <w:sz w:val="24"/>
          <w:szCs w:val="24"/>
        </w:rPr>
      </w:pPr>
    </w:p>
    <w:p w:rsidR="000577CA" w:rsidRPr="004F692E" w:rsidRDefault="000577CA" w:rsidP="000577CA">
      <w:pPr>
        <w:pStyle w:val="Titre4"/>
        <w:spacing w:before="0" w:line="240" w:lineRule="auto"/>
        <w:jc w:val="both"/>
        <w:rPr>
          <w:rFonts w:ascii="Times New Roman" w:hAnsi="Times New Roman"/>
          <w:i w:val="0"/>
          <w:color w:val="auto"/>
          <w:sz w:val="24"/>
          <w:szCs w:val="24"/>
        </w:rPr>
      </w:pPr>
      <w:bookmarkStart w:id="424" w:name="_Toc392448700"/>
      <w:r w:rsidRPr="004F692E">
        <w:rPr>
          <w:rFonts w:ascii="Times New Roman" w:hAnsi="Times New Roman"/>
          <w:i w:val="0"/>
          <w:color w:val="auto"/>
          <w:sz w:val="24"/>
          <w:szCs w:val="24"/>
        </w:rPr>
        <w:t>Article 8. RETENUE DE GARANTIE (CCAG Article 5/3)</w:t>
      </w:r>
      <w:bookmarkEnd w:id="424"/>
      <w:r w:rsidR="00C73A96">
        <w:rPr>
          <w:rFonts w:ascii="Times New Roman" w:hAnsi="Times New Roman"/>
          <w:i w:val="0"/>
          <w:color w:val="auto"/>
          <w:sz w:val="24"/>
          <w:szCs w:val="24"/>
        </w:rPr>
        <w:t xml:space="preserve"> </w:t>
      </w:r>
    </w:p>
    <w:p w:rsidR="000577CA" w:rsidRPr="00E52703" w:rsidRDefault="000577CA" w:rsidP="000577CA">
      <w:pPr>
        <w:spacing w:after="0" w:line="240" w:lineRule="auto"/>
        <w:jc w:val="both"/>
        <w:rPr>
          <w:rFonts w:ascii="Times New Roman" w:hAnsi="Times New Roman"/>
          <w:b/>
          <w:snapToGrid w:val="0"/>
          <w:sz w:val="24"/>
          <w:szCs w:val="24"/>
        </w:rPr>
      </w:pPr>
    </w:p>
    <w:p w:rsidR="000577CA" w:rsidRDefault="000577CA" w:rsidP="000577CA">
      <w:pPr>
        <w:spacing w:after="0" w:line="240" w:lineRule="auto"/>
        <w:jc w:val="both"/>
        <w:rPr>
          <w:rFonts w:ascii="Times New Roman" w:hAnsi="Times New Roman"/>
          <w:sz w:val="24"/>
          <w:szCs w:val="24"/>
        </w:rPr>
      </w:pPr>
      <w:r w:rsidRPr="00D4032E">
        <w:rPr>
          <w:rFonts w:ascii="Times New Roman" w:hAnsi="Times New Roman"/>
          <w:sz w:val="24"/>
          <w:szCs w:val="24"/>
        </w:rPr>
        <w:t>Le présent marché est exempté de retenue de garantie.</w:t>
      </w:r>
    </w:p>
    <w:p w:rsidR="000577CA" w:rsidRDefault="000577CA" w:rsidP="000577CA">
      <w:pPr>
        <w:spacing w:after="0" w:line="240" w:lineRule="auto"/>
        <w:jc w:val="both"/>
        <w:rPr>
          <w:rFonts w:ascii="Times New Roman" w:hAnsi="Times New Roman"/>
          <w:sz w:val="24"/>
          <w:szCs w:val="24"/>
        </w:rPr>
      </w:pPr>
    </w:p>
    <w:p w:rsidR="000577CA" w:rsidRPr="004F692E" w:rsidRDefault="000577CA" w:rsidP="000577CA">
      <w:pPr>
        <w:pStyle w:val="Titre4"/>
        <w:spacing w:before="0" w:line="240" w:lineRule="auto"/>
        <w:jc w:val="both"/>
        <w:rPr>
          <w:rFonts w:ascii="Times New Roman" w:hAnsi="Times New Roman"/>
          <w:i w:val="0"/>
          <w:color w:val="auto"/>
          <w:sz w:val="24"/>
          <w:szCs w:val="24"/>
        </w:rPr>
      </w:pPr>
      <w:bookmarkStart w:id="425" w:name="_Toc392448701"/>
      <w:r w:rsidRPr="004F692E">
        <w:rPr>
          <w:rFonts w:ascii="Times New Roman" w:hAnsi="Times New Roman"/>
          <w:i w:val="0"/>
          <w:color w:val="auto"/>
          <w:sz w:val="24"/>
          <w:szCs w:val="24"/>
        </w:rPr>
        <w:t xml:space="preserve">Article 9. PROTECTION DE LA MAIN-D’ŒUVRE ET CONDITIONS DE </w:t>
      </w:r>
      <w:r w:rsidRPr="004F692E">
        <w:rPr>
          <w:rFonts w:ascii="Times New Roman" w:hAnsi="Times New Roman"/>
          <w:i w:val="0"/>
          <w:color w:val="auto"/>
          <w:sz w:val="24"/>
          <w:szCs w:val="24"/>
        </w:rPr>
        <w:tab/>
      </w:r>
      <w:r w:rsidRPr="004F692E">
        <w:rPr>
          <w:rFonts w:ascii="Times New Roman" w:hAnsi="Times New Roman"/>
          <w:i w:val="0"/>
          <w:color w:val="auto"/>
          <w:sz w:val="24"/>
          <w:szCs w:val="24"/>
        </w:rPr>
        <w:tab/>
      </w:r>
      <w:r w:rsidRPr="004F692E">
        <w:rPr>
          <w:rFonts w:ascii="Times New Roman" w:hAnsi="Times New Roman"/>
          <w:i w:val="0"/>
          <w:color w:val="auto"/>
          <w:sz w:val="24"/>
          <w:szCs w:val="24"/>
        </w:rPr>
        <w:tab/>
      </w:r>
      <w:r w:rsidRPr="004F692E">
        <w:rPr>
          <w:rFonts w:ascii="Times New Roman" w:hAnsi="Times New Roman"/>
          <w:i w:val="0"/>
          <w:color w:val="auto"/>
          <w:sz w:val="24"/>
          <w:szCs w:val="24"/>
        </w:rPr>
        <w:tab/>
        <w:t>TRAVAIL (CCAG-FCS-Article 7)</w:t>
      </w:r>
      <w:bookmarkEnd w:id="425"/>
    </w:p>
    <w:p w:rsidR="000577CA" w:rsidRPr="0087576B" w:rsidRDefault="000577CA" w:rsidP="000577CA">
      <w:pPr>
        <w:spacing w:after="0"/>
        <w:jc w:val="both"/>
      </w:pPr>
    </w:p>
    <w:p w:rsidR="000577CA" w:rsidRPr="00F240D7" w:rsidRDefault="000577CA" w:rsidP="000577CA">
      <w:pPr>
        <w:spacing w:after="0"/>
        <w:jc w:val="both"/>
        <w:rPr>
          <w:rFonts w:ascii="Times New Roman" w:hAnsi="Times New Roman"/>
          <w:bCs/>
          <w:sz w:val="24"/>
          <w:szCs w:val="24"/>
        </w:rPr>
      </w:pPr>
      <w:r w:rsidRPr="00F240D7">
        <w:rPr>
          <w:rFonts w:ascii="Times New Roman" w:hAnsi="Times New Roman"/>
          <w:bCs/>
          <w:sz w:val="24"/>
          <w:szCs w:val="24"/>
        </w:rPr>
        <w:t>Le Fournisseur s’engage, pour l'emploi de la main-d’œuvre, à se conformer aux lois et règlements relatifs à la protection de la main-d’œuvre et aux conditions de travail du pays où cette main-d’œuvre est employée. Il est également tenu au respect des dispositions des huit conventions fondamentales de l'Organisation internationale du travail lorsque celles-ci ne sont pas intégrées dans les lois et règlements du pays où cette main-d’œuvre est employée.</w:t>
      </w:r>
    </w:p>
    <w:p w:rsidR="000577CA" w:rsidRPr="0036115E" w:rsidRDefault="000577CA" w:rsidP="000577CA">
      <w:pPr>
        <w:spacing w:after="0"/>
        <w:rPr>
          <w:rFonts w:ascii="Times New Roman" w:hAnsi="Times New Roman"/>
          <w:b/>
          <w:bCs/>
          <w:sz w:val="24"/>
          <w:szCs w:val="24"/>
        </w:rPr>
      </w:pPr>
    </w:p>
    <w:p w:rsidR="000577CA" w:rsidRPr="004F692E" w:rsidRDefault="000577CA" w:rsidP="000577CA">
      <w:pPr>
        <w:pStyle w:val="Titre4"/>
        <w:spacing w:before="0" w:line="240" w:lineRule="auto"/>
        <w:jc w:val="both"/>
        <w:rPr>
          <w:rFonts w:ascii="Times New Roman" w:hAnsi="Times New Roman"/>
          <w:i w:val="0"/>
          <w:color w:val="auto"/>
          <w:sz w:val="24"/>
          <w:szCs w:val="24"/>
        </w:rPr>
      </w:pPr>
      <w:bookmarkStart w:id="426" w:name="_Toc392448702"/>
      <w:r w:rsidRPr="004F692E">
        <w:rPr>
          <w:rFonts w:ascii="Times New Roman" w:hAnsi="Times New Roman"/>
          <w:i w:val="0"/>
          <w:color w:val="auto"/>
          <w:sz w:val="24"/>
          <w:szCs w:val="24"/>
        </w:rPr>
        <w:t>Article 10.</w:t>
      </w:r>
      <w:r>
        <w:rPr>
          <w:rFonts w:ascii="Times New Roman" w:hAnsi="Times New Roman"/>
          <w:i w:val="0"/>
          <w:color w:val="auto"/>
          <w:sz w:val="24"/>
          <w:szCs w:val="24"/>
        </w:rPr>
        <w:t xml:space="preserve"> </w:t>
      </w:r>
      <w:r w:rsidRPr="004F692E">
        <w:rPr>
          <w:rFonts w:ascii="Times New Roman" w:hAnsi="Times New Roman"/>
          <w:i w:val="0"/>
          <w:color w:val="auto"/>
          <w:sz w:val="24"/>
          <w:szCs w:val="24"/>
        </w:rPr>
        <w:t>ASSURANCES (CCAG-FCS-Article 10)</w:t>
      </w:r>
      <w:bookmarkEnd w:id="426"/>
    </w:p>
    <w:p w:rsidR="000577CA" w:rsidRDefault="000577CA" w:rsidP="000577CA">
      <w:pPr>
        <w:spacing w:after="0"/>
        <w:rPr>
          <w:rFonts w:ascii="Times New Roman" w:hAnsi="Times New Roman"/>
          <w:b/>
          <w:bCs/>
          <w:sz w:val="24"/>
          <w:szCs w:val="24"/>
        </w:rPr>
      </w:pPr>
    </w:p>
    <w:p w:rsidR="000577CA" w:rsidRPr="00F240D7" w:rsidRDefault="000577CA" w:rsidP="000577CA">
      <w:pPr>
        <w:jc w:val="both"/>
        <w:rPr>
          <w:rFonts w:ascii="Times New Roman" w:hAnsi="Times New Roman"/>
          <w:bCs/>
          <w:sz w:val="24"/>
          <w:szCs w:val="24"/>
        </w:rPr>
      </w:pPr>
      <w:r w:rsidRPr="00F240D7">
        <w:rPr>
          <w:rFonts w:ascii="Times New Roman" w:hAnsi="Times New Roman"/>
          <w:bCs/>
          <w:sz w:val="24"/>
          <w:szCs w:val="24"/>
        </w:rPr>
        <w:t>Le Fournisseur est et demeure le seul responsable et garantit l'ASECNA contre toute réclamation émanant de tiers, pour la réparation de préjudices de toute nature, ou de lésions corporelles survenues à raison de la réalisation du présent Marché par le Fournisseur.</w:t>
      </w:r>
    </w:p>
    <w:p w:rsidR="000577CA" w:rsidRPr="00F240D7" w:rsidRDefault="000577CA" w:rsidP="000577CA">
      <w:pPr>
        <w:jc w:val="both"/>
        <w:rPr>
          <w:rFonts w:ascii="Times New Roman" w:hAnsi="Times New Roman"/>
          <w:bCs/>
          <w:sz w:val="24"/>
          <w:szCs w:val="24"/>
        </w:rPr>
      </w:pPr>
      <w:r w:rsidRPr="00F240D7">
        <w:rPr>
          <w:rFonts w:ascii="Times New Roman" w:hAnsi="Times New Roman"/>
          <w:bCs/>
          <w:sz w:val="24"/>
          <w:szCs w:val="24"/>
        </w:rPr>
        <w:t>Dans un délai de quinze (15) jours à compter de la notification du marché et avant tout début d'exécution le Fournisseur justifiera, au moyen d'une attestation, qu'il dispose des assurances nécessaires.</w:t>
      </w:r>
    </w:p>
    <w:p w:rsidR="000577CA" w:rsidRPr="00F240D7" w:rsidRDefault="000577CA" w:rsidP="000577CA">
      <w:pPr>
        <w:rPr>
          <w:rFonts w:ascii="Times New Roman" w:hAnsi="Times New Roman"/>
          <w:bCs/>
          <w:sz w:val="24"/>
          <w:szCs w:val="24"/>
        </w:rPr>
      </w:pPr>
      <w:r w:rsidRPr="00F240D7">
        <w:rPr>
          <w:rFonts w:ascii="Times New Roman" w:hAnsi="Times New Roman"/>
          <w:bCs/>
          <w:sz w:val="24"/>
          <w:szCs w:val="24"/>
        </w:rPr>
        <w:t>L'attestation indiquera l'étendue de la responsabilité garantie et l'ASECNA peut, si elle juge la couverture insuffisante, demander l'augmentation de la couverture de la responsabilité garantie</w:t>
      </w:r>
    </w:p>
    <w:p w:rsidR="000577CA" w:rsidRPr="004F692E" w:rsidRDefault="000577CA" w:rsidP="000577CA">
      <w:pPr>
        <w:pStyle w:val="Titre3"/>
        <w:rPr>
          <w:rFonts w:ascii="Times New Roman" w:hAnsi="Times New Roman"/>
          <w:snapToGrid w:val="0"/>
          <w:color w:val="auto"/>
          <w:sz w:val="24"/>
        </w:rPr>
      </w:pPr>
      <w:bookmarkStart w:id="427" w:name="_Toc392448703"/>
      <w:r w:rsidRPr="004F692E">
        <w:rPr>
          <w:rFonts w:ascii="Times New Roman" w:hAnsi="Times New Roman"/>
          <w:snapToGrid w:val="0"/>
          <w:color w:val="auto"/>
          <w:sz w:val="24"/>
        </w:rPr>
        <w:t>CHAPITRE II - PRIX ET REGLEMENT</w:t>
      </w:r>
      <w:bookmarkEnd w:id="427"/>
    </w:p>
    <w:p w:rsidR="000577CA" w:rsidRPr="0084321F" w:rsidRDefault="000577CA" w:rsidP="000577CA">
      <w:pPr>
        <w:spacing w:after="0" w:line="240" w:lineRule="auto"/>
      </w:pPr>
    </w:p>
    <w:p w:rsidR="000577CA" w:rsidRPr="004F692E" w:rsidRDefault="000577CA" w:rsidP="000577CA">
      <w:pPr>
        <w:pStyle w:val="Titre4"/>
        <w:spacing w:before="0" w:line="240" w:lineRule="auto"/>
        <w:jc w:val="both"/>
        <w:rPr>
          <w:rFonts w:ascii="Times New Roman" w:hAnsi="Times New Roman"/>
          <w:i w:val="0"/>
          <w:color w:val="auto"/>
          <w:sz w:val="24"/>
          <w:szCs w:val="24"/>
        </w:rPr>
      </w:pPr>
      <w:bookmarkStart w:id="428" w:name="_Toc392448704"/>
      <w:r w:rsidRPr="004F692E">
        <w:rPr>
          <w:rFonts w:ascii="Times New Roman" w:hAnsi="Times New Roman"/>
          <w:i w:val="0"/>
          <w:color w:val="auto"/>
          <w:sz w:val="24"/>
          <w:szCs w:val="24"/>
        </w:rPr>
        <w:t>Article 11. MONTANT DU MARCHE (CCAG-FCS-Article 11)</w:t>
      </w:r>
      <w:bookmarkEnd w:id="428"/>
    </w:p>
    <w:p w:rsidR="000577CA" w:rsidRPr="00E52703" w:rsidRDefault="000577CA" w:rsidP="000577CA">
      <w:pPr>
        <w:spacing w:after="0" w:line="240" w:lineRule="auto"/>
        <w:jc w:val="both"/>
        <w:rPr>
          <w:rFonts w:ascii="Times New Roman" w:hAnsi="Times New Roman"/>
          <w:sz w:val="24"/>
          <w:szCs w:val="24"/>
        </w:rPr>
      </w:pPr>
    </w:p>
    <w:p w:rsidR="000577CA" w:rsidRPr="00E52703" w:rsidRDefault="000577CA" w:rsidP="000577CA">
      <w:pPr>
        <w:spacing w:after="0" w:line="240" w:lineRule="auto"/>
        <w:ind w:firstLine="8"/>
        <w:jc w:val="both"/>
        <w:rPr>
          <w:rFonts w:ascii="Times New Roman" w:hAnsi="Times New Roman"/>
          <w:sz w:val="24"/>
          <w:szCs w:val="24"/>
        </w:rPr>
      </w:pPr>
      <w:r w:rsidRPr="00E52703">
        <w:rPr>
          <w:rFonts w:ascii="Times New Roman" w:hAnsi="Times New Roman"/>
          <w:sz w:val="24"/>
          <w:szCs w:val="24"/>
        </w:rPr>
        <w:t xml:space="preserve">Le Montant du Marché résultant du </w:t>
      </w:r>
      <w:r>
        <w:rPr>
          <w:rFonts w:ascii="Times New Roman" w:hAnsi="Times New Roman"/>
          <w:sz w:val="24"/>
          <w:szCs w:val="24"/>
        </w:rPr>
        <w:t>bordereau des prix est</w:t>
      </w:r>
      <w:r w:rsidRPr="00E52703">
        <w:rPr>
          <w:rFonts w:ascii="Times New Roman" w:hAnsi="Times New Roman"/>
          <w:sz w:val="24"/>
          <w:szCs w:val="24"/>
        </w:rPr>
        <w:t xml:space="preserve"> égal à </w:t>
      </w:r>
      <w:r w:rsidRPr="00E52703">
        <w:rPr>
          <w:rFonts w:ascii="Times New Roman" w:hAnsi="Times New Roman"/>
          <w:i/>
          <w:sz w:val="24"/>
          <w:szCs w:val="24"/>
        </w:rPr>
        <w:t>(Insérer la somme)</w:t>
      </w:r>
      <w:r>
        <w:rPr>
          <w:rFonts w:ascii="Times New Roman" w:hAnsi="Times New Roman"/>
          <w:sz w:val="24"/>
          <w:szCs w:val="24"/>
        </w:rPr>
        <w:t xml:space="preserve"> en F</w:t>
      </w:r>
      <w:r w:rsidRPr="00E52703">
        <w:rPr>
          <w:rFonts w:ascii="Times New Roman" w:hAnsi="Times New Roman"/>
          <w:sz w:val="24"/>
          <w:szCs w:val="24"/>
        </w:rPr>
        <w:t xml:space="preserve">ranc CFA </w:t>
      </w:r>
      <w:r w:rsidRPr="00091030">
        <w:rPr>
          <w:rFonts w:ascii="Times New Roman" w:hAnsi="Times New Roman"/>
          <w:b/>
          <w:sz w:val="24"/>
          <w:szCs w:val="24"/>
        </w:rPr>
        <w:t xml:space="preserve">hors taxes et hors douanes </w:t>
      </w:r>
      <w:r w:rsidRPr="00E52703">
        <w:rPr>
          <w:rFonts w:ascii="Times New Roman" w:hAnsi="Times New Roman"/>
          <w:sz w:val="24"/>
          <w:szCs w:val="24"/>
        </w:rPr>
        <w:t>(</w:t>
      </w:r>
      <w:r w:rsidRPr="00E52703">
        <w:rPr>
          <w:rFonts w:ascii="Times New Roman" w:hAnsi="Times New Roman"/>
          <w:i/>
          <w:sz w:val="24"/>
          <w:szCs w:val="24"/>
        </w:rPr>
        <w:t>Indiquer les sources et les références de financement du marché</w:t>
      </w:r>
      <w:r w:rsidRPr="00E52703">
        <w:rPr>
          <w:rFonts w:ascii="Times New Roman" w:hAnsi="Times New Roman"/>
          <w:sz w:val="24"/>
          <w:szCs w:val="24"/>
        </w:rPr>
        <w:t xml:space="preserve">): </w:t>
      </w:r>
    </w:p>
    <w:p w:rsidR="000577CA" w:rsidRPr="00E52703" w:rsidRDefault="000577CA" w:rsidP="000577CA">
      <w:pPr>
        <w:spacing w:after="0" w:line="240" w:lineRule="auto"/>
        <w:jc w:val="both"/>
        <w:rPr>
          <w:rFonts w:ascii="Times New Roman" w:hAnsi="Times New Roman"/>
          <w:sz w:val="24"/>
          <w:szCs w:val="24"/>
        </w:rPr>
      </w:pPr>
    </w:p>
    <w:p w:rsidR="000577CA" w:rsidRPr="00091030" w:rsidRDefault="000577CA" w:rsidP="000577CA">
      <w:pPr>
        <w:spacing w:after="0" w:line="240" w:lineRule="auto"/>
        <w:jc w:val="both"/>
        <w:rPr>
          <w:rFonts w:ascii="Times New Roman" w:hAnsi="Times New Roman"/>
          <w:b/>
          <w:i/>
          <w:iCs/>
          <w:sz w:val="24"/>
          <w:szCs w:val="24"/>
        </w:rPr>
      </w:pPr>
      <w:r w:rsidRPr="00091030">
        <w:rPr>
          <w:rFonts w:ascii="Times New Roman" w:hAnsi="Times New Roman"/>
          <w:b/>
          <w:i/>
          <w:sz w:val="24"/>
          <w:szCs w:val="24"/>
        </w:rPr>
        <w:lastRenderedPageBreak/>
        <w:t xml:space="preserve"> (Mettre ici le ou les monnaies de paiements convenu à l'issue de la mise </w:t>
      </w:r>
      <w:r>
        <w:rPr>
          <w:rFonts w:ascii="Times New Roman" w:hAnsi="Times New Roman"/>
          <w:b/>
          <w:i/>
          <w:sz w:val="24"/>
          <w:szCs w:val="24"/>
        </w:rPr>
        <w:t xml:space="preserve">au point </w:t>
      </w:r>
      <w:r w:rsidRPr="00091030">
        <w:rPr>
          <w:rFonts w:ascii="Times New Roman" w:hAnsi="Times New Roman"/>
          <w:b/>
          <w:i/>
          <w:sz w:val="24"/>
          <w:szCs w:val="24"/>
        </w:rPr>
        <w:t>du marché).</w:t>
      </w:r>
    </w:p>
    <w:p w:rsidR="000577CA" w:rsidRPr="003066C9" w:rsidRDefault="000577CA" w:rsidP="000577CA">
      <w:pPr>
        <w:spacing w:after="0" w:line="240" w:lineRule="auto"/>
        <w:ind w:left="8"/>
        <w:rPr>
          <w:rFonts w:ascii="Times New Roman" w:hAnsi="Times New Roman"/>
          <w:sz w:val="24"/>
          <w:szCs w:val="24"/>
        </w:rPr>
      </w:pPr>
    </w:p>
    <w:p w:rsidR="000577CA" w:rsidRPr="0062651E" w:rsidRDefault="000577CA" w:rsidP="000577CA">
      <w:pPr>
        <w:pStyle w:val="Titre4"/>
        <w:spacing w:before="0" w:line="240" w:lineRule="auto"/>
        <w:jc w:val="both"/>
        <w:rPr>
          <w:rFonts w:ascii="Times New Roman" w:hAnsi="Times New Roman"/>
          <w:i w:val="0"/>
          <w:color w:val="auto"/>
          <w:sz w:val="24"/>
          <w:szCs w:val="24"/>
        </w:rPr>
      </w:pPr>
      <w:bookmarkStart w:id="429" w:name="_Toc392448705"/>
      <w:r w:rsidRPr="00916469">
        <w:rPr>
          <w:rFonts w:ascii="Times New Roman" w:hAnsi="Times New Roman"/>
          <w:i w:val="0"/>
          <w:color w:val="auto"/>
          <w:sz w:val="24"/>
          <w:szCs w:val="24"/>
        </w:rPr>
        <w:t xml:space="preserve">Article 12. IMPOTS, DROITS ET TAXES,  </w:t>
      </w:r>
      <w:r w:rsidRPr="0062651E">
        <w:rPr>
          <w:rFonts w:ascii="Times New Roman" w:hAnsi="Times New Roman"/>
          <w:i w:val="0"/>
          <w:color w:val="auto"/>
          <w:sz w:val="24"/>
          <w:szCs w:val="24"/>
        </w:rPr>
        <w:t>(CCAG-FCS-Article 11)</w:t>
      </w:r>
      <w:bookmarkEnd w:id="429"/>
    </w:p>
    <w:p w:rsidR="000577CA" w:rsidRPr="00E52703" w:rsidRDefault="000577CA" w:rsidP="000577CA">
      <w:pPr>
        <w:spacing w:after="0" w:line="240" w:lineRule="auto"/>
        <w:ind w:left="720"/>
        <w:rPr>
          <w:rFonts w:ascii="Times New Roman" w:hAnsi="Times New Roman"/>
          <w:sz w:val="24"/>
          <w:szCs w:val="24"/>
        </w:rPr>
      </w:pPr>
    </w:p>
    <w:p w:rsidR="000577CA" w:rsidRDefault="000577CA" w:rsidP="000577CA">
      <w:pPr>
        <w:spacing w:after="0" w:line="240" w:lineRule="auto"/>
        <w:rPr>
          <w:rFonts w:ascii="Times New Roman" w:hAnsi="Times New Roman"/>
          <w:sz w:val="24"/>
          <w:szCs w:val="24"/>
        </w:rPr>
      </w:pPr>
      <w:r w:rsidRPr="00E52703">
        <w:rPr>
          <w:rFonts w:ascii="Times New Roman" w:hAnsi="Times New Roman"/>
          <w:sz w:val="24"/>
          <w:szCs w:val="24"/>
        </w:rPr>
        <w:t>Les prix du présent Marché sont hors droits de douane et taxes de toute nature.</w:t>
      </w:r>
    </w:p>
    <w:p w:rsidR="000577CA" w:rsidRPr="00E52703" w:rsidRDefault="000577CA" w:rsidP="000577CA">
      <w:pPr>
        <w:spacing w:after="0" w:line="240" w:lineRule="auto"/>
        <w:rPr>
          <w:rFonts w:ascii="Times New Roman" w:hAnsi="Times New Roman"/>
          <w:sz w:val="24"/>
          <w:szCs w:val="24"/>
        </w:rPr>
      </w:pPr>
    </w:p>
    <w:p w:rsidR="000577CA" w:rsidRPr="0062651E" w:rsidRDefault="000577CA" w:rsidP="000577CA">
      <w:pPr>
        <w:pStyle w:val="Titre4"/>
        <w:spacing w:before="0" w:line="240" w:lineRule="auto"/>
        <w:jc w:val="both"/>
        <w:rPr>
          <w:rFonts w:ascii="Times New Roman" w:hAnsi="Times New Roman"/>
          <w:i w:val="0"/>
          <w:color w:val="auto"/>
          <w:sz w:val="24"/>
          <w:szCs w:val="24"/>
        </w:rPr>
      </w:pPr>
      <w:bookmarkStart w:id="430" w:name="_Toc392448706"/>
      <w:r w:rsidRPr="00916469">
        <w:rPr>
          <w:rFonts w:ascii="Times New Roman" w:hAnsi="Times New Roman"/>
          <w:i w:val="0"/>
          <w:color w:val="auto"/>
          <w:sz w:val="24"/>
          <w:szCs w:val="24"/>
        </w:rPr>
        <w:t>Article 13. REVISION DES PRIX</w:t>
      </w:r>
      <w:r>
        <w:rPr>
          <w:rFonts w:ascii="Times New Roman" w:hAnsi="Times New Roman"/>
          <w:i w:val="0"/>
          <w:color w:val="auto"/>
          <w:sz w:val="24"/>
          <w:szCs w:val="24"/>
        </w:rPr>
        <w:t xml:space="preserve"> </w:t>
      </w:r>
      <w:r w:rsidRPr="0062651E">
        <w:rPr>
          <w:rFonts w:ascii="Times New Roman" w:hAnsi="Times New Roman"/>
          <w:i w:val="0"/>
          <w:color w:val="auto"/>
          <w:sz w:val="24"/>
          <w:szCs w:val="24"/>
        </w:rPr>
        <w:t>(CCAG-FCS-Article 11)</w:t>
      </w:r>
      <w:bookmarkEnd w:id="430"/>
    </w:p>
    <w:p w:rsidR="000577CA" w:rsidRPr="00E52703" w:rsidRDefault="000577CA" w:rsidP="000577CA">
      <w:pPr>
        <w:spacing w:after="0" w:line="240" w:lineRule="auto"/>
        <w:rPr>
          <w:rFonts w:ascii="Times New Roman" w:hAnsi="Times New Roman"/>
          <w:sz w:val="24"/>
          <w:szCs w:val="24"/>
        </w:rPr>
      </w:pPr>
    </w:p>
    <w:p w:rsidR="000577CA" w:rsidRDefault="000577CA" w:rsidP="000577CA">
      <w:pPr>
        <w:spacing w:after="0" w:line="240" w:lineRule="auto"/>
        <w:jc w:val="both"/>
        <w:rPr>
          <w:rFonts w:ascii="Times New Roman" w:hAnsi="Times New Roman"/>
          <w:sz w:val="24"/>
          <w:szCs w:val="24"/>
        </w:rPr>
      </w:pPr>
      <w:r>
        <w:rPr>
          <w:rFonts w:ascii="Times New Roman" w:hAnsi="Times New Roman"/>
          <w:sz w:val="24"/>
          <w:szCs w:val="24"/>
        </w:rPr>
        <w:t xml:space="preserve">Les prix sont fermes, </w:t>
      </w:r>
      <w:r w:rsidRPr="00C92A8E">
        <w:rPr>
          <w:rFonts w:ascii="Times New Roman" w:hAnsi="Times New Roman"/>
          <w:sz w:val="24"/>
          <w:szCs w:val="24"/>
        </w:rPr>
        <w:t xml:space="preserve">s’entendent </w:t>
      </w:r>
      <w:r>
        <w:rPr>
          <w:rFonts w:ascii="Times New Roman" w:hAnsi="Times New Roman"/>
          <w:sz w:val="24"/>
          <w:szCs w:val="24"/>
        </w:rPr>
        <w:t xml:space="preserve">DPP, incoterm 2010 </w:t>
      </w:r>
      <w:r w:rsidRPr="00E52703">
        <w:rPr>
          <w:rFonts w:ascii="Times New Roman" w:hAnsi="Times New Roman"/>
          <w:sz w:val="24"/>
          <w:szCs w:val="24"/>
        </w:rPr>
        <w:t>et les dispositions de l’Article 11.2 du CCAG ne sont pas applicables.</w:t>
      </w:r>
    </w:p>
    <w:p w:rsidR="000577CA" w:rsidRPr="00E52703" w:rsidRDefault="000577CA" w:rsidP="000577CA">
      <w:pPr>
        <w:spacing w:after="0" w:line="240" w:lineRule="auto"/>
        <w:rPr>
          <w:rFonts w:ascii="Times New Roman" w:hAnsi="Times New Roman"/>
          <w:sz w:val="24"/>
          <w:szCs w:val="24"/>
        </w:rPr>
      </w:pPr>
    </w:p>
    <w:p w:rsidR="000577CA" w:rsidRPr="0062651E" w:rsidRDefault="000577CA" w:rsidP="000577CA">
      <w:pPr>
        <w:pStyle w:val="Titre4"/>
        <w:spacing w:before="0" w:line="240" w:lineRule="auto"/>
        <w:jc w:val="both"/>
        <w:rPr>
          <w:rFonts w:ascii="Times New Roman" w:hAnsi="Times New Roman"/>
          <w:i w:val="0"/>
          <w:color w:val="auto"/>
          <w:sz w:val="24"/>
          <w:szCs w:val="24"/>
        </w:rPr>
      </w:pPr>
      <w:bookmarkStart w:id="431" w:name="_Toc392448707"/>
      <w:r w:rsidRPr="00916469">
        <w:rPr>
          <w:rFonts w:ascii="Times New Roman" w:hAnsi="Times New Roman"/>
          <w:i w:val="0"/>
          <w:color w:val="auto"/>
          <w:sz w:val="24"/>
          <w:szCs w:val="24"/>
        </w:rPr>
        <w:t>Article 14. AVANCE DE DEMARRAGE</w:t>
      </w:r>
      <w:r>
        <w:rPr>
          <w:rFonts w:ascii="Times New Roman" w:hAnsi="Times New Roman"/>
          <w:i w:val="0"/>
          <w:color w:val="auto"/>
          <w:sz w:val="24"/>
          <w:szCs w:val="24"/>
        </w:rPr>
        <w:t xml:space="preserve"> </w:t>
      </w:r>
      <w:r w:rsidRPr="0062651E">
        <w:rPr>
          <w:rFonts w:ascii="Times New Roman" w:hAnsi="Times New Roman"/>
          <w:i w:val="0"/>
          <w:color w:val="auto"/>
          <w:sz w:val="24"/>
          <w:szCs w:val="24"/>
        </w:rPr>
        <w:t>(CCAG-FCS-Article 12.1)</w:t>
      </w:r>
      <w:bookmarkEnd w:id="431"/>
    </w:p>
    <w:p w:rsidR="000577CA" w:rsidRDefault="000577CA" w:rsidP="000577CA">
      <w:pPr>
        <w:spacing w:after="0" w:line="240" w:lineRule="auto"/>
        <w:ind w:left="360"/>
        <w:jc w:val="both"/>
        <w:rPr>
          <w:rFonts w:ascii="Times New Roman" w:hAnsi="Times New Roman"/>
          <w:snapToGrid w:val="0"/>
          <w:sz w:val="24"/>
          <w:szCs w:val="24"/>
        </w:rPr>
      </w:pPr>
    </w:p>
    <w:p w:rsidR="000577CA" w:rsidRPr="00091030" w:rsidRDefault="000577CA" w:rsidP="000577CA">
      <w:pPr>
        <w:spacing w:after="0" w:line="240" w:lineRule="auto"/>
        <w:jc w:val="both"/>
        <w:rPr>
          <w:rFonts w:ascii="Times New Roman" w:eastAsia="Times New Roman" w:hAnsi="Times New Roman"/>
          <w:sz w:val="24"/>
          <w:szCs w:val="24"/>
          <w:lang w:eastAsia="fr-FR"/>
        </w:rPr>
      </w:pPr>
      <w:r w:rsidRPr="00091030">
        <w:rPr>
          <w:rFonts w:ascii="Times New Roman" w:eastAsia="Times New Roman" w:hAnsi="Times New Roman"/>
          <w:snapToGrid w:val="0"/>
          <w:sz w:val="24"/>
          <w:szCs w:val="24"/>
        </w:rPr>
        <w:t xml:space="preserve">Une avance de démarrage égale à 30% du montant du marché  peut être versée au </w:t>
      </w:r>
      <w:r>
        <w:rPr>
          <w:rFonts w:ascii="Times New Roman" w:eastAsia="Times New Roman" w:hAnsi="Times New Roman"/>
          <w:snapToGrid w:val="0"/>
          <w:sz w:val="24"/>
          <w:szCs w:val="24"/>
        </w:rPr>
        <w:t>Fournisseur</w:t>
      </w:r>
      <w:r w:rsidRPr="00091030">
        <w:rPr>
          <w:rFonts w:ascii="Times New Roman" w:eastAsia="Times New Roman" w:hAnsi="Times New Roman"/>
          <w:snapToGrid w:val="0"/>
          <w:sz w:val="24"/>
          <w:szCs w:val="24"/>
        </w:rPr>
        <w:t xml:space="preserve"> sur sa demande expresse au moment de l'ordre de service</w:t>
      </w:r>
      <w:r w:rsidRPr="00091030">
        <w:rPr>
          <w:rFonts w:ascii="Times New Roman" w:eastAsia="Times New Roman" w:hAnsi="Times New Roman"/>
          <w:sz w:val="24"/>
          <w:szCs w:val="24"/>
          <w:lang w:eastAsia="fr-FR"/>
        </w:rPr>
        <w:t xml:space="preserve"> de notification du marché et contre la production par celui-ci d’une garantie à première demande suivant le modèle établi par l’ASECNA et couvrant le montant total de l’avance. </w:t>
      </w:r>
    </w:p>
    <w:p w:rsidR="000577CA" w:rsidRPr="00091030" w:rsidRDefault="000577CA" w:rsidP="000577CA">
      <w:pPr>
        <w:widowControl w:val="0"/>
        <w:tabs>
          <w:tab w:val="left" w:pos="1080"/>
        </w:tabs>
        <w:spacing w:after="0" w:line="240" w:lineRule="auto"/>
        <w:jc w:val="both"/>
        <w:rPr>
          <w:rFonts w:ascii="Times New Roman" w:eastAsia="Times New Roman" w:hAnsi="Times New Roman"/>
          <w:sz w:val="24"/>
          <w:szCs w:val="24"/>
          <w:lang w:eastAsia="fr-FR"/>
        </w:rPr>
      </w:pPr>
      <w:r w:rsidRPr="00091030">
        <w:rPr>
          <w:rFonts w:ascii="Times New Roman" w:eastAsia="Times New Roman" w:hAnsi="Times New Roman"/>
          <w:sz w:val="24"/>
          <w:szCs w:val="24"/>
          <w:lang w:eastAsia="fr-FR"/>
        </w:rPr>
        <w:tab/>
      </w:r>
    </w:p>
    <w:p w:rsidR="000577CA" w:rsidRPr="00091030" w:rsidRDefault="000577CA" w:rsidP="000577CA">
      <w:pPr>
        <w:spacing w:after="0" w:line="240" w:lineRule="auto"/>
        <w:jc w:val="both"/>
        <w:rPr>
          <w:rFonts w:ascii="Times New Roman" w:eastAsia="Times New Roman" w:hAnsi="Times New Roman"/>
          <w:snapToGrid w:val="0"/>
          <w:sz w:val="24"/>
          <w:szCs w:val="24"/>
        </w:rPr>
      </w:pPr>
      <w:r w:rsidRPr="00091030">
        <w:rPr>
          <w:rFonts w:ascii="Times New Roman" w:eastAsia="Times New Roman" w:hAnsi="Times New Roman"/>
          <w:snapToGrid w:val="0"/>
          <w:sz w:val="24"/>
          <w:szCs w:val="24"/>
        </w:rPr>
        <w:t xml:space="preserve">Le remboursement de l'avance de démarrage commence à partir du premier </w:t>
      </w:r>
      <w:r>
        <w:rPr>
          <w:rFonts w:ascii="Times New Roman" w:eastAsia="Times New Roman" w:hAnsi="Times New Roman"/>
          <w:snapToGrid w:val="0"/>
          <w:sz w:val="24"/>
          <w:szCs w:val="24"/>
        </w:rPr>
        <w:t>acompte</w:t>
      </w:r>
      <w:r w:rsidRPr="00091030">
        <w:rPr>
          <w:rFonts w:ascii="Times New Roman" w:eastAsia="Times New Roman" w:hAnsi="Times New Roman"/>
          <w:snapToGrid w:val="0"/>
          <w:sz w:val="24"/>
          <w:szCs w:val="24"/>
        </w:rPr>
        <w:t xml:space="preserve"> et doit être terminé quand le montant  des </w:t>
      </w:r>
      <w:r>
        <w:rPr>
          <w:rFonts w:ascii="Times New Roman" w:eastAsia="Times New Roman" w:hAnsi="Times New Roman"/>
          <w:snapToGrid w:val="0"/>
          <w:sz w:val="24"/>
          <w:szCs w:val="24"/>
        </w:rPr>
        <w:t>prestations</w:t>
      </w:r>
      <w:r w:rsidRPr="00091030">
        <w:rPr>
          <w:rFonts w:ascii="Times New Roman" w:eastAsia="Times New Roman" w:hAnsi="Times New Roman"/>
          <w:snapToGrid w:val="0"/>
          <w:sz w:val="24"/>
          <w:szCs w:val="24"/>
        </w:rPr>
        <w:t xml:space="preserve"> atteints 80%.  Ce remboursement se fera au prorata des situations présentées. </w:t>
      </w:r>
    </w:p>
    <w:p w:rsidR="000577CA" w:rsidRPr="00091030" w:rsidRDefault="000577CA" w:rsidP="000577CA">
      <w:pPr>
        <w:spacing w:after="0" w:line="240" w:lineRule="auto"/>
        <w:jc w:val="both"/>
        <w:rPr>
          <w:rFonts w:ascii="Times New Roman" w:eastAsia="Times New Roman" w:hAnsi="Times New Roman"/>
          <w:snapToGrid w:val="0"/>
          <w:sz w:val="24"/>
          <w:szCs w:val="24"/>
        </w:rPr>
      </w:pPr>
    </w:p>
    <w:p w:rsidR="000577CA" w:rsidRPr="00091030" w:rsidRDefault="000577CA" w:rsidP="000577CA">
      <w:pPr>
        <w:widowControl w:val="0"/>
        <w:spacing w:after="0" w:line="240" w:lineRule="auto"/>
        <w:jc w:val="both"/>
        <w:rPr>
          <w:rFonts w:ascii="Times New Roman" w:eastAsia="Times New Roman" w:hAnsi="Times New Roman"/>
          <w:snapToGrid w:val="0"/>
          <w:sz w:val="24"/>
          <w:szCs w:val="24"/>
          <w:lang w:eastAsia="fr-FR"/>
        </w:rPr>
      </w:pPr>
      <w:r w:rsidRPr="00091030">
        <w:rPr>
          <w:rFonts w:ascii="Times New Roman" w:eastAsia="Times New Roman" w:hAnsi="Times New Roman"/>
          <w:snapToGrid w:val="0"/>
          <w:sz w:val="24"/>
          <w:szCs w:val="24"/>
        </w:rPr>
        <w:t xml:space="preserve">La </w:t>
      </w:r>
      <w:r w:rsidRPr="00091030">
        <w:rPr>
          <w:rFonts w:ascii="Times New Roman" w:eastAsia="Times New Roman" w:hAnsi="Times New Roman"/>
          <w:sz w:val="24"/>
          <w:szCs w:val="24"/>
          <w:lang w:eastAsia="fr-FR"/>
        </w:rPr>
        <w:t xml:space="preserve">garantie </w:t>
      </w:r>
      <w:r w:rsidRPr="00091030">
        <w:rPr>
          <w:rFonts w:ascii="Times New Roman" w:eastAsia="Times New Roman" w:hAnsi="Times New Roman"/>
          <w:snapToGrid w:val="0"/>
          <w:sz w:val="24"/>
          <w:szCs w:val="24"/>
        </w:rPr>
        <w:t>afférent à l'avance de démarrage sera libérée au fur et à mesure de s</w:t>
      </w:r>
      <w:r>
        <w:rPr>
          <w:rFonts w:ascii="Times New Roman" w:eastAsia="Times New Roman" w:hAnsi="Times New Roman"/>
          <w:snapToGrid w:val="0"/>
          <w:sz w:val="24"/>
          <w:szCs w:val="24"/>
        </w:rPr>
        <w:t xml:space="preserve">on remboursement sur demande du Fournisseur </w:t>
      </w:r>
      <w:r w:rsidRPr="00091030">
        <w:rPr>
          <w:rFonts w:ascii="Times New Roman" w:eastAsia="Times New Roman" w:hAnsi="Times New Roman"/>
          <w:snapToGrid w:val="0"/>
          <w:sz w:val="24"/>
          <w:szCs w:val="24"/>
          <w:lang w:eastAsia="fr-FR"/>
        </w:rPr>
        <w:t>ou au remboursement total.</w:t>
      </w:r>
    </w:p>
    <w:p w:rsidR="000577CA" w:rsidRPr="00E52703" w:rsidRDefault="000577CA" w:rsidP="000577CA">
      <w:pPr>
        <w:spacing w:after="0" w:line="240" w:lineRule="auto"/>
        <w:rPr>
          <w:rFonts w:ascii="Times New Roman" w:hAnsi="Times New Roman"/>
          <w:sz w:val="24"/>
          <w:szCs w:val="24"/>
        </w:rPr>
      </w:pPr>
    </w:p>
    <w:p w:rsidR="000577CA" w:rsidRPr="00916469" w:rsidRDefault="000577CA" w:rsidP="000577CA">
      <w:pPr>
        <w:pStyle w:val="Titre4"/>
        <w:spacing w:before="0" w:line="240" w:lineRule="auto"/>
        <w:jc w:val="both"/>
        <w:rPr>
          <w:rFonts w:ascii="Times New Roman" w:hAnsi="Times New Roman"/>
          <w:i w:val="0"/>
          <w:color w:val="auto"/>
          <w:sz w:val="24"/>
          <w:szCs w:val="24"/>
        </w:rPr>
      </w:pPr>
      <w:bookmarkStart w:id="432" w:name="_Toc392448708"/>
      <w:r w:rsidRPr="00916469">
        <w:rPr>
          <w:rFonts w:ascii="Times New Roman" w:hAnsi="Times New Roman"/>
          <w:i w:val="0"/>
          <w:color w:val="auto"/>
          <w:sz w:val="24"/>
          <w:szCs w:val="24"/>
        </w:rPr>
        <w:t xml:space="preserve">Article 15. MODALITES DE REGLEMENTS </w:t>
      </w:r>
      <w:r w:rsidRPr="0062651E">
        <w:rPr>
          <w:rFonts w:ascii="Times New Roman" w:hAnsi="Times New Roman"/>
          <w:i w:val="0"/>
          <w:color w:val="auto"/>
          <w:sz w:val="24"/>
          <w:szCs w:val="24"/>
        </w:rPr>
        <w:t>(CCAG-FCS-Article 12)</w:t>
      </w:r>
      <w:bookmarkEnd w:id="432"/>
    </w:p>
    <w:p w:rsidR="000577CA" w:rsidRPr="00853C8D" w:rsidRDefault="000577CA" w:rsidP="000577CA">
      <w:pPr>
        <w:widowControl w:val="0"/>
        <w:spacing w:after="0" w:line="240" w:lineRule="auto"/>
        <w:jc w:val="both"/>
        <w:rPr>
          <w:rStyle w:val="SectionVIIarticleCar"/>
          <w:rFonts w:eastAsia="Calibri"/>
          <w:b w:val="0"/>
          <w:snapToGrid w:val="0"/>
          <w:sz w:val="24"/>
          <w:szCs w:val="24"/>
        </w:rPr>
      </w:pPr>
    </w:p>
    <w:p w:rsidR="000577CA" w:rsidRPr="00F33FDB" w:rsidRDefault="000577CA" w:rsidP="000577CA">
      <w:pPr>
        <w:widowControl w:val="0"/>
        <w:spacing w:after="0" w:line="240" w:lineRule="auto"/>
        <w:jc w:val="both"/>
        <w:rPr>
          <w:rFonts w:ascii="Times New Roman" w:eastAsia="Times New Roman" w:hAnsi="Times New Roman"/>
          <w:snapToGrid w:val="0"/>
          <w:sz w:val="24"/>
          <w:szCs w:val="24"/>
        </w:rPr>
      </w:pPr>
      <w:r w:rsidRPr="00F33FDB">
        <w:rPr>
          <w:rFonts w:ascii="Times New Roman" w:eastAsia="Times New Roman" w:hAnsi="Times New Roman"/>
          <w:snapToGrid w:val="0"/>
          <w:sz w:val="24"/>
          <w:szCs w:val="24"/>
        </w:rPr>
        <w:t xml:space="preserve">Le Fournisseur remet au l'Autorité Contractante ou à son Représentant une facture précisant et justifiant les sommes auxquelles il prétend du fait de l’exécution du marché. </w:t>
      </w:r>
    </w:p>
    <w:p w:rsidR="000577CA" w:rsidRPr="00F33FDB" w:rsidRDefault="000577CA" w:rsidP="000577CA">
      <w:pPr>
        <w:widowControl w:val="0"/>
        <w:spacing w:after="0" w:line="240" w:lineRule="auto"/>
        <w:jc w:val="both"/>
        <w:rPr>
          <w:rFonts w:ascii="Times New Roman" w:eastAsia="Times New Roman" w:hAnsi="Times New Roman"/>
          <w:snapToGrid w:val="0"/>
          <w:sz w:val="24"/>
          <w:szCs w:val="24"/>
        </w:rPr>
      </w:pPr>
    </w:p>
    <w:p w:rsidR="000577CA" w:rsidRPr="00F33FDB" w:rsidRDefault="000577CA" w:rsidP="000577CA">
      <w:pPr>
        <w:widowControl w:val="0"/>
        <w:spacing w:after="0" w:line="240" w:lineRule="auto"/>
        <w:jc w:val="both"/>
        <w:rPr>
          <w:rFonts w:ascii="Times New Roman" w:eastAsia="Times New Roman" w:hAnsi="Times New Roman"/>
          <w:snapToGrid w:val="0"/>
          <w:sz w:val="24"/>
          <w:szCs w:val="24"/>
        </w:rPr>
      </w:pPr>
      <w:r w:rsidRPr="00F33FDB">
        <w:rPr>
          <w:rFonts w:ascii="Times New Roman" w:eastAsia="Times New Roman" w:hAnsi="Times New Roman"/>
          <w:snapToGrid w:val="0"/>
          <w:sz w:val="24"/>
          <w:szCs w:val="24"/>
        </w:rPr>
        <w:t>Les paiements au Fournisseur seront effectués aux comptes bancaires suivants :</w:t>
      </w:r>
    </w:p>
    <w:p w:rsidR="000577CA" w:rsidRPr="00F33FDB" w:rsidRDefault="000577CA" w:rsidP="000577CA">
      <w:pPr>
        <w:widowControl w:val="0"/>
        <w:spacing w:after="0" w:line="240" w:lineRule="auto"/>
        <w:jc w:val="both"/>
        <w:rPr>
          <w:rFonts w:ascii="Times New Roman" w:eastAsia="Times New Roman" w:hAnsi="Times New Roman"/>
          <w:snapToGrid w:val="0"/>
          <w:sz w:val="24"/>
          <w:szCs w:val="24"/>
        </w:rPr>
      </w:pPr>
    </w:p>
    <w:p w:rsidR="000577CA" w:rsidRPr="00F33FDB" w:rsidRDefault="000577CA" w:rsidP="00D37131">
      <w:pPr>
        <w:widowControl w:val="0"/>
        <w:numPr>
          <w:ilvl w:val="0"/>
          <w:numId w:val="85"/>
        </w:numPr>
        <w:spacing w:after="0" w:line="240" w:lineRule="auto"/>
        <w:jc w:val="both"/>
        <w:rPr>
          <w:rFonts w:ascii="Times New Roman" w:eastAsia="Times New Roman" w:hAnsi="Times New Roman"/>
          <w:i/>
          <w:snapToGrid w:val="0"/>
          <w:sz w:val="24"/>
          <w:szCs w:val="24"/>
        </w:rPr>
      </w:pPr>
      <w:r w:rsidRPr="00F33FDB">
        <w:rPr>
          <w:rFonts w:ascii="Times New Roman" w:eastAsia="Times New Roman" w:hAnsi="Times New Roman"/>
          <w:snapToGrid w:val="0"/>
          <w:sz w:val="24"/>
          <w:szCs w:val="24"/>
        </w:rPr>
        <w:t xml:space="preserve">pour la part en monnaie locale : </w:t>
      </w:r>
      <w:r w:rsidRPr="00F33FDB">
        <w:rPr>
          <w:rFonts w:ascii="Times New Roman" w:eastAsia="Times New Roman" w:hAnsi="Times New Roman"/>
          <w:i/>
          <w:snapToGrid w:val="0"/>
          <w:sz w:val="24"/>
          <w:szCs w:val="24"/>
        </w:rPr>
        <w:t xml:space="preserve">(Indiquer le compte bancaire dans le pays concerné par les </w:t>
      </w:r>
      <w:r>
        <w:rPr>
          <w:rFonts w:ascii="Times New Roman" w:eastAsia="Times New Roman" w:hAnsi="Times New Roman"/>
          <w:i/>
          <w:snapToGrid w:val="0"/>
          <w:sz w:val="24"/>
          <w:szCs w:val="24"/>
        </w:rPr>
        <w:t>Fournitures</w:t>
      </w:r>
      <w:r w:rsidRPr="00F33FDB">
        <w:rPr>
          <w:rFonts w:ascii="Times New Roman" w:eastAsia="Times New Roman" w:hAnsi="Times New Roman"/>
          <w:i/>
          <w:snapToGrid w:val="0"/>
          <w:sz w:val="24"/>
          <w:szCs w:val="24"/>
        </w:rPr>
        <w:t>)</w:t>
      </w:r>
    </w:p>
    <w:p w:rsidR="000577CA" w:rsidRPr="00F33FDB" w:rsidRDefault="000577CA" w:rsidP="000577CA">
      <w:pPr>
        <w:widowControl w:val="0"/>
        <w:spacing w:after="0" w:line="240" w:lineRule="auto"/>
        <w:jc w:val="both"/>
        <w:rPr>
          <w:rFonts w:ascii="Times New Roman" w:eastAsia="Times New Roman" w:hAnsi="Times New Roman"/>
          <w:snapToGrid w:val="0"/>
          <w:sz w:val="24"/>
          <w:szCs w:val="24"/>
        </w:rPr>
      </w:pPr>
    </w:p>
    <w:p w:rsidR="000577CA" w:rsidRPr="00F240D7" w:rsidRDefault="000577CA" w:rsidP="00D37131">
      <w:pPr>
        <w:widowControl w:val="0"/>
        <w:numPr>
          <w:ilvl w:val="0"/>
          <w:numId w:val="85"/>
        </w:numPr>
        <w:spacing w:after="0" w:line="240" w:lineRule="auto"/>
        <w:jc w:val="both"/>
        <w:rPr>
          <w:rFonts w:ascii="Times New Roman" w:eastAsia="Times New Roman" w:hAnsi="Times New Roman"/>
          <w:snapToGrid w:val="0"/>
          <w:sz w:val="24"/>
          <w:szCs w:val="24"/>
        </w:rPr>
      </w:pPr>
      <w:r w:rsidRPr="00F33FDB">
        <w:rPr>
          <w:rFonts w:ascii="Times New Roman" w:eastAsia="Times New Roman" w:hAnsi="Times New Roman"/>
          <w:snapToGrid w:val="0"/>
          <w:sz w:val="24"/>
          <w:szCs w:val="24"/>
        </w:rPr>
        <w:t xml:space="preserve">pour la part en monnaies étrangères: </w:t>
      </w:r>
      <w:r w:rsidRPr="00F33FDB">
        <w:rPr>
          <w:rFonts w:ascii="Times New Roman" w:eastAsia="Times New Roman" w:hAnsi="Times New Roman"/>
          <w:i/>
          <w:snapToGrid w:val="0"/>
          <w:sz w:val="24"/>
          <w:szCs w:val="24"/>
        </w:rPr>
        <w:t>(Indiquer le(s) compte(s) bancaire(s) pour les règlements en monnaie étrangère s'il y a lieu.)</w:t>
      </w:r>
    </w:p>
    <w:p w:rsidR="000577CA" w:rsidRPr="00F33FDB" w:rsidRDefault="000577CA" w:rsidP="000577CA">
      <w:pPr>
        <w:widowControl w:val="0"/>
        <w:spacing w:after="0" w:line="240" w:lineRule="auto"/>
        <w:ind w:left="720"/>
        <w:jc w:val="both"/>
        <w:rPr>
          <w:rFonts w:ascii="Times New Roman" w:eastAsia="Times New Roman" w:hAnsi="Times New Roman"/>
          <w:snapToGrid w:val="0"/>
          <w:sz w:val="24"/>
          <w:szCs w:val="24"/>
        </w:rPr>
      </w:pPr>
    </w:p>
    <w:p w:rsidR="000577CA" w:rsidRPr="00916469" w:rsidRDefault="000577CA" w:rsidP="000577CA">
      <w:pPr>
        <w:pStyle w:val="Titre4"/>
        <w:spacing w:before="0" w:line="240" w:lineRule="auto"/>
        <w:jc w:val="both"/>
        <w:rPr>
          <w:rFonts w:ascii="Times New Roman" w:hAnsi="Times New Roman"/>
          <w:i w:val="0"/>
          <w:color w:val="auto"/>
          <w:sz w:val="24"/>
          <w:szCs w:val="24"/>
        </w:rPr>
      </w:pPr>
      <w:bookmarkStart w:id="433" w:name="_Toc392448709"/>
      <w:r w:rsidRPr="00916469">
        <w:rPr>
          <w:rFonts w:ascii="Times New Roman" w:hAnsi="Times New Roman"/>
          <w:i w:val="0"/>
          <w:color w:val="auto"/>
          <w:sz w:val="24"/>
          <w:szCs w:val="24"/>
        </w:rPr>
        <w:t>Article 16. DELAI DE PAIEMENT (CCAG-FCS-Article non prévu)</w:t>
      </w:r>
      <w:bookmarkEnd w:id="433"/>
    </w:p>
    <w:p w:rsidR="000577CA" w:rsidRPr="00E52703" w:rsidRDefault="000577CA" w:rsidP="000577CA">
      <w:pPr>
        <w:widowControl w:val="0"/>
        <w:spacing w:after="0" w:line="240" w:lineRule="auto"/>
        <w:rPr>
          <w:rFonts w:ascii="Times New Roman" w:hAnsi="Times New Roman"/>
          <w:b/>
          <w:snapToGrid w:val="0"/>
          <w:sz w:val="24"/>
          <w:szCs w:val="24"/>
        </w:rPr>
      </w:pPr>
    </w:p>
    <w:p w:rsidR="000577CA" w:rsidRPr="00CD5A39" w:rsidRDefault="000577CA" w:rsidP="000577CA">
      <w:pPr>
        <w:widowControl w:val="0"/>
        <w:spacing w:after="0" w:line="240" w:lineRule="auto"/>
        <w:jc w:val="both"/>
        <w:rPr>
          <w:rFonts w:ascii="Times New Roman" w:hAnsi="Times New Roman"/>
          <w:sz w:val="24"/>
          <w:szCs w:val="24"/>
        </w:rPr>
      </w:pPr>
      <w:r w:rsidRPr="00FF5EBC">
        <w:rPr>
          <w:rFonts w:ascii="Times New Roman" w:hAnsi="Times New Roman"/>
          <w:snapToGrid w:val="0"/>
          <w:sz w:val="24"/>
          <w:szCs w:val="24"/>
        </w:rPr>
        <w:t xml:space="preserve">Les sommes dues en exécution du présent marché </w:t>
      </w:r>
      <w:r>
        <w:rPr>
          <w:rFonts w:ascii="Times New Roman" w:hAnsi="Times New Roman"/>
          <w:sz w:val="24"/>
          <w:szCs w:val="24"/>
        </w:rPr>
        <w:t xml:space="preserve">seront réglées dans un délai maximal de quatre-vingt-dix (90) jours, </w:t>
      </w:r>
      <w:r w:rsidRPr="00CD5A39">
        <w:rPr>
          <w:rFonts w:ascii="Times New Roman" w:hAnsi="Times New Roman"/>
          <w:sz w:val="24"/>
          <w:szCs w:val="24"/>
        </w:rPr>
        <w:t>à compter de l'apposition du Service Fait</w:t>
      </w:r>
      <w:r>
        <w:rPr>
          <w:rFonts w:ascii="Times New Roman" w:hAnsi="Times New Roman"/>
          <w:sz w:val="24"/>
          <w:szCs w:val="24"/>
        </w:rPr>
        <w:t xml:space="preserve"> par l'ASECNA sur la facture </w:t>
      </w:r>
      <w:r w:rsidRPr="00CD5A39">
        <w:rPr>
          <w:rFonts w:ascii="Times New Roman" w:hAnsi="Times New Roman"/>
          <w:sz w:val="24"/>
          <w:szCs w:val="24"/>
        </w:rPr>
        <w:t>du Fournisseur.</w:t>
      </w:r>
    </w:p>
    <w:p w:rsidR="000577CA" w:rsidRPr="00E52703" w:rsidRDefault="000577CA" w:rsidP="000577CA">
      <w:pPr>
        <w:widowControl w:val="0"/>
        <w:spacing w:after="0" w:line="240" w:lineRule="auto"/>
        <w:jc w:val="both"/>
        <w:rPr>
          <w:rStyle w:val="SectionVIIarticleCar"/>
          <w:rFonts w:eastAsia="Calibri"/>
          <w:sz w:val="24"/>
          <w:szCs w:val="24"/>
        </w:rPr>
      </w:pPr>
    </w:p>
    <w:p w:rsidR="000577CA" w:rsidRPr="00916469" w:rsidRDefault="000577CA" w:rsidP="000577CA">
      <w:pPr>
        <w:pStyle w:val="Titre4"/>
        <w:spacing w:before="0" w:line="240" w:lineRule="auto"/>
        <w:jc w:val="both"/>
        <w:rPr>
          <w:rFonts w:ascii="Times New Roman" w:hAnsi="Times New Roman"/>
          <w:i w:val="0"/>
          <w:color w:val="auto"/>
          <w:sz w:val="24"/>
          <w:szCs w:val="24"/>
        </w:rPr>
      </w:pPr>
      <w:bookmarkStart w:id="434" w:name="_Toc392448710"/>
      <w:r w:rsidRPr="00916469">
        <w:rPr>
          <w:rFonts w:ascii="Times New Roman" w:hAnsi="Times New Roman"/>
          <w:i w:val="0"/>
          <w:color w:val="auto"/>
          <w:sz w:val="24"/>
          <w:szCs w:val="24"/>
        </w:rPr>
        <w:t>Article 17. INTERETS MORATOIRES</w:t>
      </w:r>
      <w:r>
        <w:rPr>
          <w:rFonts w:ascii="Times New Roman" w:hAnsi="Times New Roman"/>
          <w:i w:val="0"/>
          <w:color w:val="auto"/>
          <w:sz w:val="24"/>
          <w:szCs w:val="24"/>
        </w:rPr>
        <w:t xml:space="preserve"> </w:t>
      </w:r>
      <w:r w:rsidRPr="00916469">
        <w:rPr>
          <w:rFonts w:ascii="Times New Roman" w:hAnsi="Times New Roman"/>
          <w:i w:val="0"/>
          <w:color w:val="auto"/>
          <w:sz w:val="24"/>
          <w:szCs w:val="24"/>
        </w:rPr>
        <w:t>(CCAG-Article non prévu)</w:t>
      </w:r>
      <w:bookmarkEnd w:id="434"/>
    </w:p>
    <w:p w:rsidR="000577CA" w:rsidRPr="00E52703" w:rsidRDefault="000577CA" w:rsidP="000577CA">
      <w:pPr>
        <w:widowControl w:val="0"/>
        <w:spacing w:after="0" w:line="240" w:lineRule="auto"/>
        <w:jc w:val="both"/>
        <w:rPr>
          <w:rFonts w:ascii="Times New Roman" w:hAnsi="Times New Roman"/>
          <w:snapToGrid w:val="0"/>
          <w:sz w:val="24"/>
          <w:szCs w:val="24"/>
        </w:rPr>
      </w:pPr>
    </w:p>
    <w:p w:rsidR="000577CA" w:rsidRDefault="000577CA" w:rsidP="000577CA">
      <w:pPr>
        <w:pStyle w:val="Paragraphedeliste"/>
        <w:spacing w:after="0" w:line="240" w:lineRule="auto"/>
        <w:ind w:left="0"/>
        <w:contextualSpacing w:val="0"/>
        <w:jc w:val="both"/>
        <w:rPr>
          <w:rFonts w:ascii="Times New Roman" w:hAnsi="Times New Roman"/>
          <w:snapToGrid w:val="0"/>
          <w:sz w:val="24"/>
          <w:szCs w:val="24"/>
          <w:lang w:val="fr-CA"/>
        </w:rPr>
      </w:pPr>
      <w:r w:rsidRPr="00E52703">
        <w:rPr>
          <w:rFonts w:ascii="Times New Roman" w:hAnsi="Times New Roman"/>
          <w:snapToGrid w:val="0"/>
          <w:sz w:val="24"/>
          <w:szCs w:val="24"/>
        </w:rPr>
        <w:t>En cas de retard dans les délais de paiement exigibles, l</w:t>
      </w:r>
      <w:r w:rsidRPr="00E52703">
        <w:rPr>
          <w:rFonts w:ascii="Times New Roman" w:hAnsi="Times New Roman"/>
          <w:sz w:val="24"/>
          <w:szCs w:val="24"/>
        </w:rPr>
        <w:t xml:space="preserve">es intérêts moratoires sont calculés en appliquant au montant dû au </w:t>
      </w:r>
      <w:r>
        <w:rPr>
          <w:rFonts w:ascii="Times New Roman" w:hAnsi="Times New Roman"/>
          <w:sz w:val="24"/>
          <w:szCs w:val="24"/>
        </w:rPr>
        <w:t>Fournisseur</w:t>
      </w:r>
      <w:r w:rsidRPr="00E52703">
        <w:rPr>
          <w:rFonts w:ascii="Times New Roman" w:hAnsi="Times New Roman"/>
          <w:sz w:val="24"/>
          <w:szCs w:val="24"/>
        </w:rPr>
        <w:t xml:space="preserve">, un taux de 0,001% par jour de retard. </w:t>
      </w:r>
      <w:r w:rsidRPr="00E52703">
        <w:rPr>
          <w:rFonts w:ascii="Times New Roman" w:hAnsi="Times New Roman"/>
          <w:snapToGrid w:val="0"/>
          <w:sz w:val="24"/>
          <w:szCs w:val="24"/>
          <w:lang w:val="fr-CA"/>
        </w:rPr>
        <w:t>Si ces retards résultent d’une cause pour laquelle l'ASECNA est habilité</w:t>
      </w:r>
      <w:r>
        <w:rPr>
          <w:rFonts w:ascii="Times New Roman" w:hAnsi="Times New Roman"/>
          <w:snapToGrid w:val="0"/>
          <w:sz w:val="24"/>
          <w:szCs w:val="24"/>
          <w:lang w:val="fr-CA"/>
        </w:rPr>
        <w:t>e</w:t>
      </w:r>
      <w:r w:rsidRPr="00E52703">
        <w:rPr>
          <w:rFonts w:ascii="Times New Roman" w:hAnsi="Times New Roman"/>
          <w:snapToGrid w:val="0"/>
          <w:sz w:val="24"/>
          <w:szCs w:val="24"/>
          <w:lang w:val="fr-CA"/>
        </w:rPr>
        <w:t>, au titre du Marché, à suspendre les paiements, les intérêts moratoires ne sont pas dus.</w:t>
      </w:r>
    </w:p>
    <w:p w:rsidR="000577CA" w:rsidRDefault="000577CA" w:rsidP="000577CA">
      <w:pPr>
        <w:spacing w:after="0"/>
        <w:rPr>
          <w:rFonts w:ascii="Times New Roman" w:hAnsi="Times New Roman"/>
          <w:bCs/>
          <w:sz w:val="24"/>
          <w:szCs w:val="24"/>
        </w:rPr>
      </w:pPr>
    </w:p>
    <w:p w:rsidR="000577CA" w:rsidRPr="00916469" w:rsidRDefault="000577CA" w:rsidP="000577CA">
      <w:pPr>
        <w:pStyle w:val="Titre3"/>
        <w:spacing w:before="0"/>
        <w:rPr>
          <w:rFonts w:ascii="Times New Roman" w:hAnsi="Times New Roman"/>
          <w:snapToGrid w:val="0"/>
          <w:color w:val="auto"/>
          <w:sz w:val="24"/>
        </w:rPr>
      </w:pPr>
      <w:bookmarkStart w:id="435" w:name="_Toc392448711"/>
      <w:r w:rsidRPr="00916469">
        <w:rPr>
          <w:rFonts w:ascii="Times New Roman" w:hAnsi="Times New Roman"/>
          <w:snapToGrid w:val="0"/>
          <w:color w:val="auto"/>
          <w:sz w:val="24"/>
        </w:rPr>
        <w:t>CHAPITRE III - DELAIS</w:t>
      </w:r>
      <w:bookmarkEnd w:id="435"/>
    </w:p>
    <w:p w:rsidR="000577CA" w:rsidRPr="00E52703" w:rsidRDefault="000577CA" w:rsidP="000577CA">
      <w:pPr>
        <w:widowControl w:val="0"/>
        <w:spacing w:after="0"/>
        <w:jc w:val="both"/>
        <w:rPr>
          <w:rStyle w:val="SectionVIIarticleCar"/>
          <w:rFonts w:eastAsia="Calibri"/>
          <w:sz w:val="24"/>
          <w:szCs w:val="24"/>
        </w:rPr>
      </w:pPr>
    </w:p>
    <w:p w:rsidR="000577CA" w:rsidRPr="00916469" w:rsidRDefault="000577CA" w:rsidP="000577CA">
      <w:pPr>
        <w:pStyle w:val="Titre4"/>
        <w:spacing w:before="0" w:line="240" w:lineRule="auto"/>
        <w:jc w:val="both"/>
        <w:rPr>
          <w:rFonts w:ascii="Times New Roman" w:hAnsi="Times New Roman"/>
          <w:i w:val="0"/>
          <w:color w:val="auto"/>
          <w:sz w:val="24"/>
          <w:szCs w:val="24"/>
        </w:rPr>
      </w:pPr>
      <w:bookmarkStart w:id="436" w:name="_Toc392448712"/>
      <w:r w:rsidRPr="00916469">
        <w:rPr>
          <w:rFonts w:ascii="Times New Roman" w:hAnsi="Times New Roman"/>
          <w:i w:val="0"/>
          <w:color w:val="auto"/>
          <w:sz w:val="24"/>
          <w:szCs w:val="24"/>
        </w:rPr>
        <w:t>Article 18. DELAI D’EXECUTION</w:t>
      </w:r>
      <w:r>
        <w:rPr>
          <w:rFonts w:ascii="Times New Roman" w:hAnsi="Times New Roman"/>
          <w:i w:val="0"/>
          <w:color w:val="auto"/>
          <w:sz w:val="24"/>
          <w:szCs w:val="24"/>
        </w:rPr>
        <w:t xml:space="preserve"> </w:t>
      </w:r>
      <w:r w:rsidRPr="00916469">
        <w:rPr>
          <w:rFonts w:ascii="Times New Roman" w:hAnsi="Times New Roman"/>
          <w:i w:val="0"/>
          <w:color w:val="auto"/>
          <w:sz w:val="24"/>
          <w:szCs w:val="24"/>
        </w:rPr>
        <w:t>(CCAG-FCS-Article 14)</w:t>
      </w:r>
      <w:bookmarkEnd w:id="436"/>
    </w:p>
    <w:p w:rsidR="000577CA" w:rsidRPr="00E52703" w:rsidRDefault="000577CA" w:rsidP="000577CA">
      <w:pPr>
        <w:spacing w:after="0" w:line="240" w:lineRule="auto"/>
        <w:ind w:left="720"/>
        <w:rPr>
          <w:rFonts w:ascii="Times New Roman" w:hAnsi="Times New Roman"/>
          <w:i/>
          <w:sz w:val="24"/>
          <w:szCs w:val="24"/>
        </w:rPr>
      </w:pPr>
    </w:p>
    <w:p w:rsidR="000577CA" w:rsidRPr="00AA1E57" w:rsidRDefault="000577CA" w:rsidP="000577CA">
      <w:pPr>
        <w:widowControl w:val="0"/>
        <w:spacing w:after="0" w:line="240" w:lineRule="auto"/>
        <w:jc w:val="both"/>
        <w:rPr>
          <w:rFonts w:ascii="Times New Roman" w:hAnsi="Times New Roman"/>
          <w:snapToGrid w:val="0"/>
          <w:sz w:val="24"/>
          <w:szCs w:val="24"/>
        </w:rPr>
      </w:pPr>
      <w:r w:rsidRPr="00E52703">
        <w:rPr>
          <w:rFonts w:ascii="Times New Roman" w:hAnsi="Times New Roman"/>
          <w:snapToGrid w:val="0"/>
          <w:sz w:val="24"/>
          <w:szCs w:val="24"/>
        </w:rPr>
        <w:t xml:space="preserve">Le délai contractuel </w:t>
      </w:r>
      <w:r>
        <w:rPr>
          <w:rFonts w:ascii="Times New Roman" w:hAnsi="Times New Roman"/>
          <w:snapToGrid w:val="0"/>
          <w:sz w:val="24"/>
          <w:szCs w:val="24"/>
        </w:rPr>
        <w:t xml:space="preserve">des prestations </w:t>
      </w:r>
      <w:r w:rsidRPr="00E52703">
        <w:rPr>
          <w:rFonts w:ascii="Times New Roman" w:hAnsi="Times New Roman"/>
          <w:snapToGrid w:val="0"/>
          <w:sz w:val="24"/>
          <w:szCs w:val="24"/>
        </w:rPr>
        <w:t>est de …………… (</w:t>
      </w:r>
      <w:r w:rsidRPr="00E52703">
        <w:rPr>
          <w:rFonts w:ascii="Times New Roman" w:hAnsi="Times New Roman"/>
          <w:i/>
          <w:snapToGrid w:val="0"/>
          <w:sz w:val="24"/>
          <w:szCs w:val="24"/>
        </w:rPr>
        <w:t>à compléter par le soumissionnaire</w:t>
      </w:r>
      <w:r>
        <w:rPr>
          <w:rFonts w:ascii="Times New Roman" w:hAnsi="Times New Roman"/>
          <w:snapToGrid w:val="0"/>
          <w:sz w:val="24"/>
          <w:szCs w:val="24"/>
        </w:rPr>
        <w:t xml:space="preserve">) </w:t>
      </w:r>
      <w:r w:rsidRPr="00AA1E57">
        <w:rPr>
          <w:rFonts w:ascii="Times New Roman" w:hAnsi="Times New Roman"/>
          <w:snapToGrid w:val="0"/>
          <w:sz w:val="24"/>
          <w:szCs w:val="24"/>
        </w:rPr>
        <w:t xml:space="preserve">à compter de la date de notification de l’ordre de service prescrivant de commencer l’exécution </w:t>
      </w:r>
      <w:r>
        <w:rPr>
          <w:rFonts w:ascii="Times New Roman" w:hAnsi="Times New Roman"/>
          <w:snapToGrid w:val="0"/>
          <w:sz w:val="24"/>
          <w:szCs w:val="24"/>
        </w:rPr>
        <w:t>du marché</w:t>
      </w:r>
      <w:r w:rsidRPr="00AA1E57">
        <w:rPr>
          <w:rFonts w:ascii="Times New Roman" w:hAnsi="Times New Roman"/>
          <w:snapToGrid w:val="0"/>
          <w:sz w:val="24"/>
          <w:szCs w:val="24"/>
        </w:rPr>
        <w:t>.</w:t>
      </w:r>
    </w:p>
    <w:p w:rsidR="000577CA" w:rsidRPr="00E52703" w:rsidRDefault="000577CA" w:rsidP="000577CA">
      <w:pPr>
        <w:widowControl w:val="0"/>
        <w:spacing w:after="0"/>
        <w:jc w:val="both"/>
        <w:rPr>
          <w:rStyle w:val="SectionVIIarticleCar"/>
          <w:rFonts w:eastAsia="Calibri"/>
          <w:sz w:val="24"/>
          <w:szCs w:val="24"/>
        </w:rPr>
      </w:pPr>
    </w:p>
    <w:p w:rsidR="000577CA" w:rsidRPr="00916469" w:rsidRDefault="000577CA" w:rsidP="000577CA">
      <w:pPr>
        <w:pStyle w:val="Titre4"/>
        <w:spacing w:before="0" w:line="240" w:lineRule="auto"/>
        <w:jc w:val="both"/>
        <w:rPr>
          <w:rFonts w:ascii="Times New Roman" w:hAnsi="Times New Roman"/>
          <w:i w:val="0"/>
          <w:color w:val="auto"/>
          <w:sz w:val="24"/>
          <w:szCs w:val="24"/>
        </w:rPr>
      </w:pPr>
      <w:bookmarkStart w:id="437" w:name="_Toc392448713"/>
      <w:r w:rsidRPr="00916469">
        <w:rPr>
          <w:rFonts w:ascii="Times New Roman" w:hAnsi="Times New Roman"/>
          <w:i w:val="0"/>
          <w:color w:val="auto"/>
          <w:sz w:val="24"/>
          <w:szCs w:val="24"/>
        </w:rPr>
        <w:t>Article 19. PENALITES, PRIMES ET RETENUES (CCAG-FCS-Article 15)</w:t>
      </w:r>
      <w:bookmarkEnd w:id="437"/>
    </w:p>
    <w:p w:rsidR="000577CA" w:rsidRPr="00E52703" w:rsidRDefault="000577CA" w:rsidP="000577CA">
      <w:pPr>
        <w:spacing w:after="0" w:line="240" w:lineRule="auto"/>
        <w:ind w:left="709"/>
        <w:jc w:val="both"/>
        <w:rPr>
          <w:rFonts w:ascii="Times New Roman" w:hAnsi="Times New Roman"/>
          <w:sz w:val="24"/>
          <w:szCs w:val="24"/>
        </w:rPr>
      </w:pPr>
    </w:p>
    <w:p w:rsidR="000577CA" w:rsidRPr="00E52703" w:rsidRDefault="000577CA" w:rsidP="000577CA">
      <w:pPr>
        <w:spacing w:after="0" w:line="240" w:lineRule="auto"/>
        <w:jc w:val="both"/>
        <w:rPr>
          <w:rFonts w:ascii="Times New Roman" w:hAnsi="Times New Roman"/>
          <w:sz w:val="24"/>
          <w:szCs w:val="24"/>
        </w:rPr>
      </w:pPr>
      <w:r w:rsidRPr="00E52703">
        <w:rPr>
          <w:rFonts w:ascii="Times New Roman" w:hAnsi="Times New Roman"/>
          <w:sz w:val="24"/>
          <w:szCs w:val="24"/>
        </w:rPr>
        <w:t xml:space="preserve">La pénalité journalière pour retard dans l’exécution </w:t>
      </w:r>
      <w:r>
        <w:rPr>
          <w:rFonts w:ascii="Times New Roman" w:hAnsi="Times New Roman"/>
          <w:sz w:val="24"/>
          <w:szCs w:val="24"/>
        </w:rPr>
        <w:t>du marché est fixée à : 1/1</w:t>
      </w:r>
      <w:r w:rsidRPr="00E52703">
        <w:rPr>
          <w:rFonts w:ascii="Times New Roman" w:hAnsi="Times New Roman"/>
          <w:sz w:val="24"/>
          <w:szCs w:val="24"/>
        </w:rPr>
        <w:t xml:space="preserve">000 du montant </w:t>
      </w:r>
      <w:r>
        <w:rPr>
          <w:rFonts w:ascii="Times New Roman" w:hAnsi="Times New Roman"/>
          <w:sz w:val="24"/>
          <w:szCs w:val="24"/>
        </w:rPr>
        <w:t>des fournitures en retard</w:t>
      </w:r>
      <w:r w:rsidRPr="00E52703">
        <w:rPr>
          <w:rFonts w:ascii="Times New Roman" w:hAnsi="Times New Roman"/>
          <w:sz w:val="24"/>
          <w:szCs w:val="24"/>
        </w:rPr>
        <w:t>.</w:t>
      </w:r>
    </w:p>
    <w:p w:rsidR="000577CA" w:rsidRPr="00E52703" w:rsidRDefault="000577CA" w:rsidP="000577CA">
      <w:pPr>
        <w:spacing w:after="0" w:line="240" w:lineRule="auto"/>
        <w:jc w:val="both"/>
        <w:rPr>
          <w:rFonts w:ascii="Times New Roman" w:hAnsi="Times New Roman"/>
          <w:sz w:val="24"/>
          <w:szCs w:val="24"/>
        </w:rPr>
      </w:pPr>
    </w:p>
    <w:p w:rsidR="000577CA" w:rsidRPr="00E52703" w:rsidRDefault="000577CA" w:rsidP="000577CA">
      <w:pPr>
        <w:spacing w:after="0" w:line="240" w:lineRule="auto"/>
        <w:jc w:val="both"/>
        <w:rPr>
          <w:rFonts w:ascii="Times New Roman" w:hAnsi="Times New Roman"/>
          <w:sz w:val="24"/>
          <w:szCs w:val="24"/>
        </w:rPr>
      </w:pPr>
      <w:r w:rsidRPr="00E52703">
        <w:rPr>
          <w:rFonts w:ascii="Times New Roman" w:hAnsi="Times New Roman"/>
          <w:sz w:val="24"/>
          <w:szCs w:val="24"/>
        </w:rPr>
        <w:t xml:space="preserve">Le montant maximum des pénalités est de </w:t>
      </w:r>
      <w:r>
        <w:rPr>
          <w:rFonts w:ascii="Times New Roman" w:hAnsi="Times New Roman"/>
          <w:sz w:val="24"/>
          <w:szCs w:val="24"/>
        </w:rPr>
        <w:t>quinze (</w:t>
      </w:r>
      <w:r w:rsidRPr="00E52703">
        <w:rPr>
          <w:rFonts w:ascii="Times New Roman" w:hAnsi="Times New Roman"/>
          <w:sz w:val="24"/>
          <w:szCs w:val="24"/>
        </w:rPr>
        <w:t>15%</w:t>
      </w:r>
      <w:r>
        <w:rPr>
          <w:rFonts w:ascii="Times New Roman" w:hAnsi="Times New Roman"/>
          <w:sz w:val="24"/>
          <w:szCs w:val="24"/>
        </w:rPr>
        <w:t>)</w:t>
      </w:r>
      <w:r w:rsidRPr="00E52703">
        <w:rPr>
          <w:rFonts w:ascii="Times New Roman" w:hAnsi="Times New Roman"/>
          <w:sz w:val="24"/>
          <w:szCs w:val="24"/>
        </w:rPr>
        <w:t xml:space="preserve"> du montant du marché éventuellement modifié par des avenants. Lorsque le plafond des pénalités est atteint, l’ASECNA est en droit de résilier le marché, sans mise en demeure préalable, aux torts </w:t>
      </w:r>
      <w:r>
        <w:rPr>
          <w:rFonts w:ascii="Times New Roman" w:hAnsi="Times New Roman"/>
          <w:sz w:val="24"/>
          <w:szCs w:val="24"/>
        </w:rPr>
        <w:t>du Fournisseur</w:t>
      </w:r>
      <w:r w:rsidRPr="00E52703">
        <w:rPr>
          <w:rFonts w:ascii="Times New Roman" w:hAnsi="Times New Roman"/>
          <w:sz w:val="24"/>
          <w:szCs w:val="24"/>
        </w:rPr>
        <w:t>.</w:t>
      </w:r>
    </w:p>
    <w:p w:rsidR="000577CA" w:rsidRPr="00E52703" w:rsidRDefault="000577CA" w:rsidP="000577CA">
      <w:pPr>
        <w:spacing w:after="0" w:line="240" w:lineRule="auto"/>
        <w:jc w:val="both"/>
        <w:rPr>
          <w:rFonts w:ascii="Times New Roman" w:hAnsi="Times New Roman"/>
          <w:sz w:val="24"/>
          <w:szCs w:val="24"/>
        </w:rPr>
      </w:pPr>
    </w:p>
    <w:p w:rsidR="000577CA" w:rsidRDefault="000577CA" w:rsidP="000577CA">
      <w:pPr>
        <w:spacing w:after="0" w:line="240" w:lineRule="auto"/>
        <w:jc w:val="both"/>
        <w:rPr>
          <w:rFonts w:ascii="Times New Roman" w:hAnsi="Times New Roman"/>
          <w:sz w:val="24"/>
          <w:szCs w:val="24"/>
        </w:rPr>
      </w:pPr>
      <w:r>
        <w:rPr>
          <w:rFonts w:ascii="Times New Roman" w:hAnsi="Times New Roman"/>
          <w:sz w:val="24"/>
          <w:szCs w:val="24"/>
        </w:rPr>
        <w:t>L</w:t>
      </w:r>
      <w:r w:rsidRPr="00E52703">
        <w:rPr>
          <w:rFonts w:ascii="Times New Roman" w:hAnsi="Times New Roman"/>
          <w:sz w:val="24"/>
          <w:szCs w:val="24"/>
        </w:rPr>
        <w:t xml:space="preserve">'ASECNA </w:t>
      </w:r>
      <w:r>
        <w:rPr>
          <w:rFonts w:ascii="Times New Roman" w:hAnsi="Times New Roman"/>
          <w:sz w:val="24"/>
          <w:szCs w:val="24"/>
        </w:rPr>
        <w:t>a</w:t>
      </w:r>
      <w:r w:rsidRPr="00E52703">
        <w:rPr>
          <w:rFonts w:ascii="Times New Roman" w:hAnsi="Times New Roman"/>
          <w:sz w:val="24"/>
          <w:szCs w:val="24"/>
        </w:rPr>
        <w:t xml:space="preserve"> po</w:t>
      </w:r>
      <w:r>
        <w:rPr>
          <w:rFonts w:ascii="Times New Roman" w:hAnsi="Times New Roman"/>
          <w:sz w:val="24"/>
          <w:szCs w:val="24"/>
        </w:rPr>
        <w:t xml:space="preserve">ur principe de ne pas payer de </w:t>
      </w:r>
      <w:r w:rsidRPr="00E52703">
        <w:rPr>
          <w:rFonts w:ascii="Times New Roman" w:hAnsi="Times New Roman"/>
          <w:sz w:val="24"/>
          <w:szCs w:val="24"/>
        </w:rPr>
        <w:t>prime pour avance dans l’exécution.</w:t>
      </w:r>
    </w:p>
    <w:p w:rsidR="000577CA" w:rsidRPr="00E52703" w:rsidRDefault="000577CA" w:rsidP="000577CA">
      <w:pPr>
        <w:spacing w:after="0" w:line="240" w:lineRule="auto"/>
        <w:jc w:val="both"/>
        <w:rPr>
          <w:rFonts w:ascii="Times New Roman" w:hAnsi="Times New Roman"/>
          <w:sz w:val="24"/>
          <w:szCs w:val="24"/>
        </w:rPr>
      </w:pPr>
    </w:p>
    <w:p w:rsidR="000577CA" w:rsidRPr="00916469" w:rsidRDefault="000577CA" w:rsidP="000577CA">
      <w:pPr>
        <w:pStyle w:val="Titre3"/>
        <w:spacing w:before="0"/>
        <w:rPr>
          <w:rFonts w:ascii="Times New Roman" w:hAnsi="Times New Roman"/>
          <w:snapToGrid w:val="0"/>
          <w:color w:val="auto"/>
          <w:sz w:val="24"/>
        </w:rPr>
      </w:pPr>
      <w:bookmarkStart w:id="438" w:name="_Toc392448714"/>
      <w:r w:rsidRPr="00916469">
        <w:rPr>
          <w:rFonts w:ascii="Times New Roman" w:hAnsi="Times New Roman"/>
          <w:snapToGrid w:val="0"/>
          <w:color w:val="auto"/>
          <w:sz w:val="24"/>
        </w:rPr>
        <w:t>CHAPITRE IV : EXECUTION – LIVRAISON</w:t>
      </w:r>
      <w:bookmarkEnd w:id="438"/>
    </w:p>
    <w:p w:rsidR="000577CA" w:rsidRPr="004F5D2C" w:rsidRDefault="000577CA" w:rsidP="000577CA">
      <w:pPr>
        <w:pStyle w:val="Paragraphedeliste"/>
        <w:widowControl w:val="0"/>
        <w:spacing w:after="0" w:line="240" w:lineRule="auto"/>
        <w:ind w:left="0"/>
        <w:jc w:val="both"/>
        <w:rPr>
          <w:rFonts w:ascii="Times New Roman" w:hAnsi="Times New Roman"/>
          <w:b/>
          <w:snapToGrid w:val="0"/>
          <w:sz w:val="24"/>
          <w:szCs w:val="24"/>
        </w:rPr>
      </w:pPr>
    </w:p>
    <w:p w:rsidR="000577CA" w:rsidRPr="00916469" w:rsidRDefault="000577CA" w:rsidP="000577CA">
      <w:pPr>
        <w:pStyle w:val="Titre4"/>
        <w:spacing w:before="0" w:line="240" w:lineRule="auto"/>
        <w:jc w:val="both"/>
        <w:rPr>
          <w:rFonts w:ascii="Times New Roman" w:hAnsi="Times New Roman"/>
          <w:i w:val="0"/>
          <w:color w:val="auto"/>
          <w:sz w:val="24"/>
          <w:szCs w:val="24"/>
        </w:rPr>
      </w:pPr>
      <w:bookmarkStart w:id="439" w:name="_Toc392448715"/>
      <w:r w:rsidRPr="00916469">
        <w:rPr>
          <w:rFonts w:ascii="Times New Roman" w:hAnsi="Times New Roman"/>
          <w:i w:val="0"/>
          <w:color w:val="auto"/>
          <w:sz w:val="24"/>
          <w:szCs w:val="24"/>
        </w:rPr>
        <w:t>Article 20. MODALITES DE LIVRAISON (CCAG-FCS-Article 21)</w:t>
      </w:r>
      <w:bookmarkEnd w:id="439"/>
    </w:p>
    <w:p w:rsidR="000577CA" w:rsidRPr="00E52703" w:rsidRDefault="000577CA" w:rsidP="000577CA">
      <w:pPr>
        <w:pStyle w:val="Paragraphedeliste"/>
        <w:widowControl w:val="0"/>
        <w:spacing w:after="0" w:line="240" w:lineRule="auto"/>
        <w:ind w:left="0"/>
        <w:jc w:val="both"/>
        <w:rPr>
          <w:rFonts w:ascii="Times New Roman" w:hAnsi="Times New Roman"/>
          <w:b/>
          <w:snapToGrid w:val="0"/>
          <w:sz w:val="24"/>
          <w:szCs w:val="24"/>
        </w:rPr>
      </w:pPr>
    </w:p>
    <w:p w:rsidR="000577CA" w:rsidRPr="007517A3" w:rsidRDefault="000577CA" w:rsidP="000577CA">
      <w:pPr>
        <w:suppressAutoHyphens/>
        <w:spacing w:after="0" w:line="240" w:lineRule="auto"/>
        <w:jc w:val="both"/>
        <w:rPr>
          <w:rFonts w:ascii="Times New Roman" w:hAnsi="Times New Roman"/>
          <w:sz w:val="24"/>
          <w:szCs w:val="24"/>
        </w:rPr>
      </w:pPr>
      <w:r w:rsidRPr="007517A3">
        <w:rPr>
          <w:rFonts w:ascii="Times New Roman" w:hAnsi="Times New Roman"/>
          <w:sz w:val="24"/>
          <w:szCs w:val="24"/>
        </w:rPr>
        <w:t>Les fournitures livrées doivent être accompagnées d’un bordereau de livraison ou d’un</w:t>
      </w:r>
      <w:r>
        <w:rPr>
          <w:rFonts w:ascii="Times New Roman" w:hAnsi="Times New Roman"/>
          <w:sz w:val="24"/>
          <w:szCs w:val="24"/>
        </w:rPr>
        <w:t xml:space="preserve"> état</w:t>
      </w:r>
      <w:r w:rsidRPr="007517A3">
        <w:rPr>
          <w:rFonts w:ascii="Times New Roman" w:hAnsi="Times New Roman"/>
          <w:sz w:val="24"/>
          <w:szCs w:val="24"/>
        </w:rPr>
        <w:t xml:space="preserve"> comportant : la référence </w:t>
      </w:r>
      <w:r>
        <w:rPr>
          <w:rFonts w:ascii="Times New Roman" w:hAnsi="Times New Roman"/>
          <w:sz w:val="24"/>
          <w:szCs w:val="24"/>
        </w:rPr>
        <w:t>du marché</w:t>
      </w:r>
      <w:r w:rsidRPr="007517A3">
        <w:rPr>
          <w:rFonts w:ascii="Times New Roman" w:hAnsi="Times New Roman"/>
          <w:sz w:val="24"/>
          <w:szCs w:val="24"/>
        </w:rPr>
        <w:t xml:space="preserve">, l’identification du Fabricant, la date de la livraison, </w:t>
      </w:r>
      <w:r>
        <w:rPr>
          <w:rFonts w:ascii="Times New Roman" w:hAnsi="Times New Roman"/>
          <w:sz w:val="24"/>
          <w:szCs w:val="24"/>
        </w:rPr>
        <w:t xml:space="preserve">l'identification des fournitures livrées et </w:t>
      </w:r>
      <w:r w:rsidRPr="007517A3">
        <w:rPr>
          <w:rFonts w:ascii="Times New Roman" w:hAnsi="Times New Roman"/>
          <w:sz w:val="24"/>
          <w:szCs w:val="24"/>
        </w:rPr>
        <w:t xml:space="preserve">les quantités livrées. </w:t>
      </w:r>
    </w:p>
    <w:p w:rsidR="000577CA" w:rsidRPr="007517A3" w:rsidRDefault="000577CA" w:rsidP="000577CA">
      <w:pPr>
        <w:suppressAutoHyphens/>
        <w:spacing w:after="0" w:line="240" w:lineRule="auto"/>
        <w:jc w:val="both"/>
        <w:rPr>
          <w:rFonts w:ascii="Times New Roman" w:hAnsi="Times New Roman"/>
          <w:b/>
          <w:sz w:val="24"/>
          <w:szCs w:val="24"/>
          <w:u w:val="single"/>
        </w:rPr>
      </w:pPr>
    </w:p>
    <w:p w:rsidR="000577CA" w:rsidRPr="007517A3" w:rsidRDefault="000577CA" w:rsidP="000577CA">
      <w:pPr>
        <w:suppressAutoHyphens/>
        <w:spacing w:after="0" w:line="240" w:lineRule="auto"/>
        <w:jc w:val="both"/>
        <w:rPr>
          <w:rFonts w:ascii="Times New Roman" w:hAnsi="Times New Roman"/>
          <w:b/>
          <w:sz w:val="24"/>
          <w:szCs w:val="24"/>
          <w:u w:val="single"/>
        </w:rPr>
      </w:pPr>
      <w:r w:rsidRPr="007517A3">
        <w:rPr>
          <w:rFonts w:ascii="Times New Roman" w:hAnsi="Times New Roman"/>
          <w:sz w:val="24"/>
          <w:szCs w:val="24"/>
        </w:rPr>
        <w:t xml:space="preserve">Les </w:t>
      </w:r>
      <w:r>
        <w:rPr>
          <w:rFonts w:ascii="Times New Roman" w:hAnsi="Times New Roman"/>
          <w:sz w:val="24"/>
          <w:szCs w:val="24"/>
        </w:rPr>
        <w:t>fournitures</w:t>
      </w:r>
      <w:r w:rsidRPr="007517A3">
        <w:rPr>
          <w:rFonts w:ascii="Times New Roman" w:hAnsi="Times New Roman"/>
          <w:sz w:val="24"/>
          <w:szCs w:val="24"/>
        </w:rPr>
        <w:t xml:space="preserve"> présentant des défauts de fabrication seront retourné</w:t>
      </w:r>
      <w:r>
        <w:rPr>
          <w:rFonts w:ascii="Times New Roman" w:hAnsi="Times New Roman"/>
          <w:sz w:val="24"/>
          <w:szCs w:val="24"/>
        </w:rPr>
        <w:t>e</w:t>
      </w:r>
      <w:r w:rsidRPr="007517A3">
        <w:rPr>
          <w:rFonts w:ascii="Times New Roman" w:hAnsi="Times New Roman"/>
          <w:sz w:val="24"/>
          <w:szCs w:val="24"/>
        </w:rPr>
        <w:t>s au Fournisseur et remplacé</w:t>
      </w:r>
      <w:r>
        <w:rPr>
          <w:rFonts w:ascii="Times New Roman" w:hAnsi="Times New Roman"/>
          <w:sz w:val="24"/>
          <w:szCs w:val="24"/>
        </w:rPr>
        <w:t>es</w:t>
      </w:r>
      <w:r w:rsidRPr="007517A3">
        <w:rPr>
          <w:rFonts w:ascii="Times New Roman" w:hAnsi="Times New Roman"/>
          <w:sz w:val="24"/>
          <w:szCs w:val="24"/>
        </w:rPr>
        <w:t xml:space="preserve">. </w:t>
      </w:r>
    </w:p>
    <w:p w:rsidR="000577CA" w:rsidRDefault="000577CA" w:rsidP="000577CA">
      <w:pPr>
        <w:suppressAutoHyphens/>
        <w:spacing w:after="0"/>
        <w:rPr>
          <w:rFonts w:ascii="Times New Roman" w:hAnsi="Times New Roman"/>
          <w:b/>
          <w:sz w:val="24"/>
          <w:szCs w:val="24"/>
        </w:rPr>
      </w:pPr>
    </w:p>
    <w:p w:rsidR="000577CA" w:rsidRPr="00916469" w:rsidRDefault="000577CA" w:rsidP="000577CA">
      <w:pPr>
        <w:pStyle w:val="Titre4"/>
        <w:spacing w:before="0" w:line="240" w:lineRule="auto"/>
        <w:jc w:val="both"/>
        <w:rPr>
          <w:rFonts w:ascii="Times New Roman" w:hAnsi="Times New Roman"/>
          <w:i w:val="0"/>
          <w:color w:val="auto"/>
          <w:sz w:val="24"/>
          <w:szCs w:val="24"/>
        </w:rPr>
      </w:pPr>
      <w:bookmarkStart w:id="440" w:name="_Toc392448716"/>
      <w:r w:rsidRPr="00916469">
        <w:rPr>
          <w:rFonts w:ascii="Times New Roman" w:hAnsi="Times New Roman"/>
          <w:i w:val="0"/>
          <w:color w:val="auto"/>
          <w:sz w:val="24"/>
          <w:szCs w:val="24"/>
        </w:rPr>
        <w:t>Article 21. SERVICES CONNEXES (CCAG-FCS-Article 19, 20 et 21)</w:t>
      </w:r>
      <w:bookmarkEnd w:id="440"/>
    </w:p>
    <w:p w:rsidR="000577CA" w:rsidRPr="00E52703" w:rsidRDefault="000577CA" w:rsidP="000577CA">
      <w:pPr>
        <w:suppressAutoHyphens/>
        <w:spacing w:after="0"/>
        <w:rPr>
          <w:rFonts w:ascii="Times New Roman" w:hAnsi="Times New Roman"/>
          <w:b/>
          <w:sz w:val="24"/>
          <w:szCs w:val="24"/>
        </w:rPr>
      </w:pPr>
    </w:p>
    <w:p w:rsidR="000577CA" w:rsidRPr="00E52703" w:rsidRDefault="000577CA" w:rsidP="000577CA">
      <w:pPr>
        <w:suppressAutoHyphens/>
        <w:spacing w:after="0"/>
        <w:ind w:firstLine="7"/>
        <w:jc w:val="both"/>
        <w:rPr>
          <w:rFonts w:ascii="Times New Roman" w:hAnsi="Times New Roman"/>
          <w:sz w:val="24"/>
          <w:szCs w:val="24"/>
        </w:rPr>
      </w:pPr>
      <w:r w:rsidRPr="00E52703">
        <w:rPr>
          <w:rFonts w:ascii="Times New Roman" w:hAnsi="Times New Roman"/>
          <w:sz w:val="24"/>
          <w:szCs w:val="24"/>
        </w:rPr>
        <w:t xml:space="preserve">Les services connexes à fournir sont </w:t>
      </w:r>
      <w:r>
        <w:rPr>
          <w:rFonts w:ascii="Times New Roman" w:hAnsi="Times New Roman"/>
          <w:i/>
          <w:sz w:val="24"/>
          <w:szCs w:val="24"/>
        </w:rPr>
        <w:t>(Retenir</w:t>
      </w:r>
      <w:r w:rsidRPr="00E52703">
        <w:rPr>
          <w:rFonts w:ascii="Times New Roman" w:hAnsi="Times New Roman"/>
          <w:i/>
          <w:sz w:val="24"/>
          <w:szCs w:val="24"/>
        </w:rPr>
        <w:t>, s'il y</w:t>
      </w:r>
      <w:r w:rsidR="00C73A96">
        <w:rPr>
          <w:rFonts w:ascii="Times New Roman" w:hAnsi="Times New Roman"/>
          <w:i/>
          <w:sz w:val="24"/>
          <w:szCs w:val="24"/>
        </w:rPr>
        <w:t xml:space="preserve"> </w:t>
      </w:r>
      <w:r w:rsidRPr="00E52703">
        <w:rPr>
          <w:rFonts w:ascii="Times New Roman" w:hAnsi="Times New Roman"/>
          <w:i/>
          <w:sz w:val="24"/>
          <w:szCs w:val="24"/>
        </w:rPr>
        <w:t>a lieu l'un ou plusieurs services connexes)</w:t>
      </w:r>
      <w:r w:rsidRPr="00E52703">
        <w:rPr>
          <w:rFonts w:ascii="Times New Roman" w:hAnsi="Times New Roman"/>
          <w:sz w:val="24"/>
          <w:szCs w:val="24"/>
        </w:rPr>
        <w:t xml:space="preserve"> ci-dessous:</w:t>
      </w:r>
    </w:p>
    <w:p w:rsidR="000577CA" w:rsidRPr="00E52703" w:rsidRDefault="000577CA" w:rsidP="00D37131">
      <w:pPr>
        <w:numPr>
          <w:ilvl w:val="0"/>
          <w:numId w:val="86"/>
        </w:numPr>
        <w:tabs>
          <w:tab w:val="clear" w:pos="727"/>
        </w:tabs>
        <w:suppressAutoHyphens/>
        <w:spacing w:after="0" w:line="240" w:lineRule="auto"/>
        <w:ind w:left="426" w:hanging="419"/>
        <w:jc w:val="both"/>
        <w:rPr>
          <w:rFonts w:ascii="Times New Roman" w:hAnsi="Times New Roman"/>
          <w:i/>
          <w:sz w:val="24"/>
          <w:szCs w:val="24"/>
        </w:rPr>
      </w:pPr>
      <w:r>
        <w:rPr>
          <w:rFonts w:ascii="Times New Roman" w:hAnsi="Times New Roman"/>
          <w:sz w:val="24"/>
          <w:szCs w:val="24"/>
        </w:rPr>
        <w:t>……………………………………………………………. ;</w:t>
      </w:r>
    </w:p>
    <w:p w:rsidR="000577CA" w:rsidRPr="00E52703" w:rsidRDefault="000577CA" w:rsidP="00D37131">
      <w:pPr>
        <w:numPr>
          <w:ilvl w:val="0"/>
          <w:numId w:val="86"/>
        </w:numPr>
        <w:tabs>
          <w:tab w:val="clear" w:pos="727"/>
        </w:tabs>
        <w:suppressAutoHyphens/>
        <w:spacing w:after="0" w:line="240" w:lineRule="auto"/>
        <w:ind w:left="426" w:hanging="419"/>
        <w:jc w:val="both"/>
        <w:rPr>
          <w:rFonts w:ascii="Times New Roman" w:hAnsi="Times New Roman"/>
          <w:i/>
          <w:sz w:val="24"/>
          <w:szCs w:val="24"/>
        </w:rPr>
      </w:pPr>
      <w:r>
        <w:rPr>
          <w:rFonts w:ascii="Times New Roman" w:hAnsi="Times New Roman"/>
          <w:sz w:val="24"/>
          <w:szCs w:val="24"/>
        </w:rPr>
        <w:t>……………………………………………………………. ;</w:t>
      </w:r>
    </w:p>
    <w:p w:rsidR="000577CA" w:rsidRPr="00E52703" w:rsidRDefault="000577CA" w:rsidP="00D37131">
      <w:pPr>
        <w:numPr>
          <w:ilvl w:val="0"/>
          <w:numId w:val="86"/>
        </w:numPr>
        <w:tabs>
          <w:tab w:val="clear" w:pos="727"/>
        </w:tabs>
        <w:suppressAutoHyphens/>
        <w:spacing w:after="0" w:line="240" w:lineRule="auto"/>
        <w:ind w:left="426" w:hanging="419"/>
        <w:jc w:val="both"/>
        <w:rPr>
          <w:rFonts w:ascii="Times New Roman" w:hAnsi="Times New Roman"/>
          <w:i/>
          <w:sz w:val="24"/>
          <w:szCs w:val="24"/>
        </w:rPr>
      </w:pPr>
      <w:r>
        <w:rPr>
          <w:rFonts w:ascii="Times New Roman" w:hAnsi="Times New Roman"/>
          <w:sz w:val="24"/>
          <w:szCs w:val="24"/>
        </w:rPr>
        <w:t>……………………………………………………………. ;</w:t>
      </w:r>
    </w:p>
    <w:p w:rsidR="000577CA" w:rsidRDefault="000577CA" w:rsidP="00D37131">
      <w:pPr>
        <w:numPr>
          <w:ilvl w:val="0"/>
          <w:numId w:val="86"/>
        </w:numPr>
        <w:tabs>
          <w:tab w:val="clear" w:pos="727"/>
        </w:tabs>
        <w:suppressAutoHyphens/>
        <w:spacing w:after="0" w:line="240" w:lineRule="auto"/>
        <w:ind w:left="426" w:hanging="419"/>
        <w:jc w:val="both"/>
        <w:rPr>
          <w:rFonts w:ascii="Times New Roman" w:hAnsi="Times New Roman"/>
          <w:i/>
          <w:sz w:val="24"/>
          <w:szCs w:val="24"/>
        </w:rPr>
      </w:pPr>
      <w:r>
        <w:rPr>
          <w:rFonts w:ascii="Times New Roman" w:hAnsi="Times New Roman"/>
          <w:sz w:val="24"/>
          <w:szCs w:val="24"/>
        </w:rPr>
        <w:t>……………………………………………………………...</w:t>
      </w:r>
    </w:p>
    <w:p w:rsidR="000577CA" w:rsidRDefault="000577CA" w:rsidP="000577CA">
      <w:pPr>
        <w:rPr>
          <w:rFonts w:ascii="Times New Roman" w:hAnsi="Times New Roman"/>
          <w:bCs/>
          <w:sz w:val="24"/>
          <w:szCs w:val="24"/>
        </w:rPr>
      </w:pPr>
    </w:p>
    <w:p w:rsidR="000577CA" w:rsidRPr="00916469" w:rsidRDefault="000577CA" w:rsidP="000577CA">
      <w:pPr>
        <w:pStyle w:val="Titre3"/>
        <w:spacing w:before="0"/>
        <w:rPr>
          <w:rFonts w:ascii="Times New Roman" w:hAnsi="Times New Roman"/>
          <w:snapToGrid w:val="0"/>
          <w:color w:val="auto"/>
          <w:sz w:val="24"/>
        </w:rPr>
      </w:pPr>
      <w:bookmarkStart w:id="441" w:name="_Toc392448717"/>
      <w:r w:rsidRPr="00916469">
        <w:rPr>
          <w:rFonts w:ascii="Times New Roman" w:hAnsi="Times New Roman"/>
          <w:snapToGrid w:val="0"/>
          <w:color w:val="auto"/>
          <w:sz w:val="24"/>
        </w:rPr>
        <w:t>CHAPITRE V : CONSTATATION DE L’EXECUTION DES PRESTATIONS</w:t>
      </w:r>
      <w:bookmarkEnd w:id="441"/>
    </w:p>
    <w:p w:rsidR="000577CA" w:rsidRPr="005C4403" w:rsidRDefault="000577CA" w:rsidP="000577CA">
      <w:pPr>
        <w:spacing w:after="0" w:line="240" w:lineRule="auto"/>
      </w:pPr>
    </w:p>
    <w:p w:rsidR="000577CA" w:rsidRPr="00916469" w:rsidRDefault="000577CA" w:rsidP="000577CA">
      <w:pPr>
        <w:pStyle w:val="Titre4"/>
        <w:spacing w:before="0" w:line="240" w:lineRule="auto"/>
        <w:jc w:val="both"/>
        <w:rPr>
          <w:rFonts w:ascii="Times New Roman" w:hAnsi="Times New Roman"/>
          <w:i w:val="0"/>
          <w:color w:val="auto"/>
          <w:sz w:val="24"/>
          <w:szCs w:val="24"/>
        </w:rPr>
      </w:pPr>
      <w:r w:rsidRPr="00916469">
        <w:rPr>
          <w:rFonts w:ascii="Times New Roman" w:hAnsi="Times New Roman"/>
          <w:i w:val="0"/>
          <w:color w:val="auto"/>
          <w:sz w:val="24"/>
          <w:szCs w:val="24"/>
        </w:rPr>
        <w:t>Article 22. OPERATIONS DE VERIFICATION (CCAG-FCS - Articles 23, 24, 25 et 26)</w:t>
      </w:r>
    </w:p>
    <w:p w:rsidR="000577CA" w:rsidRPr="00E52703" w:rsidRDefault="000577CA" w:rsidP="000577CA">
      <w:pPr>
        <w:spacing w:after="0" w:line="240" w:lineRule="auto"/>
        <w:ind w:left="720"/>
        <w:rPr>
          <w:rFonts w:ascii="Times New Roman" w:hAnsi="Times New Roman"/>
          <w:sz w:val="24"/>
          <w:szCs w:val="24"/>
        </w:rPr>
      </w:pPr>
    </w:p>
    <w:p w:rsidR="000577CA" w:rsidRDefault="000577CA" w:rsidP="000577CA">
      <w:pPr>
        <w:pStyle w:val="Corpsdetexte"/>
        <w:rPr>
          <w:szCs w:val="24"/>
          <w:lang w:val="fr-FR"/>
        </w:rPr>
      </w:pPr>
      <w:r w:rsidRPr="001C1BA6">
        <w:rPr>
          <w:snapToGrid w:val="0"/>
          <w:szCs w:val="24"/>
          <w:lang w:val="fr-FR" w:eastAsia="en-US"/>
        </w:rPr>
        <w:t xml:space="preserve">Le </w:t>
      </w:r>
      <w:r>
        <w:rPr>
          <w:snapToGrid w:val="0"/>
          <w:szCs w:val="24"/>
          <w:lang w:val="fr-FR" w:eastAsia="en-US"/>
        </w:rPr>
        <w:t>Fournisseur</w:t>
      </w:r>
      <w:r w:rsidR="00C73A96">
        <w:rPr>
          <w:snapToGrid w:val="0"/>
          <w:szCs w:val="24"/>
          <w:lang w:val="fr-FR" w:eastAsia="en-US"/>
        </w:rPr>
        <w:t xml:space="preserve"> </w:t>
      </w:r>
      <w:r w:rsidRPr="001C1BA6">
        <w:rPr>
          <w:szCs w:val="24"/>
          <w:lang w:val="fr-FR"/>
        </w:rPr>
        <w:t xml:space="preserve">avise </w:t>
      </w:r>
      <w:r>
        <w:rPr>
          <w:szCs w:val="24"/>
          <w:lang w:val="fr-FR"/>
        </w:rPr>
        <w:t>l’Autorité Contractante</w:t>
      </w:r>
      <w:r w:rsidR="00C73A96">
        <w:rPr>
          <w:szCs w:val="24"/>
          <w:lang w:val="fr-FR"/>
        </w:rPr>
        <w:t xml:space="preserve"> </w:t>
      </w:r>
      <w:r>
        <w:rPr>
          <w:szCs w:val="24"/>
          <w:lang w:val="fr-FR"/>
        </w:rPr>
        <w:t xml:space="preserve">ou son Représentant </w:t>
      </w:r>
      <w:r w:rsidRPr="001C1BA6">
        <w:rPr>
          <w:szCs w:val="24"/>
          <w:lang w:val="fr-FR"/>
        </w:rPr>
        <w:t xml:space="preserve">au moins </w:t>
      </w:r>
      <w:r>
        <w:rPr>
          <w:szCs w:val="24"/>
          <w:lang w:val="fr-FR"/>
        </w:rPr>
        <w:t>quinze (15</w:t>
      </w:r>
      <w:r w:rsidRPr="001C1BA6">
        <w:rPr>
          <w:szCs w:val="24"/>
          <w:lang w:val="fr-FR"/>
        </w:rPr>
        <w:t xml:space="preserve">) jours ouvrables à l'avance de la date de livraison </w:t>
      </w:r>
      <w:r>
        <w:rPr>
          <w:szCs w:val="24"/>
          <w:lang w:val="fr-FR"/>
        </w:rPr>
        <w:t>des fournitures</w:t>
      </w:r>
      <w:r w:rsidRPr="001C1BA6">
        <w:rPr>
          <w:szCs w:val="24"/>
          <w:lang w:val="fr-FR"/>
        </w:rPr>
        <w:t>.</w:t>
      </w:r>
    </w:p>
    <w:p w:rsidR="000577CA" w:rsidRDefault="000577CA" w:rsidP="000577CA">
      <w:pPr>
        <w:pStyle w:val="Corpsdetexte"/>
        <w:rPr>
          <w:szCs w:val="24"/>
          <w:lang w:val="fr-FR"/>
        </w:rPr>
      </w:pPr>
    </w:p>
    <w:p w:rsidR="000577CA" w:rsidRPr="001C1BA6" w:rsidRDefault="000577CA" w:rsidP="000577CA">
      <w:pPr>
        <w:pStyle w:val="Corpsdetexte"/>
        <w:rPr>
          <w:szCs w:val="24"/>
          <w:lang w:val="fr-FR"/>
        </w:rPr>
      </w:pPr>
      <w:r>
        <w:rPr>
          <w:szCs w:val="24"/>
          <w:lang w:val="fr-FR"/>
        </w:rPr>
        <w:lastRenderedPageBreak/>
        <w:t xml:space="preserve">L’ASECNA </w:t>
      </w:r>
      <w:r w:rsidRPr="001C1BA6">
        <w:rPr>
          <w:szCs w:val="24"/>
          <w:lang w:val="fr-FR"/>
        </w:rPr>
        <w:t xml:space="preserve">convoque alors </w:t>
      </w:r>
      <w:bookmarkStart w:id="442" w:name="_GoBack"/>
      <w:bookmarkEnd w:id="442"/>
      <w:r>
        <w:rPr>
          <w:szCs w:val="24"/>
          <w:lang w:val="fr-FR"/>
        </w:rPr>
        <w:t>le Fournisseur</w:t>
      </w:r>
      <w:r w:rsidR="00335C6F">
        <w:rPr>
          <w:szCs w:val="24"/>
          <w:lang w:val="fr-FR"/>
        </w:rPr>
        <w:t xml:space="preserve"> </w:t>
      </w:r>
      <w:r w:rsidRPr="001C1BA6">
        <w:rPr>
          <w:szCs w:val="24"/>
          <w:lang w:val="fr-FR"/>
        </w:rPr>
        <w:t xml:space="preserve">aux opérations de </w:t>
      </w:r>
      <w:r>
        <w:rPr>
          <w:szCs w:val="24"/>
          <w:lang w:val="fr-FR"/>
        </w:rPr>
        <w:t>vérification et de réception</w:t>
      </w:r>
      <w:r w:rsidRPr="001C1BA6">
        <w:rPr>
          <w:szCs w:val="24"/>
          <w:lang w:val="fr-FR"/>
        </w:rPr>
        <w:t xml:space="preserve"> qui devront avoir lieu dans les meilleurs délais.</w:t>
      </w:r>
    </w:p>
    <w:p w:rsidR="000577CA" w:rsidRPr="00E52703" w:rsidRDefault="000577CA" w:rsidP="000577CA">
      <w:pPr>
        <w:widowControl w:val="0"/>
        <w:spacing w:after="0" w:line="240" w:lineRule="auto"/>
        <w:jc w:val="both"/>
        <w:rPr>
          <w:rFonts w:ascii="Times New Roman" w:hAnsi="Times New Roman"/>
          <w:snapToGrid w:val="0"/>
          <w:sz w:val="24"/>
          <w:szCs w:val="24"/>
        </w:rPr>
      </w:pPr>
    </w:p>
    <w:p w:rsidR="000577CA" w:rsidRPr="00E52703" w:rsidRDefault="000577CA" w:rsidP="000577CA">
      <w:pPr>
        <w:widowControl w:val="0"/>
        <w:spacing w:after="0" w:line="240" w:lineRule="auto"/>
        <w:jc w:val="both"/>
        <w:rPr>
          <w:rFonts w:ascii="Times New Roman" w:hAnsi="Times New Roman"/>
          <w:snapToGrid w:val="0"/>
          <w:sz w:val="24"/>
          <w:szCs w:val="24"/>
        </w:rPr>
      </w:pPr>
      <w:r w:rsidRPr="00E52703">
        <w:rPr>
          <w:rFonts w:ascii="Times New Roman" w:hAnsi="Times New Roman"/>
          <w:snapToGrid w:val="0"/>
          <w:sz w:val="24"/>
          <w:szCs w:val="24"/>
        </w:rPr>
        <w:t>Il peut être prononcé des réceptions partielles, dans ce cas, un procès-verbal d</w:t>
      </w:r>
      <w:r>
        <w:rPr>
          <w:rFonts w:ascii="Times New Roman" w:hAnsi="Times New Roman"/>
          <w:snapToGrid w:val="0"/>
          <w:sz w:val="24"/>
          <w:szCs w:val="24"/>
        </w:rPr>
        <w:t>'admission</w:t>
      </w:r>
      <w:r w:rsidRPr="00E52703">
        <w:rPr>
          <w:rFonts w:ascii="Times New Roman" w:hAnsi="Times New Roman"/>
          <w:snapToGrid w:val="0"/>
          <w:sz w:val="24"/>
          <w:szCs w:val="24"/>
        </w:rPr>
        <w:t xml:space="preserve"> partielle sera établi par </w:t>
      </w:r>
      <w:r w:rsidRPr="00E52703">
        <w:rPr>
          <w:rFonts w:ascii="Times New Roman" w:hAnsi="Times New Roman"/>
          <w:sz w:val="24"/>
          <w:szCs w:val="24"/>
        </w:rPr>
        <w:t>le</w:t>
      </w:r>
      <w:r>
        <w:rPr>
          <w:rFonts w:ascii="Times New Roman" w:hAnsi="Times New Roman"/>
          <w:sz w:val="24"/>
          <w:szCs w:val="24"/>
        </w:rPr>
        <w:t>s</w:t>
      </w:r>
      <w:r w:rsidRPr="00E52703">
        <w:rPr>
          <w:rFonts w:ascii="Times New Roman" w:hAnsi="Times New Roman"/>
          <w:sz w:val="24"/>
          <w:szCs w:val="24"/>
        </w:rPr>
        <w:t xml:space="preserve"> représentant</w:t>
      </w:r>
      <w:r>
        <w:rPr>
          <w:rFonts w:ascii="Times New Roman" w:hAnsi="Times New Roman"/>
          <w:sz w:val="24"/>
          <w:szCs w:val="24"/>
        </w:rPr>
        <w:t>s du Fournisseur et</w:t>
      </w:r>
      <w:r w:rsidRPr="00E52703">
        <w:rPr>
          <w:rFonts w:ascii="Times New Roman" w:hAnsi="Times New Roman"/>
          <w:sz w:val="24"/>
          <w:szCs w:val="24"/>
        </w:rPr>
        <w:t xml:space="preserve"> de l'ASECNA</w:t>
      </w:r>
      <w:r w:rsidRPr="00E52703">
        <w:rPr>
          <w:rFonts w:ascii="Times New Roman" w:hAnsi="Times New Roman"/>
          <w:snapToGrid w:val="0"/>
          <w:sz w:val="24"/>
          <w:szCs w:val="24"/>
        </w:rPr>
        <w:t xml:space="preserve"> à la fin des prestations.</w:t>
      </w:r>
    </w:p>
    <w:p w:rsidR="000577CA" w:rsidRPr="00E52703" w:rsidRDefault="000577CA" w:rsidP="000577CA">
      <w:pPr>
        <w:tabs>
          <w:tab w:val="left" w:pos="540"/>
        </w:tabs>
        <w:spacing w:after="0" w:line="240" w:lineRule="auto"/>
        <w:ind w:left="90" w:right="-72" w:hanging="540"/>
        <w:rPr>
          <w:rFonts w:ascii="Times New Roman" w:hAnsi="Times New Roman"/>
          <w:sz w:val="24"/>
          <w:szCs w:val="24"/>
        </w:rPr>
      </w:pPr>
    </w:p>
    <w:p w:rsidR="000577CA" w:rsidRPr="00AE7427" w:rsidRDefault="000577CA" w:rsidP="000577CA">
      <w:pPr>
        <w:pStyle w:val="Titre4"/>
        <w:spacing w:before="0" w:line="240" w:lineRule="auto"/>
        <w:jc w:val="both"/>
        <w:rPr>
          <w:rFonts w:ascii="Times New Roman" w:hAnsi="Times New Roman"/>
          <w:i w:val="0"/>
          <w:color w:val="auto"/>
          <w:sz w:val="24"/>
          <w:szCs w:val="24"/>
        </w:rPr>
      </w:pPr>
      <w:bookmarkStart w:id="443" w:name="_Toc383610144"/>
      <w:bookmarkStart w:id="444" w:name="_Toc392242117"/>
      <w:bookmarkStart w:id="445" w:name="_Toc392448719"/>
      <w:r>
        <w:rPr>
          <w:rFonts w:ascii="Times New Roman" w:hAnsi="Times New Roman"/>
          <w:i w:val="0"/>
          <w:color w:val="auto"/>
          <w:sz w:val="24"/>
          <w:szCs w:val="24"/>
        </w:rPr>
        <w:t xml:space="preserve">Article 23. </w:t>
      </w:r>
      <w:r w:rsidRPr="00AE7427">
        <w:rPr>
          <w:rFonts w:ascii="Times New Roman" w:hAnsi="Times New Roman"/>
          <w:i w:val="0"/>
          <w:color w:val="auto"/>
          <w:sz w:val="24"/>
          <w:szCs w:val="24"/>
        </w:rPr>
        <w:t>DELAI DE GARANTIE (CCAG</w:t>
      </w:r>
      <w:r>
        <w:rPr>
          <w:rFonts w:ascii="Times New Roman" w:hAnsi="Times New Roman"/>
          <w:i w:val="0"/>
          <w:color w:val="auto"/>
          <w:sz w:val="24"/>
          <w:szCs w:val="24"/>
        </w:rPr>
        <w:t>-FCS -</w:t>
      </w:r>
      <w:r w:rsidRPr="00AE7427">
        <w:rPr>
          <w:rFonts w:ascii="Times New Roman" w:hAnsi="Times New Roman"/>
          <w:i w:val="0"/>
          <w:color w:val="auto"/>
          <w:sz w:val="24"/>
          <w:szCs w:val="24"/>
        </w:rPr>
        <w:t xml:space="preserve"> Article</w:t>
      </w:r>
      <w:r w:rsidRPr="00D3738B">
        <w:rPr>
          <w:rFonts w:ascii="Times New Roman" w:hAnsi="Times New Roman"/>
          <w:i w:val="0"/>
          <w:color w:val="auto"/>
          <w:sz w:val="24"/>
          <w:szCs w:val="24"/>
        </w:rPr>
        <w:t>29</w:t>
      </w:r>
      <w:r w:rsidRPr="00AE7427">
        <w:rPr>
          <w:rFonts w:ascii="Times New Roman" w:hAnsi="Times New Roman"/>
          <w:i w:val="0"/>
          <w:color w:val="auto"/>
          <w:sz w:val="24"/>
          <w:szCs w:val="24"/>
        </w:rPr>
        <w:t>)</w:t>
      </w:r>
      <w:bookmarkEnd w:id="443"/>
      <w:bookmarkEnd w:id="444"/>
      <w:bookmarkEnd w:id="445"/>
    </w:p>
    <w:p w:rsidR="000577CA" w:rsidRPr="00E52703" w:rsidRDefault="000577CA" w:rsidP="000577CA">
      <w:pPr>
        <w:spacing w:after="0" w:line="240" w:lineRule="auto"/>
        <w:ind w:left="1170"/>
        <w:rPr>
          <w:rFonts w:ascii="Times New Roman" w:hAnsi="Times New Roman"/>
          <w:sz w:val="24"/>
          <w:szCs w:val="24"/>
        </w:rPr>
      </w:pPr>
    </w:p>
    <w:p w:rsidR="000577CA" w:rsidRPr="00D64F16" w:rsidRDefault="000577CA" w:rsidP="000577CA">
      <w:pPr>
        <w:widowControl w:val="0"/>
        <w:spacing w:after="0" w:line="240" w:lineRule="auto"/>
        <w:jc w:val="both"/>
        <w:rPr>
          <w:rFonts w:ascii="Times New Roman" w:eastAsia="Times New Roman" w:hAnsi="Times New Roman"/>
          <w:snapToGrid w:val="0"/>
          <w:sz w:val="24"/>
          <w:szCs w:val="24"/>
        </w:rPr>
      </w:pPr>
      <w:r w:rsidRPr="00D64F16">
        <w:rPr>
          <w:rFonts w:ascii="Times New Roman" w:eastAsia="Times New Roman" w:hAnsi="Times New Roman"/>
          <w:snapToGrid w:val="0"/>
          <w:sz w:val="24"/>
          <w:szCs w:val="24"/>
        </w:rPr>
        <w:t xml:space="preserve">Le délai de garantie est fixé à douze (12) mois. </w:t>
      </w:r>
    </w:p>
    <w:p w:rsidR="000577CA" w:rsidRPr="00D64F16" w:rsidRDefault="000577CA" w:rsidP="000577CA">
      <w:pPr>
        <w:widowControl w:val="0"/>
        <w:spacing w:after="0" w:line="240" w:lineRule="auto"/>
        <w:jc w:val="both"/>
        <w:rPr>
          <w:rFonts w:ascii="Times New Roman" w:eastAsia="Times New Roman" w:hAnsi="Times New Roman"/>
          <w:snapToGrid w:val="0"/>
          <w:sz w:val="24"/>
          <w:szCs w:val="24"/>
        </w:rPr>
      </w:pPr>
    </w:p>
    <w:p w:rsidR="000577CA" w:rsidRPr="00916469" w:rsidRDefault="000577CA" w:rsidP="000577CA">
      <w:pPr>
        <w:pStyle w:val="Titre3"/>
        <w:spacing w:before="0"/>
        <w:rPr>
          <w:rFonts w:ascii="Times New Roman" w:hAnsi="Times New Roman"/>
          <w:snapToGrid w:val="0"/>
          <w:color w:val="auto"/>
          <w:sz w:val="24"/>
        </w:rPr>
      </w:pPr>
      <w:bookmarkStart w:id="446" w:name="_Toc392448720"/>
      <w:r w:rsidRPr="00916469">
        <w:rPr>
          <w:rFonts w:ascii="Times New Roman" w:hAnsi="Times New Roman"/>
          <w:snapToGrid w:val="0"/>
          <w:color w:val="auto"/>
          <w:sz w:val="24"/>
        </w:rPr>
        <w:t>CHAPITRE VI : RESILIATION DU MARCHE</w:t>
      </w:r>
      <w:bookmarkEnd w:id="446"/>
    </w:p>
    <w:p w:rsidR="000577CA" w:rsidRPr="00C363E0" w:rsidRDefault="000577CA" w:rsidP="000577CA">
      <w:pPr>
        <w:pStyle w:val="Paragraphedeliste"/>
        <w:spacing w:after="0"/>
        <w:ind w:left="0"/>
        <w:jc w:val="both"/>
        <w:rPr>
          <w:rFonts w:ascii="Times New Roman" w:eastAsia="Times New Roman" w:hAnsi="Times New Roman"/>
          <w:b/>
          <w:sz w:val="24"/>
          <w:szCs w:val="24"/>
        </w:rPr>
      </w:pPr>
    </w:p>
    <w:p w:rsidR="000577CA" w:rsidRPr="00916469" w:rsidRDefault="000577CA" w:rsidP="000577CA">
      <w:pPr>
        <w:pStyle w:val="Titre4"/>
        <w:spacing w:before="0" w:line="240" w:lineRule="auto"/>
        <w:ind w:left="1134" w:hanging="1134"/>
        <w:jc w:val="both"/>
        <w:rPr>
          <w:rFonts w:ascii="Times New Roman" w:hAnsi="Times New Roman"/>
          <w:i w:val="0"/>
          <w:color w:val="auto"/>
          <w:sz w:val="24"/>
          <w:szCs w:val="24"/>
        </w:rPr>
      </w:pPr>
      <w:bookmarkStart w:id="447" w:name="_Toc392448721"/>
      <w:r w:rsidRPr="00916469">
        <w:rPr>
          <w:rFonts w:ascii="Times New Roman" w:hAnsi="Times New Roman"/>
          <w:i w:val="0"/>
          <w:color w:val="auto"/>
          <w:sz w:val="24"/>
          <w:szCs w:val="24"/>
        </w:rPr>
        <w:t>Article 24. RESILIATION DU MARCHE (CCAG-FCS-Articles 30, 31, 32, 33, 34, 35, 36 et 37)</w:t>
      </w:r>
      <w:bookmarkEnd w:id="447"/>
    </w:p>
    <w:p w:rsidR="000577CA" w:rsidRPr="00C363E0" w:rsidRDefault="000577CA" w:rsidP="000577CA">
      <w:pPr>
        <w:pStyle w:val="Paragraphedeliste"/>
        <w:ind w:left="0"/>
        <w:jc w:val="both"/>
        <w:rPr>
          <w:rFonts w:ascii="Times New Roman" w:eastAsia="Times New Roman" w:hAnsi="Times New Roman"/>
          <w:b/>
          <w:bCs/>
          <w:sz w:val="24"/>
          <w:szCs w:val="24"/>
        </w:rPr>
      </w:pPr>
    </w:p>
    <w:p w:rsidR="000577CA" w:rsidRPr="00C363E0" w:rsidRDefault="000577CA" w:rsidP="000577CA">
      <w:pPr>
        <w:pStyle w:val="Paragraphedeliste"/>
        <w:ind w:left="0"/>
        <w:jc w:val="both"/>
        <w:rPr>
          <w:rFonts w:ascii="Times New Roman" w:eastAsia="Times New Roman" w:hAnsi="Times New Roman"/>
          <w:sz w:val="24"/>
          <w:szCs w:val="24"/>
        </w:rPr>
      </w:pPr>
      <w:r>
        <w:rPr>
          <w:rFonts w:ascii="Times New Roman" w:eastAsia="Times New Roman" w:hAnsi="Times New Roman"/>
          <w:sz w:val="24"/>
          <w:szCs w:val="24"/>
        </w:rPr>
        <w:t>L’ASECNA</w:t>
      </w:r>
      <w:r w:rsidRPr="00C363E0">
        <w:rPr>
          <w:rFonts w:ascii="Times New Roman" w:eastAsia="Times New Roman" w:hAnsi="Times New Roman"/>
          <w:sz w:val="24"/>
          <w:szCs w:val="24"/>
        </w:rPr>
        <w:t xml:space="preserve"> peut mettre fin à l’exécution </w:t>
      </w:r>
      <w:r>
        <w:rPr>
          <w:rFonts w:ascii="Times New Roman" w:eastAsia="Times New Roman" w:hAnsi="Times New Roman"/>
          <w:sz w:val="24"/>
          <w:szCs w:val="24"/>
        </w:rPr>
        <w:t>des prestations</w:t>
      </w:r>
      <w:r w:rsidRPr="00C363E0">
        <w:rPr>
          <w:rFonts w:ascii="Times New Roman" w:eastAsia="Times New Roman" w:hAnsi="Times New Roman"/>
          <w:sz w:val="24"/>
          <w:szCs w:val="24"/>
        </w:rPr>
        <w:t xml:space="preserve"> faisant l’objet du Marché avant l’achèvement de </w:t>
      </w:r>
      <w:r>
        <w:rPr>
          <w:rFonts w:ascii="Times New Roman" w:eastAsia="Times New Roman" w:hAnsi="Times New Roman"/>
          <w:sz w:val="24"/>
          <w:szCs w:val="24"/>
        </w:rPr>
        <w:t>celles</w:t>
      </w:r>
      <w:r w:rsidRPr="00C363E0">
        <w:rPr>
          <w:rFonts w:ascii="Times New Roman" w:eastAsia="Times New Roman" w:hAnsi="Times New Roman"/>
          <w:sz w:val="24"/>
          <w:szCs w:val="24"/>
        </w:rPr>
        <w:t>-ci, par une décision de résiliation du Marché qui en fixe la date d’effet.</w:t>
      </w:r>
    </w:p>
    <w:p w:rsidR="000577CA" w:rsidRPr="00C363E0" w:rsidRDefault="000577CA" w:rsidP="000577CA">
      <w:pPr>
        <w:pStyle w:val="Paragraphedeliste"/>
        <w:ind w:left="0"/>
        <w:jc w:val="both"/>
        <w:rPr>
          <w:rFonts w:ascii="Times New Roman" w:eastAsia="Times New Roman" w:hAnsi="Times New Roman"/>
          <w:sz w:val="24"/>
          <w:szCs w:val="24"/>
        </w:rPr>
      </w:pPr>
    </w:p>
    <w:p w:rsidR="000577CA" w:rsidRPr="00C363E0" w:rsidRDefault="000577CA" w:rsidP="000577CA">
      <w:pPr>
        <w:pStyle w:val="Paragraphedeliste"/>
        <w:ind w:left="0"/>
        <w:jc w:val="both"/>
        <w:rPr>
          <w:rFonts w:ascii="Times New Roman" w:eastAsia="Times New Roman" w:hAnsi="Times New Roman"/>
          <w:sz w:val="24"/>
          <w:szCs w:val="24"/>
        </w:rPr>
      </w:pPr>
      <w:r w:rsidRPr="00C363E0">
        <w:rPr>
          <w:rFonts w:ascii="Times New Roman" w:eastAsia="Times New Roman" w:hAnsi="Times New Roman"/>
          <w:sz w:val="24"/>
          <w:szCs w:val="24"/>
        </w:rPr>
        <w:t xml:space="preserve">Le règlement du Marché est fait alors selon les modalités prévues aux Articles </w:t>
      </w:r>
      <w:r>
        <w:rPr>
          <w:rFonts w:ascii="Times New Roman" w:eastAsia="Times New Roman" w:hAnsi="Times New Roman"/>
          <w:sz w:val="24"/>
          <w:szCs w:val="24"/>
        </w:rPr>
        <w:t>30</w:t>
      </w:r>
      <w:r w:rsidRPr="00C363E0">
        <w:rPr>
          <w:rFonts w:ascii="Times New Roman" w:eastAsia="Times New Roman" w:hAnsi="Times New Roman"/>
          <w:sz w:val="24"/>
          <w:szCs w:val="24"/>
        </w:rPr>
        <w:t xml:space="preserve">, </w:t>
      </w:r>
      <w:r>
        <w:rPr>
          <w:rFonts w:ascii="Times New Roman" w:eastAsia="Times New Roman" w:hAnsi="Times New Roman"/>
          <w:sz w:val="24"/>
          <w:szCs w:val="24"/>
        </w:rPr>
        <w:t>31, 32, 33, 34,35, 36 et 37 du CCAG-FCS</w:t>
      </w:r>
      <w:r w:rsidRPr="00C363E0">
        <w:rPr>
          <w:rFonts w:ascii="Times New Roman" w:eastAsia="Times New Roman" w:hAnsi="Times New Roman"/>
          <w:sz w:val="24"/>
          <w:szCs w:val="24"/>
        </w:rPr>
        <w:t>.</w:t>
      </w:r>
    </w:p>
    <w:p w:rsidR="000577CA" w:rsidRDefault="000577CA" w:rsidP="000577CA">
      <w:pPr>
        <w:pStyle w:val="Paragraphedeliste"/>
        <w:ind w:left="0"/>
        <w:jc w:val="both"/>
        <w:rPr>
          <w:rFonts w:ascii="Times New Roman" w:eastAsia="Times New Roman" w:hAnsi="Times New Roman"/>
          <w:b/>
          <w:bCs/>
          <w:sz w:val="24"/>
          <w:szCs w:val="24"/>
        </w:rPr>
      </w:pPr>
    </w:p>
    <w:p w:rsidR="000577CA" w:rsidRPr="00916469" w:rsidRDefault="000577CA" w:rsidP="000577CA">
      <w:pPr>
        <w:pStyle w:val="Titre3"/>
        <w:spacing w:before="0"/>
        <w:rPr>
          <w:rFonts w:ascii="Times New Roman" w:hAnsi="Times New Roman"/>
          <w:snapToGrid w:val="0"/>
          <w:color w:val="auto"/>
          <w:sz w:val="24"/>
        </w:rPr>
      </w:pPr>
      <w:bookmarkStart w:id="448" w:name="_Toc392448722"/>
      <w:r w:rsidRPr="00916469">
        <w:rPr>
          <w:rFonts w:ascii="Times New Roman" w:hAnsi="Times New Roman"/>
          <w:snapToGrid w:val="0"/>
          <w:color w:val="auto"/>
          <w:sz w:val="24"/>
        </w:rPr>
        <w:t>CHAPITRE VII : REGLEMENT DES DIFFERENDS ET LITIGES</w:t>
      </w:r>
      <w:bookmarkEnd w:id="448"/>
    </w:p>
    <w:p w:rsidR="000577CA" w:rsidRPr="00C363E0" w:rsidRDefault="000577CA" w:rsidP="000577CA">
      <w:pPr>
        <w:pStyle w:val="Paragraphedeliste"/>
        <w:spacing w:after="0"/>
        <w:ind w:left="0"/>
        <w:jc w:val="both"/>
        <w:rPr>
          <w:rFonts w:ascii="Times New Roman" w:eastAsia="Times New Roman" w:hAnsi="Times New Roman"/>
          <w:b/>
          <w:bCs/>
          <w:sz w:val="24"/>
          <w:szCs w:val="24"/>
        </w:rPr>
      </w:pPr>
    </w:p>
    <w:p w:rsidR="000577CA" w:rsidRPr="00916469" w:rsidRDefault="000577CA" w:rsidP="000577CA">
      <w:pPr>
        <w:pStyle w:val="Titre4"/>
        <w:spacing w:before="0" w:line="240" w:lineRule="auto"/>
        <w:ind w:left="1134" w:hanging="1134"/>
        <w:jc w:val="both"/>
        <w:rPr>
          <w:rFonts w:ascii="Times New Roman" w:hAnsi="Times New Roman"/>
          <w:i w:val="0"/>
          <w:color w:val="auto"/>
          <w:sz w:val="24"/>
          <w:szCs w:val="24"/>
        </w:rPr>
      </w:pPr>
      <w:bookmarkStart w:id="449" w:name="_Toc392448723"/>
      <w:r w:rsidRPr="00916469">
        <w:rPr>
          <w:rFonts w:ascii="Times New Roman" w:hAnsi="Times New Roman"/>
          <w:i w:val="0"/>
          <w:color w:val="auto"/>
          <w:sz w:val="24"/>
          <w:szCs w:val="24"/>
        </w:rPr>
        <w:t>Article 25. REGLEMENT DES DIFFERENDS (CCAG-FCS – Article 38)</w:t>
      </w:r>
      <w:bookmarkEnd w:id="449"/>
    </w:p>
    <w:p w:rsidR="000577CA" w:rsidRPr="00C363E0" w:rsidRDefault="000577CA" w:rsidP="000577CA">
      <w:pPr>
        <w:pStyle w:val="Paragraphedeliste"/>
        <w:ind w:left="0"/>
        <w:jc w:val="both"/>
        <w:rPr>
          <w:rFonts w:ascii="Times New Roman" w:eastAsia="Times New Roman" w:hAnsi="Times New Roman"/>
          <w:b/>
          <w:bCs/>
          <w:sz w:val="24"/>
          <w:szCs w:val="24"/>
        </w:rPr>
      </w:pPr>
    </w:p>
    <w:p w:rsidR="000577CA" w:rsidRPr="003B5955" w:rsidRDefault="000577CA" w:rsidP="000577CA">
      <w:pPr>
        <w:pStyle w:val="Paragraphedeliste"/>
        <w:ind w:left="0"/>
        <w:jc w:val="both"/>
        <w:rPr>
          <w:rFonts w:ascii="Times New Roman" w:eastAsia="Times New Roman" w:hAnsi="Times New Roman"/>
          <w:sz w:val="24"/>
          <w:szCs w:val="24"/>
        </w:rPr>
      </w:pPr>
      <w:r w:rsidRPr="003B5955">
        <w:rPr>
          <w:rFonts w:ascii="Times New Roman" w:eastAsia="Times New Roman" w:hAnsi="Times New Roman"/>
          <w:sz w:val="24"/>
          <w:szCs w:val="24"/>
        </w:rPr>
        <w:t xml:space="preserve">La personne responsable du marché et le </w:t>
      </w:r>
      <w:r>
        <w:rPr>
          <w:rFonts w:ascii="Times New Roman" w:eastAsia="Times New Roman" w:hAnsi="Times New Roman"/>
          <w:sz w:val="24"/>
          <w:szCs w:val="24"/>
        </w:rPr>
        <w:t>Fournisseur</w:t>
      </w:r>
      <w:r w:rsidRPr="003B5955">
        <w:rPr>
          <w:rFonts w:ascii="Times New Roman" w:eastAsia="Times New Roman" w:hAnsi="Times New Roman"/>
          <w:sz w:val="24"/>
          <w:szCs w:val="24"/>
        </w:rPr>
        <w:t xml:space="preserve"> s'efforceront de régler à l'amiable tout différend éventuel relatif à l'interprétation et/ ou à l'exécution du présent marché.</w:t>
      </w:r>
    </w:p>
    <w:p w:rsidR="000577CA" w:rsidRPr="003B5955" w:rsidRDefault="000577CA" w:rsidP="000577CA">
      <w:pPr>
        <w:pStyle w:val="Paragraphedeliste"/>
        <w:ind w:left="0"/>
        <w:jc w:val="both"/>
        <w:rPr>
          <w:rFonts w:ascii="Times New Roman" w:eastAsia="Times New Roman" w:hAnsi="Times New Roman"/>
          <w:sz w:val="24"/>
          <w:szCs w:val="24"/>
        </w:rPr>
      </w:pPr>
    </w:p>
    <w:p w:rsidR="000577CA" w:rsidRPr="003B5955" w:rsidRDefault="000577CA" w:rsidP="000577CA">
      <w:pPr>
        <w:pStyle w:val="Paragraphedeliste"/>
        <w:ind w:left="0"/>
        <w:jc w:val="both"/>
        <w:rPr>
          <w:rFonts w:ascii="Times New Roman" w:eastAsia="Times New Roman" w:hAnsi="Times New Roman"/>
          <w:sz w:val="24"/>
          <w:szCs w:val="24"/>
        </w:rPr>
      </w:pPr>
      <w:r w:rsidRPr="003B5955">
        <w:rPr>
          <w:rFonts w:ascii="Times New Roman" w:eastAsia="Times New Roman" w:hAnsi="Times New Roman"/>
          <w:sz w:val="24"/>
          <w:szCs w:val="24"/>
        </w:rPr>
        <w:t xml:space="preserve">Si un différend survient entre le </w:t>
      </w:r>
      <w:r>
        <w:rPr>
          <w:rFonts w:ascii="Times New Roman" w:eastAsia="Times New Roman" w:hAnsi="Times New Roman"/>
          <w:sz w:val="24"/>
          <w:szCs w:val="24"/>
        </w:rPr>
        <w:t>Fournisseur</w:t>
      </w:r>
      <w:r w:rsidRPr="003B5955">
        <w:rPr>
          <w:rFonts w:ascii="Times New Roman" w:eastAsia="Times New Roman" w:hAnsi="Times New Roman"/>
          <w:sz w:val="24"/>
          <w:szCs w:val="24"/>
        </w:rPr>
        <w:t xml:space="preserve"> et </w:t>
      </w:r>
      <w:r>
        <w:rPr>
          <w:rFonts w:ascii="Times New Roman" w:eastAsia="Times New Roman" w:hAnsi="Times New Roman"/>
          <w:sz w:val="24"/>
          <w:szCs w:val="24"/>
        </w:rPr>
        <w:t>l’Autorité Contractante</w:t>
      </w:r>
      <w:r w:rsidRPr="003B5955">
        <w:rPr>
          <w:rFonts w:ascii="Times New Roman" w:eastAsia="Times New Roman" w:hAnsi="Times New Roman"/>
          <w:sz w:val="24"/>
          <w:szCs w:val="24"/>
        </w:rPr>
        <w:t xml:space="preserve">, sous la forme de réserves faites à un ordre de service ou sous toute autre forme, ou entre le </w:t>
      </w:r>
      <w:r>
        <w:rPr>
          <w:rFonts w:ascii="Times New Roman" w:eastAsia="Times New Roman" w:hAnsi="Times New Roman"/>
          <w:sz w:val="24"/>
          <w:szCs w:val="24"/>
        </w:rPr>
        <w:t>Fournisseur</w:t>
      </w:r>
      <w:r w:rsidRPr="003B5955">
        <w:rPr>
          <w:rFonts w:ascii="Times New Roman" w:eastAsia="Times New Roman" w:hAnsi="Times New Roman"/>
          <w:sz w:val="24"/>
          <w:szCs w:val="24"/>
        </w:rPr>
        <w:t xml:space="preserve"> et le représentant de l’ASECNA, </w:t>
      </w:r>
      <w:r>
        <w:rPr>
          <w:rFonts w:ascii="Times New Roman" w:eastAsia="Times New Roman" w:hAnsi="Times New Roman"/>
          <w:sz w:val="24"/>
          <w:szCs w:val="24"/>
        </w:rPr>
        <w:t>le Fournisseur</w:t>
      </w:r>
      <w:r w:rsidRPr="003B5955">
        <w:rPr>
          <w:rFonts w:ascii="Times New Roman" w:eastAsia="Times New Roman" w:hAnsi="Times New Roman"/>
          <w:sz w:val="24"/>
          <w:szCs w:val="24"/>
        </w:rPr>
        <w:t xml:space="preserve"> remet au représentant de l'ASECNA, contre décharge, aux fins de transmission au Directeur Général, un mémoire en réclamation comportant les motifs et le montant des réclamations. A  peine de forclusion, une copie du  mémoire est transmise au Directeur Général de l’ASECNA dans un délai de trente (30) jours à compter de la naissance du litige.</w:t>
      </w:r>
    </w:p>
    <w:p w:rsidR="000577CA" w:rsidRPr="003B5955" w:rsidRDefault="000577CA" w:rsidP="000577CA">
      <w:pPr>
        <w:pStyle w:val="Paragraphedeliste"/>
        <w:ind w:left="0"/>
        <w:jc w:val="both"/>
        <w:rPr>
          <w:rFonts w:ascii="Times New Roman" w:eastAsia="Times New Roman" w:hAnsi="Times New Roman"/>
          <w:sz w:val="24"/>
          <w:szCs w:val="24"/>
        </w:rPr>
      </w:pPr>
    </w:p>
    <w:p w:rsidR="000577CA" w:rsidRPr="003B5955" w:rsidRDefault="000577CA" w:rsidP="000577CA">
      <w:pPr>
        <w:pStyle w:val="Paragraphedeliste"/>
        <w:ind w:left="0"/>
        <w:jc w:val="both"/>
        <w:rPr>
          <w:rFonts w:ascii="Times New Roman" w:eastAsia="Times New Roman" w:hAnsi="Times New Roman"/>
          <w:sz w:val="24"/>
          <w:szCs w:val="24"/>
        </w:rPr>
      </w:pPr>
      <w:r w:rsidRPr="003B5955">
        <w:rPr>
          <w:rFonts w:ascii="Times New Roman" w:eastAsia="Times New Roman" w:hAnsi="Times New Roman"/>
          <w:sz w:val="24"/>
          <w:szCs w:val="24"/>
        </w:rPr>
        <w:t xml:space="preserve">En l’absence de réponse satisfaisante reçue dans un délai de deux (02) mois à partir de la date de réception du mémoire </w:t>
      </w:r>
      <w:r>
        <w:rPr>
          <w:rFonts w:ascii="Times New Roman" w:eastAsia="Times New Roman" w:hAnsi="Times New Roman"/>
          <w:sz w:val="24"/>
          <w:szCs w:val="24"/>
        </w:rPr>
        <w:t>du Fournisseur</w:t>
      </w:r>
      <w:r w:rsidRPr="003B5955">
        <w:rPr>
          <w:rFonts w:ascii="Times New Roman" w:eastAsia="Times New Roman" w:hAnsi="Times New Roman"/>
          <w:sz w:val="24"/>
          <w:szCs w:val="24"/>
        </w:rPr>
        <w:t xml:space="preserve">, celui-ci pourrait engager une procédure de règlement à l’amiable. </w:t>
      </w:r>
    </w:p>
    <w:p w:rsidR="000577CA" w:rsidRPr="003B5955" w:rsidRDefault="000577CA" w:rsidP="000577CA">
      <w:pPr>
        <w:pStyle w:val="Paragraphedeliste"/>
        <w:ind w:left="0"/>
        <w:jc w:val="both"/>
        <w:rPr>
          <w:rFonts w:ascii="Times New Roman" w:eastAsia="Times New Roman" w:hAnsi="Times New Roman"/>
          <w:sz w:val="24"/>
          <w:szCs w:val="24"/>
        </w:rPr>
      </w:pPr>
    </w:p>
    <w:p w:rsidR="000577CA" w:rsidRPr="003B5955" w:rsidRDefault="000577CA" w:rsidP="000577CA">
      <w:pPr>
        <w:pStyle w:val="Paragraphedeliste"/>
        <w:ind w:left="0"/>
        <w:jc w:val="both"/>
        <w:rPr>
          <w:rFonts w:ascii="Times New Roman" w:eastAsia="Times New Roman" w:hAnsi="Times New Roman"/>
          <w:sz w:val="24"/>
          <w:szCs w:val="24"/>
        </w:rPr>
      </w:pPr>
      <w:r w:rsidRPr="003B5955">
        <w:rPr>
          <w:rFonts w:ascii="Times New Roman" w:eastAsia="Times New Roman" w:hAnsi="Times New Roman"/>
          <w:sz w:val="24"/>
          <w:szCs w:val="24"/>
        </w:rPr>
        <w:t xml:space="preserve">En cas d’échec de la tentative de règlement à l’amiable, dans un délai de trois (03) mois à compter de la date de réception du mémoire, </w:t>
      </w:r>
      <w:r>
        <w:rPr>
          <w:rFonts w:ascii="Times New Roman" w:eastAsia="Times New Roman" w:hAnsi="Times New Roman"/>
          <w:sz w:val="24"/>
          <w:szCs w:val="24"/>
        </w:rPr>
        <w:t>le Fournisseur</w:t>
      </w:r>
      <w:r w:rsidRPr="003B5955">
        <w:rPr>
          <w:rFonts w:ascii="Times New Roman" w:eastAsia="Times New Roman" w:hAnsi="Times New Roman"/>
          <w:sz w:val="24"/>
          <w:szCs w:val="24"/>
        </w:rPr>
        <w:t xml:space="preserve"> pourra user des autres voies de recours prévues par la réglementation en vigueur notamment l'article </w:t>
      </w:r>
      <w:r w:rsidRPr="003B5955">
        <w:rPr>
          <w:rFonts w:ascii="Times New Roman" w:eastAsia="Times New Roman" w:hAnsi="Times New Roman"/>
          <w:bCs/>
          <w:sz w:val="24"/>
          <w:szCs w:val="24"/>
        </w:rPr>
        <w:t>86/3</w:t>
      </w:r>
      <w:r w:rsidRPr="003B5955">
        <w:rPr>
          <w:rFonts w:ascii="Times New Roman" w:eastAsia="Times New Roman" w:hAnsi="Times New Roman"/>
          <w:sz w:val="24"/>
          <w:szCs w:val="24"/>
        </w:rPr>
        <w:t xml:space="preserve"> de la Règlementation des Marchés de Toute Nature (RMTN) passée au nom de l'ASECNA adopté par la résolution </w:t>
      </w:r>
      <w:r w:rsidRPr="003B5955">
        <w:rPr>
          <w:rFonts w:ascii="Times New Roman" w:eastAsia="Times New Roman" w:hAnsi="Times New Roman"/>
          <w:sz w:val="24"/>
          <w:szCs w:val="24"/>
        </w:rPr>
        <w:lastRenderedPageBreak/>
        <w:t xml:space="preserve">N° 2013 CA 124-11 du 4 juillet 2013 et conformément aux procédures fixées aux articles </w:t>
      </w:r>
      <w:r>
        <w:rPr>
          <w:rFonts w:ascii="Times New Roman" w:eastAsia="Times New Roman" w:hAnsi="Times New Roman"/>
          <w:sz w:val="24"/>
          <w:szCs w:val="24"/>
        </w:rPr>
        <w:t>38/5 et 38/6 du CCAG-FCS</w:t>
      </w:r>
      <w:r w:rsidRPr="003B5955">
        <w:rPr>
          <w:rFonts w:ascii="Times New Roman" w:eastAsia="Times New Roman" w:hAnsi="Times New Roman"/>
          <w:sz w:val="24"/>
          <w:szCs w:val="24"/>
        </w:rPr>
        <w:t>.</w:t>
      </w:r>
    </w:p>
    <w:p w:rsidR="000577CA" w:rsidRPr="00C363E0" w:rsidRDefault="000577CA" w:rsidP="000577CA">
      <w:pPr>
        <w:pStyle w:val="Paragraphedeliste"/>
        <w:spacing w:after="0"/>
        <w:ind w:left="0"/>
        <w:jc w:val="both"/>
        <w:rPr>
          <w:rFonts w:ascii="Times New Roman" w:eastAsia="Times New Roman" w:hAnsi="Times New Roman"/>
          <w:b/>
          <w:bCs/>
          <w:sz w:val="24"/>
          <w:szCs w:val="24"/>
        </w:rPr>
      </w:pPr>
    </w:p>
    <w:p w:rsidR="000577CA" w:rsidRPr="00916469" w:rsidRDefault="000577CA" w:rsidP="000577CA">
      <w:pPr>
        <w:pStyle w:val="Titre3"/>
        <w:spacing w:before="0"/>
        <w:rPr>
          <w:rFonts w:ascii="Times New Roman" w:hAnsi="Times New Roman"/>
          <w:snapToGrid w:val="0"/>
          <w:color w:val="auto"/>
          <w:sz w:val="24"/>
        </w:rPr>
      </w:pPr>
      <w:bookmarkStart w:id="450" w:name="_Toc392448724"/>
      <w:r w:rsidRPr="00916469">
        <w:rPr>
          <w:rFonts w:ascii="Times New Roman" w:hAnsi="Times New Roman"/>
          <w:snapToGrid w:val="0"/>
          <w:color w:val="auto"/>
          <w:sz w:val="24"/>
        </w:rPr>
        <w:t>CHAPITRE VIII -REGLEMENTATION ET DROIT APPLICABLES</w:t>
      </w:r>
      <w:bookmarkEnd w:id="450"/>
    </w:p>
    <w:p w:rsidR="000577CA" w:rsidRPr="00C363E0" w:rsidRDefault="000577CA" w:rsidP="000577CA">
      <w:pPr>
        <w:pStyle w:val="Paragraphedeliste"/>
        <w:spacing w:after="0"/>
        <w:ind w:left="0"/>
        <w:jc w:val="both"/>
        <w:rPr>
          <w:rFonts w:ascii="Times New Roman" w:eastAsia="Times New Roman" w:hAnsi="Times New Roman"/>
          <w:b/>
          <w:sz w:val="24"/>
          <w:szCs w:val="24"/>
        </w:rPr>
      </w:pPr>
    </w:p>
    <w:p w:rsidR="000577CA" w:rsidRPr="00916469" w:rsidRDefault="000577CA" w:rsidP="000577CA">
      <w:pPr>
        <w:pStyle w:val="Titre4"/>
        <w:spacing w:before="0" w:line="240" w:lineRule="auto"/>
        <w:ind w:left="1134" w:hanging="1134"/>
        <w:jc w:val="both"/>
        <w:rPr>
          <w:rFonts w:ascii="Times New Roman" w:hAnsi="Times New Roman"/>
          <w:i w:val="0"/>
          <w:color w:val="auto"/>
          <w:sz w:val="24"/>
          <w:szCs w:val="24"/>
        </w:rPr>
      </w:pPr>
      <w:bookmarkStart w:id="451" w:name="_Toc392448725"/>
      <w:r w:rsidRPr="00916469">
        <w:rPr>
          <w:rFonts w:ascii="Times New Roman" w:hAnsi="Times New Roman"/>
          <w:i w:val="0"/>
          <w:color w:val="auto"/>
          <w:sz w:val="24"/>
          <w:szCs w:val="24"/>
        </w:rPr>
        <w:t>Article 26. REGLEMENTATION APPLICABLE</w:t>
      </w:r>
      <w:bookmarkEnd w:id="451"/>
    </w:p>
    <w:p w:rsidR="000577CA" w:rsidRPr="00C363E0" w:rsidRDefault="000577CA" w:rsidP="000577CA">
      <w:pPr>
        <w:pStyle w:val="Paragraphedeliste"/>
        <w:ind w:left="0"/>
        <w:jc w:val="both"/>
        <w:rPr>
          <w:rFonts w:ascii="Times New Roman" w:eastAsia="Times New Roman" w:hAnsi="Times New Roman"/>
          <w:b/>
          <w:sz w:val="24"/>
          <w:szCs w:val="24"/>
        </w:rPr>
      </w:pPr>
    </w:p>
    <w:p w:rsidR="000577CA" w:rsidRPr="003B5955" w:rsidRDefault="000577CA" w:rsidP="000577CA">
      <w:pPr>
        <w:pStyle w:val="Paragraphedeliste"/>
        <w:ind w:left="0"/>
        <w:jc w:val="both"/>
        <w:rPr>
          <w:rFonts w:ascii="Times New Roman" w:eastAsia="Times New Roman" w:hAnsi="Times New Roman"/>
          <w:sz w:val="24"/>
          <w:szCs w:val="24"/>
        </w:rPr>
      </w:pPr>
      <w:r w:rsidRPr="003B5955">
        <w:rPr>
          <w:rFonts w:ascii="Times New Roman" w:eastAsia="Times New Roman" w:hAnsi="Times New Roman"/>
          <w:sz w:val="24"/>
          <w:szCs w:val="24"/>
        </w:rPr>
        <w:t>Le présent marché est régi par les dispositions de la Règlementation des Marchés de Toute Nature (RMTN) passés au nom de l'ASECNA adopté par la résolution N° 2013 CA 124-11 du 4 juillet 2013 et leurs textes subsé</w:t>
      </w:r>
      <w:r>
        <w:rPr>
          <w:rFonts w:ascii="Times New Roman" w:eastAsia="Times New Roman" w:hAnsi="Times New Roman"/>
          <w:sz w:val="24"/>
          <w:szCs w:val="24"/>
        </w:rPr>
        <w:t xml:space="preserve">quents notamment par le Cahier </w:t>
      </w:r>
      <w:r w:rsidRPr="003B5955">
        <w:rPr>
          <w:rFonts w:ascii="Times New Roman" w:eastAsia="Times New Roman" w:hAnsi="Times New Roman"/>
          <w:sz w:val="24"/>
          <w:szCs w:val="24"/>
        </w:rPr>
        <w:t xml:space="preserve">des Clauses Administratives Générales applicable aux marchés de </w:t>
      </w:r>
      <w:r>
        <w:rPr>
          <w:rFonts w:ascii="Times New Roman" w:eastAsia="Times New Roman" w:hAnsi="Times New Roman"/>
          <w:sz w:val="24"/>
          <w:szCs w:val="24"/>
        </w:rPr>
        <w:t>Fournitures Courantes et Prestations de Services</w:t>
      </w:r>
      <w:r w:rsidRPr="003B5955">
        <w:rPr>
          <w:rFonts w:ascii="Times New Roman" w:eastAsia="Times New Roman" w:hAnsi="Times New Roman"/>
          <w:sz w:val="24"/>
          <w:szCs w:val="24"/>
        </w:rPr>
        <w:t>.</w:t>
      </w:r>
    </w:p>
    <w:p w:rsidR="000577CA" w:rsidRPr="00C363E0" w:rsidRDefault="000577CA" w:rsidP="000577CA">
      <w:pPr>
        <w:pStyle w:val="Paragraphedeliste"/>
        <w:spacing w:after="0"/>
        <w:ind w:left="0"/>
        <w:jc w:val="both"/>
        <w:rPr>
          <w:rFonts w:ascii="Times New Roman" w:eastAsia="Times New Roman" w:hAnsi="Times New Roman"/>
          <w:b/>
          <w:sz w:val="24"/>
          <w:szCs w:val="24"/>
        </w:rPr>
      </w:pPr>
    </w:p>
    <w:p w:rsidR="000577CA" w:rsidRPr="00916469" w:rsidRDefault="000577CA" w:rsidP="000577CA">
      <w:pPr>
        <w:pStyle w:val="Titre4"/>
        <w:spacing w:before="0" w:line="240" w:lineRule="auto"/>
        <w:ind w:left="1134" w:hanging="1134"/>
        <w:jc w:val="both"/>
        <w:rPr>
          <w:rFonts w:ascii="Times New Roman" w:hAnsi="Times New Roman"/>
          <w:i w:val="0"/>
          <w:color w:val="auto"/>
          <w:sz w:val="24"/>
          <w:szCs w:val="24"/>
        </w:rPr>
      </w:pPr>
      <w:bookmarkStart w:id="452" w:name="_Toc392448726"/>
      <w:r w:rsidRPr="00916469">
        <w:rPr>
          <w:rFonts w:ascii="Times New Roman" w:hAnsi="Times New Roman"/>
          <w:i w:val="0"/>
          <w:color w:val="auto"/>
          <w:sz w:val="24"/>
          <w:szCs w:val="24"/>
        </w:rPr>
        <w:t>Article 27. DROIT APPLICABLE</w:t>
      </w:r>
      <w:bookmarkEnd w:id="452"/>
    </w:p>
    <w:p w:rsidR="000577CA" w:rsidRPr="00C363E0" w:rsidRDefault="000577CA" w:rsidP="000577CA">
      <w:pPr>
        <w:pStyle w:val="Paragraphedeliste"/>
        <w:ind w:left="0"/>
        <w:jc w:val="both"/>
        <w:rPr>
          <w:rFonts w:ascii="Times New Roman" w:eastAsia="Times New Roman" w:hAnsi="Times New Roman"/>
          <w:b/>
          <w:bCs/>
          <w:sz w:val="24"/>
          <w:szCs w:val="24"/>
        </w:rPr>
      </w:pPr>
    </w:p>
    <w:p w:rsidR="000577CA" w:rsidRPr="003B5955" w:rsidRDefault="000577CA" w:rsidP="000577CA">
      <w:pPr>
        <w:pStyle w:val="Paragraphedeliste"/>
        <w:ind w:left="0"/>
        <w:jc w:val="both"/>
        <w:rPr>
          <w:rFonts w:ascii="Times New Roman" w:eastAsia="Times New Roman" w:hAnsi="Times New Roman"/>
          <w:sz w:val="24"/>
          <w:szCs w:val="24"/>
        </w:rPr>
      </w:pPr>
      <w:r w:rsidRPr="003B5955">
        <w:rPr>
          <w:rFonts w:ascii="Times New Roman" w:eastAsia="Times New Roman" w:hAnsi="Times New Roman"/>
          <w:sz w:val="24"/>
          <w:szCs w:val="24"/>
        </w:rPr>
        <w:t xml:space="preserve">Sous réserve des dispositions de la RMTN visée à l’article </w:t>
      </w:r>
      <w:r>
        <w:rPr>
          <w:rFonts w:ascii="Times New Roman" w:eastAsia="Times New Roman" w:hAnsi="Times New Roman"/>
          <w:sz w:val="24"/>
          <w:szCs w:val="24"/>
        </w:rPr>
        <w:t>26</w:t>
      </w:r>
      <w:r w:rsidRPr="003B5955">
        <w:rPr>
          <w:rFonts w:ascii="Times New Roman" w:eastAsia="Times New Roman" w:hAnsi="Times New Roman"/>
          <w:sz w:val="24"/>
          <w:szCs w:val="24"/>
        </w:rPr>
        <w:t xml:space="preserve"> ci-dessus, la loi applicable au présent marché est celle du pays </w:t>
      </w:r>
      <w:r>
        <w:rPr>
          <w:rFonts w:ascii="Times New Roman" w:eastAsia="Times New Roman" w:hAnsi="Times New Roman"/>
          <w:sz w:val="24"/>
          <w:szCs w:val="24"/>
        </w:rPr>
        <w:t>dans lequel les fournitures seront livrées</w:t>
      </w:r>
      <w:r w:rsidRPr="003B5955">
        <w:rPr>
          <w:rFonts w:ascii="Times New Roman" w:eastAsia="Times New Roman" w:hAnsi="Times New Roman"/>
          <w:sz w:val="24"/>
          <w:szCs w:val="24"/>
        </w:rPr>
        <w:t>. </w:t>
      </w:r>
    </w:p>
    <w:p w:rsidR="000577CA" w:rsidRDefault="000577CA" w:rsidP="000577CA">
      <w:pPr>
        <w:pStyle w:val="Paragraphedeliste"/>
        <w:spacing w:after="0"/>
        <w:ind w:left="0"/>
        <w:jc w:val="both"/>
        <w:rPr>
          <w:rFonts w:ascii="Times New Roman" w:eastAsia="Times New Roman" w:hAnsi="Times New Roman"/>
          <w:b/>
          <w:sz w:val="24"/>
          <w:szCs w:val="24"/>
        </w:rPr>
      </w:pPr>
    </w:p>
    <w:p w:rsidR="000577CA" w:rsidRDefault="000577CA" w:rsidP="000577CA">
      <w:pPr>
        <w:pStyle w:val="Paragraphedeliste"/>
        <w:spacing w:after="0"/>
        <w:ind w:left="0"/>
        <w:jc w:val="both"/>
        <w:rPr>
          <w:rFonts w:ascii="Times New Roman" w:eastAsia="Times New Roman" w:hAnsi="Times New Roman"/>
          <w:b/>
          <w:sz w:val="24"/>
          <w:szCs w:val="24"/>
        </w:rPr>
      </w:pPr>
    </w:p>
    <w:p w:rsidR="000577CA" w:rsidRPr="00C363E0" w:rsidRDefault="000577CA" w:rsidP="000577CA">
      <w:pPr>
        <w:pStyle w:val="Paragraphedeliste"/>
        <w:spacing w:after="0"/>
        <w:ind w:left="0"/>
        <w:jc w:val="both"/>
        <w:rPr>
          <w:rFonts w:ascii="Times New Roman" w:eastAsia="Times New Roman" w:hAnsi="Times New Roman"/>
          <w:b/>
          <w:sz w:val="24"/>
          <w:szCs w:val="24"/>
        </w:rPr>
      </w:pPr>
    </w:p>
    <w:p w:rsidR="000577CA" w:rsidRPr="00916469" w:rsidRDefault="000577CA" w:rsidP="000577CA">
      <w:pPr>
        <w:pStyle w:val="Titre3"/>
        <w:spacing w:before="0"/>
        <w:rPr>
          <w:rFonts w:ascii="Times New Roman" w:hAnsi="Times New Roman"/>
          <w:snapToGrid w:val="0"/>
          <w:color w:val="auto"/>
          <w:sz w:val="24"/>
        </w:rPr>
      </w:pPr>
      <w:bookmarkStart w:id="453" w:name="_Toc392448727"/>
      <w:r w:rsidRPr="00916469">
        <w:rPr>
          <w:rFonts w:ascii="Times New Roman" w:hAnsi="Times New Roman"/>
          <w:snapToGrid w:val="0"/>
          <w:color w:val="auto"/>
          <w:sz w:val="24"/>
        </w:rPr>
        <w:t>CHAPITRE IX -  DISPOSITIONS DIVERSES</w:t>
      </w:r>
      <w:bookmarkEnd w:id="453"/>
    </w:p>
    <w:p w:rsidR="000577CA" w:rsidRPr="00C363E0" w:rsidRDefault="000577CA" w:rsidP="000577CA">
      <w:pPr>
        <w:pStyle w:val="Paragraphedeliste"/>
        <w:ind w:left="0"/>
        <w:jc w:val="both"/>
        <w:rPr>
          <w:rFonts w:ascii="Times New Roman" w:eastAsia="Times New Roman" w:hAnsi="Times New Roman"/>
          <w:b/>
          <w:sz w:val="24"/>
          <w:szCs w:val="24"/>
        </w:rPr>
      </w:pPr>
    </w:p>
    <w:p w:rsidR="000577CA" w:rsidRPr="00916469" w:rsidRDefault="000577CA" w:rsidP="000577CA">
      <w:pPr>
        <w:pStyle w:val="Titre4"/>
        <w:spacing w:before="0" w:line="240" w:lineRule="auto"/>
        <w:ind w:left="1134" w:hanging="1134"/>
        <w:jc w:val="both"/>
        <w:rPr>
          <w:rFonts w:ascii="Times New Roman" w:hAnsi="Times New Roman"/>
          <w:i w:val="0"/>
          <w:color w:val="auto"/>
          <w:sz w:val="24"/>
          <w:szCs w:val="24"/>
        </w:rPr>
      </w:pPr>
      <w:bookmarkStart w:id="454" w:name="_Toc392448728"/>
      <w:r w:rsidRPr="00916469">
        <w:rPr>
          <w:rFonts w:ascii="Times New Roman" w:hAnsi="Times New Roman"/>
          <w:i w:val="0"/>
          <w:color w:val="auto"/>
          <w:sz w:val="24"/>
          <w:szCs w:val="24"/>
        </w:rPr>
        <w:t>Article 28.  PRISE D’EFFET DU MARCHE</w:t>
      </w:r>
      <w:bookmarkEnd w:id="454"/>
    </w:p>
    <w:p w:rsidR="000577CA" w:rsidRPr="00C363E0" w:rsidRDefault="000577CA" w:rsidP="000577CA">
      <w:pPr>
        <w:pStyle w:val="Paragraphedeliste"/>
        <w:ind w:left="0"/>
        <w:jc w:val="both"/>
        <w:rPr>
          <w:rFonts w:ascii="Times New Roman" w:eastAsia="Times New Roman" w:hAnsi="Times New Roman"/>
          <w:b/>
          <w:bCs/>
          <w:sz w:val="24"/>
          <w:szCs w:val="24"/>
        </w:rPr>
      </w:pPr>
    </w:p>
    <w:p w:rsidR="000577CA" w:rsidRPr="0078578C" w:rsidRDefault="000577CA" w:rsidP="000577CA">
      <w:pPr>
        <w:pStyle w:val="Paragraphedeliste"/>
        <w:ind w:left="0"/>
        <w:jc w:val="both"/>
        <w:rPr>
          <w:rFonts w:ascii="Times New Roman" w:eastAsia="Times New Roman" w:hAnsi="Times New Roman"/>
          <w:sz w:val="24"/>
          <w:szCs w:val="24"/>
        </w:rPr>
      </w:pPr>
      <w:r w:rsidRPr="003B5955">
        <w:rPr>
          <w:rFonts w:ascii="Times New Roman" w:eastAsia="Times New Roman" w:hAnsi="Times New Roman"/>
          <w:sz w:val="24"/>
          <w:szCs w:val="24"/>
        </w:rPr>
        <w:t xml:space="preserve"> Le présent marché prend effet à la date de sa signature. Le début des </w:t>
      </w:r>
      <w:r>
        <w:rPr>
          <w:rFonts w:ascii="Times New Roman" w:eastAsia="Times New Roman" w:hAnsi="Times New Roman"/>
          <w:sz w:val="24"/>
          <w:szCs w:val="24"/>
        </w:rPr>
        <w:t>prestations</w:t>
      </w:r>
      <w:r w:rsidRPr="003B5955">
        <w:rPr>
          <w:rFonts w:ascii="Times New Roman" w:eastAsia="Times New Roman" w:hAnsi="Times New Roman"/>
          <w:sz w:val="24"/>
          <w:szCs w:val="24"/>
        </w:rPr>
        <w:t xml:space="preserve"> est fixé à la date  de notification du marché au </w:t>
      </w:r>
      <w:r>
        <w:rPr>
          <w:rFonts w:ascii="Times New Roman" w:eastAsia="Times New Roman" w:hAnsi="Times New Roman"/>
          <w:sz w:val="24"/>
          <w:szCs w:val="24"/>
        </w:rPr>
        <w:t>Fournisseur</w:t>
      </w:r>
      <w:r w:rsidRPr="003B5955">
        <w:rPr>
          <w:rFonts w:ascii="Times New Roman" w:eastAsia="Times New Roman" w:hAnsi="Times New Roman"/>
          <w:sz w:val="24"/>
          <w:szCs w:val="24"/>
        </w:rPr>
        <w:t>, servant de point de départ du délai d’exécution.</w:t>
      </w:r>
    </w:p>
    <w:p w:rsidR="000577CA" w:rsidRPr="00916469" w:rsidRDefault="000577CA" w:rsidP="000577CA">
      <w:pPr>
        <w:pStyle w:val="Titre4"/>
        <w:spacing w:before="0" w:line="240" w:lineRule="auto"/>
        <w:ind w:left="1134" w:hanging="1134"/>
        <w:jc w:val="both"/>
        <w:rPr>
          <w:rFonts w:ascii="Times New Roman" w:hAnsi="Times New Roman"/>
          <w:i w:val="0"/>
          <w:color w:val="auto"/>
          <w:sz w:val="24"/>
          <w:szCs w:val="24"/>
        </w:rPr>
      </w:pPr>
      <w:bookmarkStart w:id="455" w:name="_Toc392448729"/>
      <w:r w:rsidRPr="00916469">
        <w:rPr>
          <w:rFonts w:ascii="Times New Roman" w:hAnsi="Times New Roman"/>
          <w:i w:val="0"/>
          <w:color w:val="auto"/>
          <w:sz w:val="24"/>
          <w:szCs w:val="24"/>
        </w:rPr>
        <w:t>Article 29.  DEROGATION AUX ARTICLES DU CCAG-FCS (CCAG-FCS – Article 40)</w:t>
      </w:r>
      <w:bookmarkEnd w:id="455"/>
    </w:p>
    <w:p w:rsidR="000577CA" w:rsidRDefault="000577CA" w:rsidP="000577CA">
      <w:pPr>
        <w:pStyle w:val="Paragraphedeliste"/>
        <w:ind w:left="0"/>
        <w:jc w:val="both"/>
        <w:rPr>
          <w:rFonts w:ascii="Times New Roman" w:eastAsia="Times New Roman" w:hAnsi="Times New Roman"/>
          <w:b/>
          <w:sz w:val="24"/>
          <w:szCs w:val="24"/>
        </w:rPr>
      </w:pPr>
      <w:r w:rsidRPr="00C363E0">
        <w:rPr>
          <w:rFonts w:ascii="Times New Roman" w:eastAsia="Times New Roman" w:hAnsi="Times New Roman"/>
          <w:b/>
          <w:sz w:val="24"/>
          <w:szCs w:val="24"/>
        </w:rPr>
        <w:tab/>
      </w:r>
    </w:p>
    <w:p w:rsidR="000577CA" w:rsidRPr="00D3738B" w:rsidRDefault="000577CA" w:rsidP="000577CA">
      <w:pPr>
        <w:pStyle w:val="Paragraphedeliste"/>
        <w:ind w:left="0"/>
        <w:jc w:val="both"/>
        <w:rPr>
          <w:rFonts w:ascii="Times New Roman" w:eastAsia="Times New Roman" w:hAnsi="Times New Roman"/>
          <w:b/>
          <w:sz w:val="24"/>
          <w:szCs w:val="24"/>
        </w:rPr>
      </w:pPr>
      <w:r>
        <w:rPr>
          <w:rFonts w:ascii="Times New Roman" w:eastAsia="Times New Roman" w:hAnsi="Times New Roman"/>
          <w:sz w:val="24"/>
          <w:szCs w:val="24"/>
        </w:rPr>
        <w:t>Sans objet</w:t>
      </w:r>
    </w:p>
    <w:p w:rsidR="000577CA" w:rsidRDefault="000577CA" w:rsidP="000577CA">
      <w:pPr>
        <w:pStyle w:val="Paragraphedeliste"/>
        <w:spacing w:after="0"/>
        <w:rPr>
          <w:rFonts w:ascii="Times New Roman" w:hAnsi="Times New Roman"/>
          <w:sz w:val="24"/>
          <w:szCs w:val="24"/>
        </w:rPr>
      </w:pPr>
    </w:p>
    <w:p w:rsidR="000577CA" w:rsidRDefault="000577CA" w:rsidP="000577CA">
      <w:pPr>
        <w:pStyle w:val="Paragraphedeliste"/>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4918"/>
      </w:tblGrid>
      <w:tr w:rsidR="000577CA" w:rsidRPr="005B1226" w:rsidTr="00FA74BB">
        <w:tc>
          <w:tcPr>
            <w:tcW w:w="4219" w:type="dxa"/>
            <w:vMerge w:val="restart"/>
            <w:shd w:val="clear" w:color="auto" w:fill="auto"/>
          </w:tcPr>
          <w:p w:rsidR="000577CA" w:rsidRPr="005B1226" w:rsidRDefault="000577CA" w:rsidP="00FA74BB">
            <w:pPr>
              <w:pStyle w:val="Paragraphedeliste"/>
              <w:rPr>
                <w:rFonts w:ascii="Times New Roman" w:hAnsi="Times New Roman"/>
                <w:sz w:val="24"/>
                <w:szCs w:val="24"/>
              </w:rPr>
            </w:pPr>
          </w:p>
          <w:p w:rsidR="000577CA" w:rsidRPr="005B1226" w:rsidRDefault="007937AF" w:rsidP="00FA74BB">
            <w:pPr>
              <w:pStyle w:val="Paragraphedeliste"/>
              <w:rPr>
                <w:rFonts w:ascii="Times New Roman" w:hAnsi="Times New Roman"/>
                <w:sz w:val="24"/>
                <w:szCs w:val="24"/>
                <w:u w:val="single"/>
              </w:rPr>
            </w:pPr>
            <w:r>
              <w:rPr>
                <w:rFonts w:ascii="Times New Roman" w:hAnsi="Times New Roman"/>
                <w:sz w:val="24"/>
                <w:szCs w:val="24"/>
                <w:u w:val="single"/>
              </w:rPr>
              <w:t>Bamako</w:t>
            </w:r>
            <w:r w:rsidR="000577CA" w:rsidRPr="005B1226">
              <w:rPr>
                <w:rFonts w:ascii="Times New Roman" w:hAnsi="Times New Roman"/>
                <w:sz w:val="24"/>
                <w:szCs w:val="24"/>
                <w:u w:val="single"/>
              </w:rPr>
              <w:t>, le………………</w:t>
            </w:r>
          </w:p>
          <w:p w:rsidR="000577CA" w:rsidRPr="005B1226" w:rsidRDefault="000577CA" w:rsidP="00FA74BB">
            <w:pPr>
              <w:pStyle w:val="Paragraphedeliste"/>
              <w:rPr>
                <w:rFonts w:ascii="Times New Roman" w:hAnsi="Times New Roman"/>
                <w:sz w:val="24"/>
                <w:szCs w:val="24"/>
              </w:rPr>
            </w:pPr>
          </w:p>
          <w:p w:rsidR="000577CA" w:rsidRPr="005B1226" w:rsidRDefault="000577CA" w:rsidP="00FA74BB">
            <w:pPr>
              <w:pStyle w:val="Paragraphedeliste"/>
              <w:rPr>
                <w:rFonts w:ascii="Times New Roman" w:hAnsi="Times New Roman"/>
                <w:sz w:val="24"/>
                <w:szCs w:val="24"/>
              </w:rPr>
            </w:pPr>
            <w:r w:rsidRPr="005B1226">
              <w:rPr>
                <w:rFonts w:ascii="Times New Roman" w:hAnsi="Times New Roman"/>
                <w:b/>
                <w:bCs/>
                <w:sz w:val="24"/>
                <w:szCs w:val="24"/>
                <w:u w:val="single"/>
              </w:rPr>
              <w:t>Pour le Fournisseur</w:t>
            </w:r>
            <w:r w:rsidRPr="005B1226">
              <w:rPr>
                <w:rFonts w:ascii="Times New Roman" w:hAnsi="Times New Roman"/>
                <w:sz w:val="24"/>
                <w:szCs w:val="24"/>
                <w:vertAlign w:val="superscript"/>
              </w:rPr>
              <w:footnoteReference w:id="1"/>
            </w:r>
          </w:p>
          <w:p w:rsidR="000577CA" w:rsidRPr="005B1226" w:rsidRDefault="000577CA" w:rsidP="00FA74BB">
            <w:pPr>
              <w:pStyle w:val="Paragraphedeliste"/>
              <w:rPr>
                <w:rFonts w:ascii="Times New Roman" w:hAnsi="Times New Roman"/>
                <w:sz w:val="24"/>
                <w:szCs w:val="24"/>
              </w:rPr>
            </w:pPr>
          </w:p>
          <w:p w:rsidR="000577CA" w:rsidRPr="005B1226" w:rsidRDefault="000577CA" w:rsidP="00FA74BB">
            <w:pPr>
              <w:pStyle w:val="Paragraphedeliste"/>
              <w:rPr>
                <w:rFonts w:ascii="Times New Roman" w:hAnsi="Times New Roman"/>
                <w:sz w:val="24"/>
                <w:szCs w:val="24"/>
              </w:rPr>
            </w:pPr>
          </w:p>
          <w:p w:rsidR="000577CA" w:rsidRPr="005B1226" w:rsidRDefault="000577CA" w:rsidP="00FA74BB">
            <w:pPr>
              <w:pStyle w:val="Paragraphedeliste"/>
              <w:rPr>
                <w:rFonts w:ascii="Times New Roman" w:hAnsi="Times New Roman"/>
                <w:sz w:val="24"/>
                <w:szCs w:val="24"/>
              </w:rPr>
            </w:pPr>
          </w:p>
          <w:p w:rsidR="000577CA" w:rsidRPr="005B1226" w:rsidRDefault="000577CA" w:rsidP="00FA74BB">
            <w:pPr>
              <w:pStyle w:val="Paragraphedeliste"/>
              <w:rPr>
                <w:rFonts w:ascii="Times New Roman" w:hAnsi="Times New Roman"/>
                <w:sz w:val="24"/>
                <w:szCs w:val="24"/>
              </w:rPr>
            </w:pPr>
          </w:p>
          <w:p w:rsidR="000577CA" w:rsidRPr="005B1226" w:rsidRDefault="000577CA" w:rsidP="00FA74BB">
            <w:pPr>
              <w:pStyle w:val="Paragraphedeliste"/>
              <w:rPr>
                <w:rFonts w:ascii="Times New Roman" w:hAnsi="Times New Roman"/>
                <w:sz w:val="24"/>
                <w:szCs w:val="24"/>
              </w:rPr>
            </w:pPr>
          </w:p>
          <w:p w:rsidR="000577CA" w:rsidRPr="005B1226" w:rsidRDefault="000577CA" w:rsidP="00FA74BB">
            <w:pPr>
              <w:pStyle w:val="Paragraphedeliste"/>
              <w:rPr>
                <w:rFonts w:ascii="Times New Roman" w:hAnsi="Times New Roman"/>
                <w:sz w:val="24"/>
                <w:szCs w:val="24"/>
              </w:rPr>
            </w:pPr>
          </w:p>
          <w:p w:rsidR="000577CA" w:rsidRPr="005B1226" w:rsidRDefault="000577CA" w:rsidP="00FA74BB">
            <w:pPr>
              <w:pStyle w:val="Paragraphedeliste"/>
              <w:rPr>
                <w:rFonts w:ascii="Times New Roman" w:hAnsi="Times New Roman"/>
                <w:sz w:val="24"/>
                <w:szCs w:val="24"/>
              </w:rPr>
            </w:pPr>
          </w:p>
          <w:p w:rsidR="000577CA" w:rsidRPr="005B1226" w:rsidRDefault="000577CA" w:rsidP="00FA74BB">
            <w:pPr>
              <w:pStyle w:val="Paragraphedeliste"/>
              <w:rPr>
                <w:rFonts w:ascii="Times New Roman" w:hAnsi="Times New Roman"/>
                <w:sz w:val="24"/>
                <w:szCs w:val="24"/>
              </w:rPr>
            </w:pPr>
          </w:p>
          <w:p w:rsidR="000577CA" w:rsidRPr="005B1226" w:rsidRDefault="000577CA" w:rsidP="00FA74BB">
            <w:pPr>
              <w:pStyle w:val="Paragraphedeliste"/>
              <w:rPr>
                <w:rFonts w:ascii="Times New Roman" w:hAnsi="Times New Roman"/>
                <w:sz w:val="24"/>
                <w:szCs w:val="24"/>
              </w:rPr>
            </w:pPr>
          </w:p>
          <w:p w:rsidR="000577CA" w:rsidRPr="005B1226" w:rsidRDefault="000577CA" w:rsidP="00FA74BB">
            <w:pPr>
              <w:pStyle w:val="Paragraphedeliste"/>
              <w:rPr>
                <w:rFonts w:ascii="Times New Roman" w:hAnsi="Times New Roman"/>
                <w:sz w:val="24"/>
                <w:szCs w:val="24"/>
              </w:rPr>
            </w:pPr>
          </w:p>
          <w:p w:rsidR="000577CA" w:rsidRPr="005B1226" w:rsidRDefault="000577CA" w:rsidP="00FA74BB">
            <w:pPr>
              <w:pStyle w:val="Paragraphedeliste"/>
              <w:rPr>
                <w:rFonts w:ascii="Times New Roman" w:hAnsi="Times New Roman"/>
                <w:sz w:val="24"/>
                <w:szCs w:val="24"/>
              </w:rPr>
            </w:pPr>
          </w:p>
        </w:tc>
        <w:tc>
          <w:tcPr>
            <w:tcW w:w="4993" w:type="dxa"/>
            <w:shd w:val="clear" w:color="auto" w:fill="auto"/>
          </w:tcPr>
          <w:p w:rsidR="000577CA" w:rsidRPr="005B1226" w:rsidRDefault="000577CA" w:rsidP="00FA74BB">
            <w:pPr>
              <w:pStyle w:val="Paragraphedeliste"/>
              <w:rPr>
                <w:rFonts w:ascii="Times New Roman" w:hAnsi="Times New Roman"/>
                <w:b/>
                <w:sz w:val="24"/>
                <w:szCs w:val="24"/>
              </w:rPr>
            </w:pPr>
          </w:p>
          <w:p w:rsidR="000577CA" w:rsidRPr="005B1226" w:rsidRDefault="000577CA" w:rsidP="00FA74BB">
            <w:pPr>
              <w:pStyle w:val="Paragraphedeliste"/>
              <w:jc w:val="center"/>
              <w:rPr>
                <w:rFonts w:ascii="Times New Roman" w:hAnsi="Times New Roman"/>
                <w:b/>
                <w:sz w:val="24"/>
                <w:szCs w:val="24"/>
              </w:rPr>
            </w:pPr>
            <w:r w:rsidRPr="005B1226">
              <w:rPr>
                <w:rFonts w:ascii="Times New Roman" w:hAnsi="Times New Roman"/>
                <w:b/>
                <w:sz w:val="24"/>
                <w:szCs w:val="24"/>
              </w:rPr>
              <w:t>Pour l’ASECNA</w:t>
            </w:r>
          </w:p>
          <w:p w:rsidR="000577CA" w:rsidRPr="005B1226" w:rsidRDefault="000577CA" w:rsidP="00FA74BB">
            <w:pPr>
              <w:pStyle w:val="Paragraphedeliste"/>
              <w:jc w:val="center"/>
              <w:rPr>
                <w:rFonts w:ascii="Times New Roman" w:hAnsi="Times New Roman"/>
                <w:b/>
                <w:sz w:val="24"/>
                <w:szCs w:val="24"/>
              </w:rPr>
            </w:pPr>
          </w:p>
          <w:p w:rsidR="000577CA" w:rsidRPr="005B1226" w:rsidRDefault="000577CA" w:rsidP="00FA74BB">
            <w:pPr>
              <w:pStyle w:val="Paragraphedeliste"/>
              <w:rPr>
                <w:rFonts w:ascii="Times New Roman" w:hAnsi="Times New Roman"/>
                <w:sz w:val="24"/>
                <w:szCs w:val="24"/>
                <w:u w:val="single"/>
              </w:rPr>
            </w:pPr>
            <w:r w:rsidRPr="005B1226">
              <w:rPr>
                <w:rFonts w:ascii="Times New Roman" w:hAnsi="Times New Roman"/>
                <w:b/>
                <w:bCs/>
                <w:sz w:val="24"/>
                <w:szCs w:val="24"/>
                <w:u w:val="single"/>
              </w:rPr>
              <w:t>Visa du Contrôleur Financier</w:t>
            </w:r>
          </w:p>
          <w:p w:rsidR="000577CA" w:rsidRPr="005B1226" w:rsidRDefault="000577CA" w:rsidP="00FA74BB">
            <w:pPr>
              <w:pStyle w:val="Paragraphedeliste"/>
              <w:rPr>
                <w:rFonts w:ascii="Times New Roman" w:hAnsi="Times New Roman"/>
                <w:sz w:val="24"/>
                <w:szCs w:val="24"/>
              </w:rPr>
            </w:pPr>
          </w:p>
          <w:p w:rsidR="000577CA" w:rsidRPr="005B1226" w:rsidRDefault="000577CA" w:rsidP="00FA74BB">
            <w:pPr>
              <w:pStyle w:val="Paragraphedeliste"/>
              <w:rPr>
                <w:rFonts w:ascii="Times New Roman" w:hAnsi="Times New Roman"/>
                <w:sz w:val="24"/>
                <w:szCs w:val="24"/>
              </w:rPr>
            </w:pPr>
          </w:p>
          <w:p w:rsidR="000577CA" w:rsidRPr="005B1226" w:rsidRDefault="000577CA" w:rsidP="00FA74BB">
            <w:pPr>
              <w:pStyle w:val="Paragraphedeliste"/>
              <w:rPr>
                <w:rFonts w:ascii="Times New Roman" w:hAnsi="Times New Roman"/>
                <w:sz w:val="24"/>
                <w:szCs w:val="24"/>
              </w:rPr>
            </w:pPr>
          </w:p>
          <w:p w:rsidR="000577CA" w:rsidRPr="005B1226" w:rsidRDefault="000577CA" w:rsidP="00FA74BB">
            <w:pPr>
              <w:pStyle w:val="Paragraphedeliste"/>
              <w:rPr>
                <w:rFonts w:ascii="Times New Roman" w:hAnsi="Times New Roman"/>
                <w:sz w:val="24"/>
                <w:szCs w:val="24"/>
              </w:rPr>
            </w:pPr>
          </w:p>
        </w:tc>
      </w:tr>
      <w:bookmarkEnd w:id="416"/>
      <w:tr w:rsidR="000577CA" w:rsidRPr="005B1226" w:rsidTr="00FA74BB">
        <w:tc>
          <w:tcPr>
            <w:tcW w:w="4219" w:type="dxa"/>
            <w:vMerge/>
            <w:shd w:val="clear" w:color="auto" w:fill="auto"/>
          </w:tcPr>
          <w:p w:rsidR="000577CA" w:rsidRPr="005B1226" w:rsidRDefault="000577CA" w:rsidP="00FA74BB">
            <w:pPr>
              <w:pStyle w:val="Paragraphedeliste"/>
              <w:rPr>
                <w:rFonts w:ascii="Times New Roman" w:hAnsi="Times New Roman"/>
                <w:sz w:val="24"/>
                <w:szCs w:val="24"/>
              </w:rPr>
            </w:pPr>
          </w:p>
        </w:tc>
        <w:tc>
          <w:tcPr>
            <w:tcW w:w="4993" w:type="dxa"/>
            <w:shd w:val="clear" w:color="auto" w:fill="auto"/>
          </w:tcPr>
          <w:p w:rsidR="000577CA" w:rsidRPr="005B1226" w:rsidRDefault="000577CA" w:rsidP="00FA74BB">
            <w:pPr>
              <w:pStyle w:val="Paragraphedeliste"/>
              <w:rPr>
                <w:rFonts w:ascii="Times New Roman" w:hAnsi="Times New Roman"/>
                <w:sz w:val="24"/>
                <w:szCs w:val="24"/>
              </w:rPr>
            </w:pPr>
          </w:p>
          <w:p w:rsidR="000577CA" w:rsidRPr="005B1226" w:rsidRDefault="000577CA" w:rsidP="00FA74BB">
            <w:pPr>
              <w:pStyle w:val="Paragraphedeliste"/>
              <w:rPr>
                <w:rFonts w:ascii="Times New Roman" w:hAnsi="Times New Roman"/>
                <w:b/>
                <w:bCs/>
                <w:sz w:val="24"/>
                <w:szCs w:val="24"/>
                <w:u w:val="single"/>
              </w:rPr>
            </w:pPr>
            <w:r w:rsidRPr="005B1226">
              <w:rPr>
                <w:rFonts w:ascii="Times New Roman" w:hAnsi="Times New Roman"/>
                <w:b/>
                <w:bCs/>
                <w:sz w:val="24"/>
                <w:szCs w:val="24"/>
                <w:u w:val="single"/>
              </w:rPr>
              <w:t>Approuvé le ……………………..…..</w:t>
            </w:r>
          </w:p>
          <w:p w:rsidR="000577CA" w:rsidRPr="005B1226" w:rsidRDefault="000577CA" w:rsidP="00FA74BB">
            <w:pPr>
              <w:pStyle w:val="Paragraphedeliste"/>
              <w:rPr>
                <w:rFonts w:ascii="Times New Roman" w:hAnsi="Times New Roman"/>
                <w:b/>
                <w:bCs/>
                <w:sz w:val="24"/>
                <w:szCs w:val="24"/>
                <w:u w:val="single"/>
              </w:rPr>
            </w:pPr>
          </w:p>
          <w:p w:rsidR="000577CA" w:rsidRDefault="000577CA" w:rsidP="00FA74BB">
            <w:pPr>
              <w:pStyle w:val="Paragraphedeliste"/>
              <w:rPr>
                <w:rFonts w:ascii="Times New Roman" w:hAnsi="Times New Roman"/>
                <w:b/>
                <w:bCs/>
                <w:sz w:val="24"/>
                <w:szCs w:val="24"/>
                <w:u w:val="single"/>
              </w:rPr>
            </w:pPr>
          </w:p>
          <w:p w:rsidR="000577CA" w:rsidRDefault="000577CA" w:rsidP="00FA74BB">
            <w:pPr>
              <w:pStyle w:val="Paragraphedeliste"/>
              <w:rPr>
                <w:rFonts w:ascii="Times New Roman" w:hAnsi="Times New Roman"/>
                <w:b/>
                <w:bCs/>
                <w:sz w:val="24"/>
                <w:szCs w:val="24"/>
                <w:u w:val="single"/>
              </w:rPr>
            </w:pPr>
          </w:p>
          <w:p w:rsidR="000577CA" w:rsidRPr="005B1226" w:rsidRDefault="000577CA" w:rsidP="00FA74BB">
            <w:pPr>
              <w:pStyle w:val="Paragraphedeliste"/>
              <w:rPr>
                <w:rFonts w:ascii="Times New Roman" w:hAnsi="Times New Roman"/>
                <w:b/>
                <w:bCs/>
                <w:sz w:val="24"/>
                <w:szCs w:val="24"/>
                <w:u w:val="single"/>
              </w:rPr>
            </w:pPr>
          </w:p>
          <w:p w:rsidR="000577CA" w:rsidRPr="005B1226" w:rsidRDefault="000577CA" w:rsidP="00FA74BB">
            <w:pPr>
              <w:pStyle w:val="Paragraphedeliste"/>
              <w:rPr>
                <w:rFonts w:ascii="Times New Roman" w:hAnsi="Times New Roman"/>
                <w:b/>
                <w:sz w:val="24"/>
                <w:szCs w:val="24"/>
                <w:u w:val="single"/>
              </w:rPr>
            </w:pPr>
            <w:r w:rsidRPr="005B1226">
              <w:rPr>
                <w:rFonts w:ascii="Times New Roman" w:hAnsi="Times New Roman"/>
                <w:b/>
                <w:sz w:val="24"/>
                <w:szCs w:val="24"/>
                <w:u w:val="single"/>
              </w:rPr>
              <w:t>Le Directeur Général de l’ASECNA</w:t>
            </w:r>
          </w:p>
        </w:tc>
      </w:tr>
    </w:tbl>
    <w:p w:rsidR="000577CA" w:rsidRDefault="000577CA" w:rsidP="000577CA">
      <w:pPr>
        <w:pStyle w:val="Paragraphedeliste"/>
        <w:spacing w:after="0"/>
        <w:rPr>
          <w:rFonts w:ascii="Times New Roman" w:hAnsi="Times New Roman"/>
          <w:sz w:val="24"/>
          <w:szCs w:val="24"/>
        </w:rPr>
      </w:pPr>
    </w:p>
    <w:p w:rsidR="000577CA" w:rsidRPr="00E52703" w:rsidRDefault="000577CA" w:rsidP="000577CA">
      <w:pPr>
        <w:pStyle w:val="Paragraphedeliste"/>
        <w:spacing w:after="0"/>
        <w:rPr>
          <w:rFonts w:ascii="Times New Roman" w:hAnsi="Times New Roman"/>
          <w:sz w:val="24"/>
          <w:szCs w:val="24"/>
        </w:rPr>
      </w:pPr>
    </w:p>
    <w:p w:rsidR="000577CA" w:rsidRDefault="000577CA" w:rsidP="000577CA">
      <w:pPr>
        <w:suppressAutoHyphens/>
      </w:pPr>
    </w:p>
    <w:p w:rsidR="000577CA" w:rsidRDefault="000577CA" w:rsidP="000577CA">
      <w:pPr>
        <w:rPr>
          <w:lang w:eastAsia="fr-FR"/>
        </w:rPr>
        <w:sectPr w:rsidR="000577CA" w:rsidSect="000F643A">
          <w:headerReference w:type="default" r:id="rId27"/>
          <w:pgSz w:w="11906" w:h="16838"/>
          <w:pgMar w:top="1417" w:right="1417" w:bottom="1417" w:left="1417" w:header="708" w:footer="708" w:gutter="0"/>
          <w:cols w:space="708"/>
          <w:docGrid w:linePitch="360"/>
        </w:sectPr>
      </w:pPr>
    </w:p>
    <w:p w:rsidR="004D22A5" w:rsidRDefault="004D22A5" w:rsidP="004D22A5">
      <w:pPr>
        <w:spacing w:after="0" w:line="240" w:lineRule="auto"/>
        <w:jc w:val="both"/>
        <w:rPr>
          <w:rFonts w:ascii="Times New Roman" w:hAnsi="Times New Roman" w:cs="Times New Roman"/>
          <w:sz w:val="32"/>
          <w:szCs w:val="32"/>
        </w:rPr>
      </w:pPr>
    </w:p>
    <w:p w:rsidR="004D22A5" w:rsidRDefault="004D22A5" w:rsidP="004D22A5">
      <w:pPr>
        <w:spacing w:after="0" w:line="240" w:lineRule="auto"/>
        <w:jc w:val="both"/>
        <w:rPr>
          <w:rFonts w:ascii="Times New Roman" w:hAnsi="Times New Roman" w:cs="Times New Roman"/>
          <w:sz w:val="32"/>
          <w:szCs w:val="32"/>
        </w:rPr>
      </w:pPr>
    </w:p>
    <w:p w:rsidR="00DE5B2C" w:rsidRPr="003936CD" w:rsidRDefault="00DE5B2C" w:rsidP="00DE5B2C">
      <w:pPr>
        <w:rPr>
          <w:rFonts w:ascii="Times New Roman" w:hAnsi="Times New Roman" w:cs="Times New Roman"/>
        </w:rPr>
      </w:pPr>
    </w:p>
    <w:p w:rsidR="00071656" w:rsidRDefault="00071656" w:rsidP="00071656">
      <w:pPr>
        <w:pStyle w:val="Paragraphedeliste"/>
        <w:spacing w:after="0"/>
        <w:rPr>
          <w:rFonts w:ascii="Times New Roman" w:hAnsi="Times New Roman" w:cs="Times New Roman"/>
          <w:sz w:val="24"/>
          <w:szCs w:val="24"/>
        </w:rPr>
      </w:pPr>
      <w:bookmarkStart w:id="456" w:name="sec8"/>
      <w:bookmarkStart w:id="457" w:name="_Toc345405991"/>
      <w:bookmarkStart w:id="458" w:name="_Toc345406450"/>
      <w:bookmarkStart w:id="459" w:name="_Toc345835064"/>
      <w:bookmarkStart w:id="460" w:name="_Toc398446522"/>
      <w:bookmarkEnd w:id="410"/>
      <w:bookmarkEnd w:id="411"/>
    </w:p>
    <w:p w:rsidR="00071656" w:rsidRDefault="00071656" w:rsidP="00071656">
      <w:pPr>
        <w:pStyle w:val="Paragraphedeliste"/>
        <w:spacing w:after="0"/>
        <w:rPr>
          <w:rFonts w:ascii="Times New Roman" w:hAnsi="Times New Roman" w:cs="Times New Roman"/>
          <w:sz w:val="24"/>
          <w:szCs w:val="24"/>
        </w:rPr>
      </w:pPr>
    </w:p>
    <w:p w:rsidR="00071656" w:rsidRPr="003936CD" w:rsidRDefault="00071656" w:rsidP="00071656">
      <w:pPr>
        <w:pStyle w:val="Paragraphedeliste"/>
        <w:spacing w:after="0"/>
        <w:rPr>
          <w:rFonts w:ascii="Times New Roman" w:hAnsi="Times New Roman" w:cs="Times New Roman"/>
          <w:sz w:val="24"/>
          <w:szCs w:val="24"/>
        </w:rPr>
      </w:pPr>
    </w:p>
    <w:bookmarkEnd w:id="456"/>
    <w:p w:rsidR="00D508F2" w:rsidRPr="003936CD" w:rsidRDefault="00587304" w:rsidP="00CB185B">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val="en-GB" w:eastAsia="en-GB"/>
        </w:rPr>
        <mc:AlternateContent>
          <mc:Choice Requires="wps">
            <w:drawing>
              <wp:anchor distT="0" distB="0" distL="114300" distR="114300" simplePos="0" relativeHeight="251654144" behindDoc="0" locked="0" layoutInCell="1" allowOverlap="1" wp14:anchorId="784FCA69" wp14:editId="2815126F">
                <wp:simplePos x="0" y="0"/>
                <wp:positionH relativeFrom="column">
                  <wp:posOffset>24130</wp:posOffset>
                </wp:positionH>
                <wp:positionV relativeFrom="paragraph">
                  <wp:posOffset>-61595</wp:posOffset>
                </wp:positionV>
                <wp:extent cx="5772150" cy="476250"/>
                <wp:effectExtent l="0" t="0" r="19050" b="19050"/>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7625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1B8C8" id="Rectangle 57" o:spid="_x0000_s1026" style="position:absolute;margin-left:1.9pt;margin-top:-4.85pt;width:454.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" filled="f" strokecolor="black [3213]"/>
            </w:pict>
          </mc:Fallback>
        </mc:AlternateContent>
      </w:r>
      <w:r w:rsidR="00DA4AFB" w:rsidRPr="003936CD">
        <w:rPr>
          <w:rFonts w:ascii="Times New Roman" w:hAnsi="Times New Roman" w:cs="Times New Roman"/>
          <w:color w:val="auto"/>
          <w:sz w:val="32"/>
          <w:szCs w:val="32"/>
        </w:rPr>
        <w:t>Section VIII :</w:t>
      </w:r>
      <w:bookmarkEnd w:id="457"/>
      <w:bookmarkEnd w:id="458"/>
      <w:bookmarkEnd w:id="459"/>
      <w:r w:rsidR="00285A81">
        <w:rPr>
          <w:rFonts w:ascii="Times New Roman" w:hAnsi="Times New Roman" w:cs="Times New Roman"/>
          <w:color w:val="auto"/>
          <w:sz w:val="32"/>
          <w:szCs w:val="32"/>
        </w:rPr>
        <w:t xml:space="preserve"> </w:t>
      </w:r>
      <w:r w:rsidR="00DA4AFB" w:rsidRPr="003936CD">
        <w:rPr>
          <w:rFonts w:ascii="Times New Roman" w:hAnsi="Times New Roman" w:cs="Times New Roman"/>
          <w:color w:val="auto"/>
          <w:sz w:val="32"/>
          <w:szCs w:val="32"/>
        </w:rPr>
        <w:t>Formulaires du Marché</w:t>
      </w:r>
      <w:bookmarkEnd w:id="460"/>
    </w:p>
    <w:p w:rsidR="00D508F2" w:rsidRPr="003936CD" w:rsidRDefault="00D508F2" w:rsidP="00D508F2">
      <w:pPr>
        <w:rPr>
          <w:rFonts w:ascii="Times New Roman" w:hAnsi="Times New Roman" w:cs="Times New Roman"/>
          <w:sz w:val="24"/>
          <w:szCs w:val="24"/>
        </w:rPr>
      </w:pPr>
    </w:p>
    <w:p w:rsidR="00CB185B" w:rsidRPr="003936CD" w:rsidRDefault="00DA4AFB" w:rsidP="0037086A">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rsidR="007E3123" w:rsidRDefault="00357A01">
      <w:pPr>
        <w:pStyle w:val="TM3"/>
        <w:tabs>
          <w:tab w:val="right" w:leader="dot" w:pos="9062"/>
        </w:tabs>
        <w:rPr>
          <w:rFonts w:asciiTheme="minorHAnsi" w:eastAsiaTheme="minorEastAsia" w:hAnsiTheme="minorHAnsi"/>
          <w:b w:val="0"/>
          <w:noProof/>
          <w:sz w:val="22"/>
          <w:lang w:eastAsia="fr-FR"/>
        </w:rPr>
      </w:pPr>
      <w:r w:rsidRPr="003936CD">
        <w:rPr>
          <w:rFonts w:cs="Times New Roman"/>
          <w:sz w:val="44"/>
          <w:szCs w:val="44"/>
        </w:rPr>
        <w:fldChar w:fldCharType="begin"/>
      </w:r>
      <w:r w:rsidR="00DA4AFB" w:rsidRPr="003936CD">
        <w:rPr>
          <w:rFonts w:cs="Times New Roman"/>
          <w:sz w:val="44"/>
          <w:szCs w:val="44"/>
        </w:rPr>
        <w:instrText xml:space="preserve"> TOC \b s8n \o "3-4" </w:instrText>
      </w:r>
      <w:r w:rsidRPr="003936CD">
        <w:rPr>
          <w:rFonts w:cs="Times New Roman"/>
          <w:sz w:val="44"/>
          <w:szCs w:val="44"/>
        </w:rPr>
        <w:fldChar w:fldCharType="separate"/>
      </w:r>
      <w:r w:rsidR="007E3123" w:rsidRPr="002353A7">
        <w:rPr>
          <w:rFonts w:cs="Times New Roman"/>
          <w:noProof/>
          <w:color w:val="000000" w:themeColor="text1"/>
        </w:rPr>
        <w:t>Acte d’engagement</w:t>
      </w:r>
      <w:r w:rsidR="007E3123">
        <w:rPr>
          <w:noProof/>
        </w:rPr>
        <w:tab/>
      </w:r>
      <w:r w:rsidR="007E3123">
        <w:rPr>
          <w:noProof/>
        </w:rPr>
        <w:fldChar w:fldCharType="begin"/>
      </w:r>
      <w:r w:rsidR="007E3123">
        <w:rPr>
          <w:noProof/>
        </w:rPr>
        <w:instrText xml:space="preserve"> PAGEREF _Toc398446391 \h </w:instrText>
      </w:r>
      <w:r w:rsidR="007E3123">
        <w:rPr>
          <w:noProof/>
        </w:rPr>
      </w:r>
      <w:r w:rsidR="007E3123">
        <w:rPr>
          <w:noProof/>
        </w:rPr>
        <w:fldChar w:fldCharType="separate"/>
      </w:r>
      <w:r w:rsidR="007003D4">
        <w:rPr>
          <w:noProof/>
        </w:rPr>
        <w:t>92</w:t>
      </w:r>
      <w:r w:rsidR="007E3123">
        <w:rPr>
          <w:noProof/>
        </w:rPr>
        <w:fldChar w:fldCharType="end"/>
      </w:r>
    </w:p>
    <w:p w:rsidR="007E3123" w:rsidRDefault="007E3123">
      <w:pPr>
        <w:pStyle w:val="TM3"/>
        <w:tabs>
          <w:tab w:val="right" w:leader="dot" w:pos="9062"/>
        </w:tabs>
        <w:rPr>
          <w:rFonts w:asciiTheme="minorHAnsi" w:eastAsiaTheme="minorEastAsia" w:hAnsiTheme="minorHAnsi"/>
          <w:b w:val="0"/>
          <w:noProof/>
          <w:sz w:val="22"/>
          <w:lang w:eastAsia="fr-FR"/>
        </w:rPr>
      </w:pPr>
      <w:r w:rsidRPr="002353A7">
        <w:rPr>
          <w:rFonts w:cs="Times New Roman"/>
          <w:noProof/>
          <w:color w:val="000000" w:themeColor="text1"/>
        </w:rPr>
        <w:t>Modèle de garantie de bonne exécution (garantie bancaire)</w:t>
      </w:r>
      <w:r>
        <w:rPr>
          <w:noProof/>
        </w:rPr>
        <w:tab/>
      </w:r>
      <w:r>
        <w:rPr>
          <w:noProof/>
        </w:rPr>
        <w:fldChar w:fldCharType="begin"/>
      </w:r>
      <w:r>
        <w:rPr>
          <w:noProof/>
        </w:rPr>
        <w:instrText xml:space="preserve"> PAGEREF _Toc398446392 \h </w:instrText>
      </w:r>
      <w:r>
        <w:rPr>
          <w:noProof/>
        </w:rPr>
      </w:r>
      <w:r>
        <w:rPr>
          <w:noProof/>
        </w:rPr>
        <w:fldChar w:fldCharType="separate"/>
      </w:r>
      <w:r w:rsidR="007003D4">
        <w:rPr>
          <w:noProof/>
        </w:rPr>
        <w:t>94</w:t>
      </w:r>
      <w:r>
        <w:rPr>
          <w:noProof/>
        </w:rPr>
        <w:fldChar w:fldCharType="end"/>
      </w:r>
    </w:p>
    <w:p w:rsidR="007E3123" w:rsidRDefault="007E3123">
      <w:pPr>
        <w:pStyle w:val="TM3"/>
        <w:tabs>
          <w:tab w:val="right" w:leader="dot" w:pos="9062"/>
        </w:tabs>
        <w:rPr>
          <w:rFonts w:asciiTheme="minorHAnsi" w:eastAsiaTheme="minorEastAsia" w:hAnsiTheme="minorHAnsi"/>
          <w:b w:val="0"/>
          <w:noProof/>
          <w:sz w:val="22"/>
          <w:lang w:eastAsia="fr-FR"/>
        </w:rPr>
      </w:pPr>
      <w:r w:rsidRPr="002353A7">
        <w:rPr>
          <w:rFonts w:cs="Times New Roman"/>
          <w:noProof/>
          <w:color w:val="000000" w:themeColor="text1"/>
        </w:rPr>
        <w:t>Modèle de garantie de couverture de l’avance de démarrage (garantie bancaire)</w:t>
      </w:r>
      <w:r>
        <w:rPr>
          <w:noProof/>
        </w:rPr>
        <w:tab/>
      </w:r>
      <w:r>
        <w:rPr>
          <w:noProof/>
        </w:rPr>
        <w:fldChar w:fldCharType="begin"/>
      </w:r>
      <w:r>
        <w:rPr>
          <w:noProof/>
        </w:rPr>
        <w:instrText xml:space="preserve"> PAGEREF _Toc398446393 \h </w:instrText>
      </w:r>
      <w:r>
        <w:rPr>
          <w:noProof/>
        </w:rPr>
      </w:r>
      <w:r>
        <w:rPr>
          <w:noProof/>
        </w:rPr>
        <w:fldChar w:fldCharType="separate"/>
      </w:r>
      <w:r w:rsidR="007003D4">
        <w:rPr>
          <w:noProof/>
        </w:rPr>
        <w:t>95</w:t>
      </w:r>
      <w:r>
        <w:rPr>
          <w:noProof/>
        </w:rPr>
        <w:fldChar w:fldCharType="end"/>
      </w:r>
    </w:p>
    <w:p w:rsidR="007937AF" w:rsidRDefault="00357A01" w:rsidP="00CB185B">
      <w:pPr>
        <w:ind w:firstLine="708"/>
        <w:rPr>
          <w:rFonts w:ascii="Times New Roman" w:hAnsi="Times New Roman" w:cs="Times New Roman"/>
          <w:sz w:val="44"/>
          <w:szCs w:val="44"/>
        </w:rPr>
      </w:pPr>
      <w:r w:rsidRPr="003936CD">
        <w:rPr>
          <w:rFonts w:ascii="Times New Roman" w:hAnsi="Times New Roman" w:cs="Times New Roman"/>
          <w:sz w:val="44"/>
          <w:szCs w:val="44"/>
        </w:rPr>
        <w:fldChar w:fldCharType="end"/>
      </w:r>
    </w:p>
    <w:p w:rsidR="007937AF" w:rsidRDefault="007937AF" w:rsidP="00CB185B">
      <w:pPr>
        <w:ind w:firstLine="708"/>
        <w:rPr>
          <w:rFonts w:ascii="Times New Roman" w:hAnsi="Times New Roman" w:cs="Times New Roman"/>
          <w:sz w:val="44"/>
          <w:szCs w:val="44"/>
        </w:rPr>
      </w:pPr>
    </w:p>
    <w:p w:rsidR="007937AF" w:rsidRDefault="007937AF" w:rsidP="00CB185B">
      <w:pPr>
        <w:ind w:firstLine="708"/>
        <w:rPr>
          <w:rFonts w:ascii="Times New Roman" w:hAnsi="Times New Roman" w:cs="Times New Roman"/>
          <w:sz w:val="44"/>
          <w:szCs w:val="44"/>
        </w:rPr>
      </w:pPr>
    </w:p>
    <w:p w:rsidR="007937AF" w:rsidRDefault="007937AF" w:rsidP="00CB185B">
      <w:pPr>
        <w:ind w:firstLine="708"/>
        <w:rPr>
          <w:rFonts w:ascii="Times New Roman" w:hAnsi="Times New Roman" w:cs="Times New Roman"/>
          <w:sz w:val="44"/>
          <w:szCs w:val="44"/>
        </w:rPr>
      </w:pPr>
    </w:p>
    <w:p w:rsidR="007937AF" w:rsidRDefault="007937AF" w:rsidP="00CB185B">
      <w:pPr>
        <w:ind w:firstLine="708"/>
        <w:rPr>
          <w:rFonts w:ascii="Times New Roman" w:hAnsi="Times New Roman" w:cs="Times New Roman"/>
          <w:sz w:val="44"/>
          <w:szCs w:val="44"/>
        </w:rPr>
      </w:pPr>
    </w:p>
    <w:p w:rsidR="007937AF" w:rsidRDefault="007937AF" w:rsidP="00CB185B">
      <w:pPr>
        <w:ind w:firstLine="708"/>
        <w:rPr>
          <w:rFonts w:ascii="Times New Roman" w:hAnsi="Times New Roman" w:cs="Times New Roman"/>
          <w:sz w:val="44"/>
          <w:szCs w:val="44"/>
        </w:rPr>
      </w:pPr>
    </w:p>
    <w:p w:rsidR="007937AF" w:rsidRDefault="007937AF" w:rsidP="00CB185B">
      <w:pPr>
        <w:ind w:firstLine="708"/>
        <w:rPr>
          <w:rFonts w:ascii="Times New Roman" w:hAnsi="Times New Roman" w:cs="Times New Roman"/>
          <w:sz w:val="44"/>
          <w:szCs w:val="44"/>
        </w:rPr>
      </w:pPr>
    </w:p>
    <w:p w:rsidR="007937AF" w:rsidRDefault="007937AF" w:rsidP="00CB185B">
      <w:pPr>
        <w:ind w:firstLine="708"/>
        <w:rPr>
          <w:rFonts w:ascii="Times New Roman" w:hAnsi="Times New Roman" w:cs="Times New Roman"/>
          <w:sz w:val="44"/>
          <w:szCs w:val="44"/>
        </w:rPr>
      </w:pPr>
    </w:p>
    <w:p w:rsidR="007937AF" w:rsidRDefault="007937AF" w:rsidP="00CB185B">
      <w:pPr>
        <w:ind w:firstLine="708"/>
        <w:rPr>
          <w:rFonts w:ascii="Times New Roman" w:hAnsi="Times New Roman" w:cs="Times New Roman"/>
          <w:sz w:val="44"/>
          <w:szCs w:val="44"/>
        </w:rPr>
      </w:pPr>
    </w:p>
    <w:p w:rsidR="007937AF" w:rsidRDefault="007937AF" w:rsidP="00CB185B">
      <w:pPr>
        <w:ind w:firstLine="708"/>
        <w:rPr>
          <w:rFonts w:ascii="Times New Roman" w:hAnsi="Times New Roman" w:cs="Times New Roman"/>
          <w:sz w:val="44"/>
          <w:szCs w:val="44"/>
        </w:rPr>
      </w:pPr>
    </w:p>
    <w:p w:rsidR="007937AF" w:rsidRDefault="007937AF" w:rsidP="00CB185B">
      <w:pPr>
        <w:ind w:firstLine="708"/>
        <w:rPr>
          <w:rFonts w:ascii="Times New Roman" w:hAnsi="Times New Roman" w:cs="Times New Roman"/>
          <w:sz w:val="44"/>
          <w:szCs w:val="44"/>
        </w:rPr>
      </w:pPr>
    </w:p>
    <w:p w:rsidR="007937AF" w:rsidRDefault="007937AF" w:rsidP="00DC4A10">
      <w:pPr>
        <w:rPr>
          <w:rFonts w:ascii="Times New Roman" w:hAnsi="Times New Roman" w:cs="Times New Roman"/>
          <w:sz w:val="44"/>
          <w:szCs w:val="44"/>
        </w:rPr>
      </w:pPr>
    </w:p>
    <w:p w:rsidR="00E602F9" w:rsidRPr="003936CD" w:rsidRDefault="00DA4AFB" w:rsidP="00E602F9">
      <w:pPr>
        <w:pStyle w:val="Titre3"/>
        <w:spacing w:before="0" w:line="240" w:lineRule="auto"/>
        <w:rPr>
          <w:rFonts w:ascii="Times New Roman" w:hAnsi="Times New Roman" w:cs="Times New Roman"/>
          <w:color w:val="000000" w:themeColor="text1"/>
          <w:sz w:val="24"/>
          <w:szCs w:val="24"/>
        </w:rPr>
      </w:pPr>
      <w:bookmarkStart w:id="461" w:name="_Toc383370174"/>
      <w:bookmarkStart w:id="462" w:name="_Toc383377301"/>
      <w:bookmarkStart w:id="463" w:name="_Toc398446391"/>
      <w:bookmarkStart w:id="464" w:name="sect7"/>
      <w:bookmarkStart w:id="465" w:name="sect8"/>
      <w:bookmarkStart w:id="466" w:name="s8n"/>
      <w:r w:rsidRPr="003936CD">
        <w:rPr>
          <w:rFonts w:ascii="Times New Roman" w:hAnsi="Times New Roman" w:cs="Times New Roman"/>
          <w:color w:val="000000" w:themeColor="text1"/>
          <w:sz w:val="24"/>
          <w:szCs w:val="24"/>
        </w:rPr>
        <w:t>Acte d’engagement</w:t>
      </w:r>
      <w:bookmarkEnd w:id="461"/>
      <w:bookmarkEnd w:id="462"/>
      <w:bookmarkEnd w:id="463"/>
    </w:p>
    <w:p w:rsidR="00E602F9" w:rsidRPr="003936CD" w:rsidRDefault="00E602F9" w:rsidP="00E602F9">
      <w:pPr>
        <w:spacing w:after="0" w:line="240" w:lineRule="auto"/>
        <w:jc w:val="both"/>
        <w:rPr>
          <w:rFonts w:ascii="Times New Roman" w:hAnsi="Times New Roman" w:cs="Times New Roman"/>
          <w:b/>
          <w:sz w:val="24"/>
          <w:szCs w:val="24"/>
        </w:rPr>
      </w:pPr>
    </w:p>
    <w:p w:rsidR="00E602F9" w:rsidRPr="00DD2FCA" w:rsidRDefault="00DA4AFB" w:rsidP="00E602F9">
      <w:pPr>
        <w:spacing w:after="0" w:line="240" w:lineRule="auto"/>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A :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de l’Autorité Contractante</w:t>
      </w:r>
      <w:r w:rsidRPr="00DD2FCA">
        <w:rPr>
          <w:rFonts w:ascii="Times New Roman" w:hAnsi="Times New Roman" w:cs="Times New Roman"/>
          <w:color w:val="FF0000"/>
          <w:sz w:val="24"/>
          <w:szCs w:val="24"/>
        </w:rPr>
        <w:t xml:space="preserve">) </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Je soussigné(e) …(nom et titre du titulaire du marché), agissant au nom et pour le compte de …</w:t>
      </w:r>
      <w:bookmarkStart w:id="467" w:name="Text133"/>
      <w:r w:rsidRPr="003936CD">
        <w:rPr>
          <w:rFonts w:ascii="Times New Roman" w:hAnsi="Times New Roman" w:cs="Times New Roman"/>
          <w:sz w:val="24"/>
          <w:szCs w:val="24"/>
        </w:rPr>
        <w:t>(nom Fournisseur)</w:t>
      </w:r>
      <w:bookmarkEnd w:id="467"/>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Inscrit au Registre du Commerce sous le n° ….....</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Numéro d’immatriculation à: ……….........</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Faisant élection de domicile à : …………......</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Après avoir examiné toutes les clauses du Marché, et apprécié à mon point de vue et sous ma responsabilité la nature des prestations de ………</w:t>
      </w:r>
      <w:bookmarkStart w:id="468" w:name="Text138"/>
      <w:r w:rsidRPr="003936CD">
        <w:rPr>
          <w:rFonts w:ascii="Times New Roman" w:hAnsi="Times New Roman" w:cs="Times New Roman"/>
          <w:sz w:val="24"/>
          <w:szCs w:val="24"/>
        </w:rPr>
        <w:t xml:space="preserve"> (objet du marché),</w:t>
      </w:r>
      <w:bookmarkEnd w:id="468"/>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Je me soumets et m’engage à exécuter le marché conformément à ses clauses pour la somme (ferme ou/ révisable)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supprimer la mention inutile</w:t>
      </w:r>
      <w:r w:rsidRPr="00DD2FCA">
        <w:rPr>
          <w:rFonts w:ascii="Times New Roman" w:hAnsi="Times New Roman" w:cs="Times New Roman"/>
          <w:color w:val="FF0000"/>
          <w:sz w:val="24"/>
          <w:szCs w:val="24"/>
        </w:rPr>
        <w:t xml:space="preserve">) </w:t>
      </w:r>
      <w:r w:rsidRPr="003936CD">
        <w:rPr>
          <w:rFonts w:ascii="Times New Roman" w:hAnsi="Times New Roman" w:cs="Times New Roman"/>
          <w:sz w:val="24"/>
          <w:szCs w:val="24"/>
        </w:rPr>
        <w:t>de .......… F CFA HT-HD.</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Je m’engage à commencer et terminer les prestations énumérées dans le marché dans un délai de …....... [Jours ou mois]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Supprimer la mention inutile</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à compter de la date de réception de la notification [de l’approbation du Marché / ou de l'ordre de service de commencer les prestations]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supprimer la mention inutile</w:t>
      </w:r>
      <w:r w:rsidRPr="00DD2FCA">
        <w:rPr>
          <w:rFonts w:ascii="Times New Roman" w:hAnsi="Times New Roman" w:cs="Times New Roman"/>
          <w:color w:val="FF0000"/>
          <w:sz w:val="24"/>
          <w:szCs w:val="24"/>
        </w:rPr>
        <w:t>).</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Je m’engage en outre, pendant un délai de garantie d’un (01) an à lever et à procéder aux réparations des malfaçons éventuelles.</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pStyle w:val="Retraitcorpsdetexte"/>
        <w:spacing w:after="0" w:line="240" w:lineRule="auto"/>
        <w:ind w:left="0"/>
        <w:jc w:val="both"/>
        <w:rPr>
          <w:rFonts w:ascii="Times New Roman" w:hAnsi="Times New Roman" w:cs="Times New Roman"/>
          <w:sz w:val="24"/>
          <w:szCs w:val="24"/>
        </w:rPr>
      </w:pPr>
      <w:r w:rsidRPr="003936CD">
        <w:rPr>
          <w:rFonts w:ascii="Times New Roman" w:hAnsi="Times New Roman" w:cs="Times New Roman"/>
          <w:sz w:val="24"/>
          <w:szCs w:val="24"/>
        </w:rPr>
        <w:t xml:space="preserve">Je garantis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de l’Autorité Contractante</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contre toute poursuite éventuelle pouvant résulter de l’application de procédés couverts par des brevets d’invention.</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sommes qui me seront dues pour l’exécution du présent marché feront l’objet de virements au compte bancaire n°……... ouvert au nom de …….... à la Banque …….... selon les modalités suivantes : …………</w:t>
      </w:r>
      <w:bookmarkStart w:id="469" w:name="Text144"/>
      <w:r w:rsidRPr="003936CD">
        <w:rPr>
          <w:rFonts w:ascii="Times New Roman" w:hAnsi="Times New Roman" w:cs="Times New Roman"/>
          <w:sz w:val="24"/>
          <w:szCs w:val="24"/>
        </w:rPr>
        <w:t>(écrire les modalités de paiement prévues dans le marché)</w:t>
      </w:r>
      <w:bookmarkEnd w:id="469"/>
    </w:p>
    <w:p w:rsidR="00E602F9" w:rsidRPr="003936CD" w:rsidRDefault="00E602F9" w:rsidP="00E602F9">
      <w:pPr>
        <w:spacing w:after="0" w:line="240" w:lineRule="auto"/>
        <w:jc w:val="both"/>
        <w:rPr>
          <w:rFonts w:ascii="Times New Roman" w:hAnsi="Times New Roman" w:cs="Times New Roman"/>
          <w:b/>
          <w:sz w:val="24"/>
          <w:szCs w:val="24"/>
        </w:rPr>
      </w:pPr>
    </w:p>
    <w:p w:rsidR="00E602F9" w:rsidRPr="003936CD" w:rsidRDefault="00E602F9" w:rsidP="00E602F9">
      <w:pPr>
        <w:spacing w:after="0" w:line="240" w:lineRule="auto"/>
        <w:jc w:val="both"/>
        <w:rPr>
          <w:rFonts w:ascii="Times New Roman" w:hAnsi="Times New Roman" w:cs="Times New Roman"/>
          <w:b/>
          <w:sz w:val="24"/>
          <w:szCs w:val="24"/>
        </w:rPr>
      </w:pPr>
    </w:p>
    <w:p w:rsidR="00E602F9" w:rsidRPr="003936CD" w:rsidRDefault="00DA4AFB" w:rsidP="00E602F9">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Fait à ………………, le ………………….</w:t>
      </w:r>
    </w:p>
    <w:p w:rsidR="00E602F9" w:rsidRPr="003936CD" w:rsidRDefault="00E602F9" w:rsidP="00E602F9">
      <w:pPr>
        <w:spacing w:after="0" w:line="240" w:lineRule="auto"/>
        <w:jc w:val="both"/>
        <w:rPr>
          <w:rFonts w:ascii="Times New Roman" w:hAnsi="Times New Roman" w:cs="Times New Roman"/>
          <w:b/>
          <w:sz w:val="24"/>
          <w:szCs w:val="24"/>
        </w:rPr>
      </w:pPr>
    </w:p>
    <w:p w:rsidR="00E602F9" w:rsidRPr="003936CD" w:rsidRDefault="00DA4AFB" w:rsidP="00E602F9">
      <w:pPr>
        <w:pStyle w:val="Corpsdetexte"/>
        <w:rPr>
          <w:szCs w:val="24"/>
          <w:lang w:val="fr-FR"/>
        </w:rPr>
      </w:pPr>
      <w:r w:rsidRPr="003936CD">
        <w:rPr>
          <w:szCs w:val="24"/>
          <w:lang w:val="fr-FR"/>
        </w:rPr>
        <w:tab/>
      </w:r>
      <w:r w:rsidRPr="003936CD">
        <w:rPr>
          <w:szCs w:val="24"/>
          <w:lang w:val="fr-FR"/>
        </w:rPr>
        <w:tab/>
      </w:r>
      <w:r w:rsidRPr="003936CD">
        <w:rPr>
          <w:szCs w:val="24"/>
          <w:lang w:val="fr-FR"/>
        </w:rPr>
        <w:tab/>
      </w:r>
      <w:r w:rsidRPr="003936CD">
        <w:rPr>
          <w:szCs w:val="24"/>
          <w:lang w:val="fr-FR"/>
        </w:rPr>
        <w:tab/>
      </w:r>
      <w:r w:rsidRPr="003936CD">
        <w:rPr>
          <w:szCs w:val="24"/>
          <w:lang w:val="fr-FR"/>
        </w:rPr>
        <w:tab/>
      </w:r>
      <w:r w:rsidRPr="003936CD">
        <w:rPr>
          <w:szCs w:val="24"/>
          <w:lang w:val="fr-FR"/>
        </w:rPr>
        <w:tab/>
      </w:r>
      <w:r w:rsidRPr="003936CD">
        <w:rPr>
          <w:szCs w:val="24"/>
          <w:lang w:val="fr-FR"/>
        </w:rPr>
        <w:tab/>
      </w:r>
    </w:p>
    <w:p w:rsidR="00E602F9" w:rsidRPr="003936CD" w:rsidRDefault="00DA4AFB" w:rsidP="00E602F9">
      <w:pPr>
        <w:pStyle w:val="Corpsdetexte"/>
        <w:ind w:left="2832" w:firstLine="708"/>
        <w:rPr>
          <w:szCs w:val="24"/>
          <w:lang w:val="fr-FR"/>
        </w:rPr>
      </w:pPr>
      <w:r w:rsidRPr="003936CD">
        <w:rPr>
          <w:szCs w:val="24"/>
          <w:lang w:val="fr-FR"/>
        </w:rPr>
        <w:t>SIGNATURE ET CACHET DU TITULAIRE</w:t>
      </w:r>
    </w:p>
    <w:p w:rsidR="00C66E54" w:rsidRDefault="00C66E54" w:rsidP="00E602F9">
      <w:pPr>
        <w:spacing w:after="0" w:line="240" w:lineRule="auto"/>
        <w:rPr>
          <w:rFonts w:ascii="Times New Roman" w:hAnsi="Times New Roman" w:cs="Times New Roman"/>
          <w:sz w:val="24"/>
          <w:szCs w:val="24"/>
        </w:rPr>
      </w:pPr>
    </w:p>
    <w:p w:rsidR="00C66E54" w:rsidRDefault="00C66E54" w:rsidP="00E602F9">
      <w:pPr>
        <w:spacing w:after="0" w:line="240" w:lineRule="auto"/>
        <w:rPr>
          <w:rFonts w:ascii="Times New Roman" w:hAnsi="Times New Roman" w:cs="Times New Roman"/>
          <w:sz w:val="24"/>
          <w:szCs w:val="24"/>
        </w:rPr>
      </w:pPr>
    </w:p>
    <w:p w:rsidR="00C66E54" w:rsidRDefault="00C66E54" w:rsidP="00E602F9">
      <w:pPr>
        <w:spacing w:after="0" w:line="240" w:lineRule="auto"/>
        <w:rPr>
          <w:rFonts w:ascii="Times New Roman" w:hAnsi="Times New Roman" w:cs="Times New Roman"/>
          <w:sz w:val="24"/>
          <w:szCs w:val="24"/>
        </w:rPr>
      </w:pPr>
    </w:p>
    <w:p w:rsidR="00C66E54" w:rsidRDefault="00C66E54" w:rsidP="00E602F9">
      <w:pPr>
        <w:spacing w:after="0" w:line="240" w:lineRule="auto"/>
        <w:rPr>
          <w:rFonts w:ascii="Times New Roman" w:hAnsi="Times New Roman" w:cs="Times New Roman"/>
          <w:sz w:val="24"/>
          <w:szCs w:val="24"/>
        </w:rPr>
      </w:pPr>
    </w:p>
    <w:p w:rsidR="00DC4A10" w:rsidRDefault="00DC4A10" w:rsidP="00E602F9">
      <w:pPr>
        <w:spacing w:after="0" w:line="240" w:lineRule="auto"/>
        <w:rPr>
          <w:rFonts w:ascii="Times New Roman" w:hAnsi="Times New Roman" w:cs="Times New Roman"/>
          <w:sz w:val="24"/>
          <w:szCs w:val="24"/>
        </w:rPr>
      </w:pPr>
    </w:p>
    <w:p w:rsidR="00DC4A10" w:rsidRDefault="00DC4A10" w:rsidP="00E602F9">
      <w:pPr>
        <w:spacing w:after="0" w:line="240" w:lineRule="auto"/>
        <w:rPr>
          <w:rFonts w:ascii="Times New Roman" w:hAnsi="Times New Roman" w:cs="Times New Roman"/>
          <w:sz w:val="24"/>
          <w:szCs w:val="24"/>
        </w:rPr>
      </w:pPr>
    </w:p>
    <w:p w:rsidR="00DC4A10" w:rsidRDefault="00DC4A10" w:rsidP="00E602F9">
      <w:pPr>
        <w:spacing w:after="0" w:line="240" w:lineRule="auto"/>
        <w:rPr>
          <w:rFonts w:ascii="Times New Roman" w:hAnsi="Times New Roman" w:cs="Times New Roman"/>
          <w:sz w:val="24"/>
          <w:szCs w:val="24"/>
        </w:rPr>
      </w:pPr>
    </w:p>
    <w:p w:rsidR="00C66E54" w:rsidRPr="00836B0E" w:rsidRDefault="00C66E54" w:rsidP="00C66E54">
      <w:pPr>
        <w:pStyle w:val="Titre3"/>
        <w:spacing w:before="0" w:line="240" w:lineRule="auto"/>
        <w:rPr>
          <w:rFonts w:ascii="Times New Roman" w:hAnsi="Times New Roman"/>
          <w:color w:val="000000"/>
          <w:sz w:val="24"/>
          <w:szCs w:val="24"/>
        </w:rPr>
      </w:pPr>
      <w:bookmarkStart w:id="470" w:name="_Toc392448731"/>
      <w:r>
        <w:rPr>
          <w:rFonts w:ascii="Times New Roman" w:hAnsi="Times New Roman" w:cs="Times New Roman"/>
          <w:sz w:val="24"/>
          <w:szCs w:val="24"/>
        </w:rPr>
        <w:lastRenderedPageBreak/>
        <w:t>-</w:t>
      </w:r>
      <w:r w:rsidRPr="00836B0E">
        <w:rPr>
          <w:rFonts w:ascii="Times New Roman" w:hAnsi="Times New Roman"/>
          <w:color w:val="000000"/>
          <w:sz w:val="24"/>
          <w:szCs w:val="24"/>
        </w:rPr>
        <w:t>Modèle de garantie de bonne exécution (garantie bancaire)</w:t>
      </w:r>
      <w:bookmarkEnd w:id="470"/>
    </w:p>
    <w:p w:rsidR="00C66E54" w:rsidRDefault="00C66E54" w:rsidP="00C66E54">
      <w:pPr>
        <w:pStyle w:val="Titre3"/>
        <w:spacing w:before="0" w:line="240" w:lineRule="auto"/>
        <w:rPr>
          <w:rFonts w:ascii="Times New Roman" w:hAnsi="Times New Roman"/>
          <w:sz w:val="24"/>
          <w:szCs w:val="24"/>
        </w:rPr>
      </w:pPr>
    </w:p>
    <w:p w:rsidR="00C66E54" w:rsidRPr="00836B0E" w:rsidRDefault="00C66E54" w:rsidP="00C66E54">
      <w:pPr>
        <w:pStyle w:val="Titre3"/>
        <w:spacing w:before="0" w:line="240" w:lineRule="auto"/>
        <w:rPr>
          <w:rFonts w:ascii="Times New Roman" w:hAnsi="Times New Roman"/>
          <w:color w:val="000000"/>
          <w:sz w:val="24"/>
          <w:szCs w:val="24"/>
        </w:rPr>
      </w:pPr>
      <w:bookmarkStart w:id="471" w:name="_Toc392448732"/>
      <w:r>
        <w:rPr>
          <w:rFonts w:ascii="Times New Roman" w:hAnsi="Times New Roman"/>
          <w:color w:val="000000"/>
          <w:sz w:val="24"/>
          <w:szCs w:val="24"/>
        </w:rPr>
        <w:t>-</w:t>
      </w:r>
      <w:r w:rsidRPr="00836B0E">
        <w:rPr>
          <w:rFonts w:ascii="Times New Roman" w:hAnsi="Times New Roman"/>
          <w:color w:val="000000"/>
          <w:sz w:val="24"/>
          <w:szCs w:val="24"/>
        </w:rPr>
        <w:t>Modèle de garantie de couverture de l’avance de démarrage (garantie bancaire)</w:t>
      </w:r>
      <w:bookmarkEnd w:id="471"/>
    </w:p>
    <w:p w:rsidR="00C66E54" w:rsidRDefault="00C66E54" w:rsidP="00C66E54">
      <w:pPr>
        <w:tabs>
          <w:tab w:val="right" w:pos="9000"/>
        </w:tabs>
        <w:spacing w:after="0" w:line="240" w:lineRule="auto"/>
        <w:jc w:val="both"/>
        <w:rPr>
          <w:rFonts w:ascii="Times New Roman" w:hAnsi="Times New Roman"/>
          <w:b/>
          <w:i/>
          <w:sz w:val="24"/>
          <w:szCs w:val="24"/>
        </w:rPr>
      </w:pPr>
    </w:p>
    <w:p w:rsidR="00C66E54" w:rsidRPr="001C3782" w:rsidRDefault="00C66E54" w:rsidP="00C66E54">
      <w:pPr>
        <w:tabs>
          <w:tab w:val="right" w:pos="9000"/>
        </w:tabs>
        <w:spacing w:after="0" w:line="240" w:lineRule="auto"/>
        <w:jc w:val="both"/>
        <w:rPr>
          <w:rFonts w:ascii="Times New Roman" w:hAnsi="Times New Roman"/>
          <w:sz w:val="24"/>
          <w:szCs w:val="24"/>
        </w:rPr>
      </w:pPr>
    </w:p>
    <w:p w:rsidR="00C66E54" w:rsidRDefault="00C66E54" w:rsidP="00C66E54">
      <w:pPr>
        <w:tabs>
          <w:tab w:val="left" w:pos="1020"/>
        </w:tabs>
        <w:spacing w:after="0" w:line="240" w:lineRule="auto"/>
        <w:rPr>
          <w:rFonts w:ascii="Times New Roman" w:hAnsi="Times New Roman" w:cs="Times New Roman"/>
          <w:sz w:val="24"/>
          <w:szCs w:val="24"/>
        </w:rPr>
      </w:pPr>
    </w:p>
    <w:p w:rsidR="00E602F9" w:rsidRPr="003936CD" w:rsidRDefault="00E602F9" w:rsidP="00E602F9">
      <w:pPr>
        <w:spacing w:after="0" w:line="240" w:lineRule="auto"/>
        <w:rPr>
          <w:rFonts w:ascii="Times New Roman" w:hAnsi="Times New Roman" w:cs="Times New Roman"/>
          <w:b/>
          <w:sz w:val="24"/>
          <w:szCs w:val="24"/>
        </w:rPr>
      </w:pPr>
      <w:r w:rsidRPr="00C66E54">
        <w:rPr>
          <w:rFonts w:ascii="Times New Roman" w:hAnsi="Times New Roman" w:cs="Times New Roman"/>
          <w:sz w:val="24"/>
          <w:szCs w:val="24"/>
        </w:rPr>
        <w:br w:type="page"/>
      </w:r>
      <w:r w:rsidRPr="003936CD">
        <w:rPr>
          <w:rFonts w:ascii="Times New Roman" w:hAnsi="Times New Roman" w:cs="Times New Roman"/>
          <w:b/>
          <w:sz w:val="24"/>
          <w:szCs w:val="24"/>
        </w:rPr>
        <w:lastRenderedPageBreak/>
        <w:t>ENTETE DE LA BANQUE</w:t>
      </w:r>
      <w:r w:rsidR="00BC0DD8">
        <w:rPr>
          <w:rFonts w:ascii="Times New Roman" w:hAnsi="Times New Roman" w:cs="Times New Roman"/>
          <w:b/>
          <w:sz w:val="24"/>
          <w:szCs w:val="24"/>
        </w:rPr>
        <w:t xml:space="preserve"> </w:t>
      </w:r>
    </w:p>
    <w:p w:rsidR="00E602F9" w:rsidRPr="003936CD" w:rsidRDefault="00E602F9" w:rsidP="00E602F9">
      <w:pPr>
        <w:pStyle w:val="Pieddepage"/>
        <w:rPr>
          <w:rFonts w:ascii="Times New Roman" w:hAnsi="Times New Roman" w:cs="Times New Roman"/>
          <w:sz w:val="24"/>
          <w:szCs w:val="24"/>
        </w:rPr>
      </w:pPr>
    </w:p>
    <w:p w:rsidR="00610E94" w:rsidRPr="003936CD" w:rsidRDefault="00610E94" w:rsidP="00836B0E">
      <w:pPr>
        <w:pStyle w:val="Titre3"/>
        <w:spacing w:before="0" w:line="240" w:lineRule="auto"/>
        <w:rPr>
          <w:rFonts w:ascii="Times New Roman" w:hAnsi="Times New Roman" w:cs="Times New Roman"/>
          <w:color w:val="000000" w:themeColor="text1"/>
          <w:sz w:val="24"/>
          <w:szCs w:val="24"/>
        </w:rPr>
      </w:pPr>
      <w:bookmarkStart w:id="472" w:name="_Toc428352207"/>
      <w:bookmarkStart w:id="473" w:name="_Toc438734411"/>
      <w:bookmarkStart w:id="474" w:name="_Toc438907198"/>
      <w:bookmarkStart w:id="475" w:name="_Toc438907298"/>
      <w:bookmarkStart w:id="476" w:name="_Toc494778799"/>
      <w:bookmarkStart w:id="477" w:name="_Toc345405994"/>
      <w:bookmarkStart w:id="478" w:name="_Toc345406143"/>
      <w:bookmarkStart w:id="479" w:name="_Toc345489159"/>
      <w:bookmarkStart w:id="480" w:name="_Toc345489377"/>
      <w:bookmarkStart w:id="481" w:name="_Toc345511963"/>
      <w:bookmarkStart w:id="482" w:name="_Toc345512712"/>
      <w:bookmarkStart w:id="483" w:name="_Toc345512837"/>
      <w:bookmarkStart w:id="484" w:name="_Toc345835066"/>
      <w:bookmarkStart w:id="485" w:name="_Toc383610152"/>
      <w:bookmarkStart w:id="486" w:name="_Toc398446392"/>
      <w:bookmarkStart w:id="487" w:name="s8"/>
      <w:bookmarkEnd w:id="0"/>
      <w:bookmarkEnd w:id="464"/>
      <w:bookmarkEnd w:id="465"/>
      <w:r w:rsidRPr="003936CD">
        <w:rPr>
          <w:rFonts w:ascii="Times New Roman" w:hAnsi="Times New Roman" w:cs="Times New Roman"/>
          <w:color w:val="000000" w:themeColor="text1"/>
          <w:sz w:val="24"/>
          <w:szCs w:val="24"/>
        </w:rPr>
        <w:t>Modèle de garantie de bonne exécution (garantie bancaire)</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rsidR="00610E94" w:rsidRPr="003936CD" w:rsidRDefault="00610E94" w:rsidP="00610E94">
      <w:pPr>
        <w:pStyle w:val="Pieddepage"/>
        <w:tabs>
          <w:tab w:val="right" w:pos="9000"/>
        </w:tabs>
        <w:ind w:left="5220"/>
        <w:jc w:val="both"/>
        <w:rPr>
          <w:rFonts w:ascii="Times New Roman" w:hAnsi="Times New Roman" w:cs="Times New Roman"/>
          <w:sz w:val="24"/>
          <w:szCs w:val="24"/>
        </w:rPr>
      </w:pPr>
      <w:r w:rsidRPr="003936CD">
        <w:rPr>
          <w:rFonts w:ascii="Times New Roman" w:hAnsi="Times New Roman" w:cs="Times New Roman"/>
          <w:sz w:val="24"/>
          <w:szCs w:val="24"/>
        </w:rPr>
        <w:t xml:space="preserve">Date : </w:t>
      </w:r>
      <w:r w:rsidRPr="003936CD">
        <w:rPr>
          <w:rFonts w:ascii="Times New Roman" w:hAnsi="Times New Roman" w:cs="Times New Roman"/>
          <w:sz w:val="24"/>
          <w:szCs w:val="24"/>
        </w:rPr>
        <w:tab/>
        <w:t>___________________________</w:t>
      </w:r>
    </w:p>
    <w:p w:rsidR="00610E94" w:rsidRPr="003936CD" w:rsidRDefault="00DB704E" w:rsidP="00610E94">
      <w:pPr>
        <w:tabs>
          <w:tab w:val="right" w:pos="9000"/>
        </w:tabs>
        <w:ind w:left="5220"/>
        <w:jc w:val="both"/>
        <w:rPr>
          <w:rFonts w:ascii="Times New Roman" w:hAnsi="Times New Roman" w:cs="Times New Roman"/>
          <w:sz w:val="24"/>
          <w:szCs w:val="24"/>
        </w:rPr>
      </w:pPr>
      <w:r w:rsidRPr="003936CD">
        <w:rPr>
          <w:rFonts w:ascii="Times New Roman" w:hAnsi="Times New Roman" w:cs="Times New Roman"/>
          <w:sz w:val="24"/>
          <w:szCs w:val="24"/>
        </w:rPr>
        <w:t>AO</w:t>
      </w:r>
      <w:r w:rsidR="00610E94" w:rsidRPr="003936CD">
        <w:rPr>
          <w:rFonts w:ascii="Times New Roman" w:hAnsi="Times New Roman" w:cs="Times New Roman"/>
          <w:sz w:val="24"/>
          <w:szCs w:val="24"/>
        </w:rPr>
        <w:t xml:space="preserve"> n</w:t>
      </w:r>
      <w:r w:rsidR="00610E94" w:rsidRPr="003936CD">
        <w:rPr>
          <w:rFonts w:ascii="Times New Roman" w:hAnsi="Times New Roman" w:cs="Times New Roman"/>
          <w:sz w:val="24"/>
          <w:szCs w:val="24"/>
          <w:vertAlign w:val="superscript"/>
        </w:rPr>
        <w:t>o</w:t>
      </w:r>
      <w:r w:rsidR="00610E94" w:rsidRPr="003936CD">
        <w:rPr>
          <w:rFonts w:ascii="Times New Roman" w:hAnsi="Times New Roman" w:cs="Times New Roman"/>
          <w:sz w:val="24"/>
          <w:szCs w:val="24"/>
        </w:rPr>
        <w:t xml:space="preserve">: </w:t>
      </w:r>
      <w:r w:rsidR="00610E94" w:rsidRPr="003936CD">
        <w:rPr>
          <w:rFonts w:ascii="Times New Roman" w:hAnsi="Times New Roman" w:cs="Times New Roman"/>
          <w:sz w:val="24"/>
          <w:szCs w:val="24"/>
        </w:rPr>
        <w:tab/>
        <w:t>________________________</w:t>
      </w:r>
    </w:p>
    <w:p w:rsidR="00610E94" w:rsidRPr="00DD2FCA" w:rsidRDefault="00610E94" w:rsidP="00610E94">
      <w:pPr>
        <w:jc w:val="both"/>
        <w:rPr>
          <w:rFonts w:ascii="Times New Roman" w:hAnsi="Times New Roman" w:cs="Times New Roman"/>
          <w:color w:val="FF0000"/>
          <w:sz w:val="24"/>
          <w:szCs w:val="24"/>
        </w:rPr>
      </w:pPr>
      <w:r w:rsidRPr="003936CD">
        <w:rPr>
          <w:rFonts w:ascii="Times New Roman" w:hAnsi="Times New Roman" w:cs="Times New Roman"/>
          <w:sz w:val="24"/>
          <w:szCs w:val="24"/>
        </w:rPr>
        <w:t>_____________________________ [</w:t>
      </w:r>
      <w:r w:rsidR="00DA4AFB" w:rsidRPr="00DD2FCA">
        <w:rPr>
          <w:rFonts w:ascii="Times New Roman" w:hAnsi="Times New Roman" w:cs="Times New Roman"/>
          <w:i/>
          <w:color w:val="FF0000"/>
          <w:sz w:val="24"/>
          <w:szCs w:val="24"/>
        </w:rPr>
        <w:t>nom de la banque et adresse de la banque d’émission</w:t>
      </w:r>
      <w:r w:rsidR="00DA4AFB" w:rsidRPr="00DD2FCA">
        <w:rPr>
          <w:rFonts w:ascii="Times New Roman" w:hAnsi="Times New Roman" w:cs="Times New Roman"/>
          <w:color w:val="FF0000"/>
          <w:sz w:val="24"/>
          <w:szCs w:val="24"/>
        </w:rPr>
        <w:t>]</w:t>
      </w:r>
    </w:p>
    <w:p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Bénéficiaire :</w:t>
      </w:r>
      <w:r w:rsidRPr="003936CD">
        <w:rPr>
          <w:rFonts w:ascii="Times New Roman" w:hAnsi="Times New Roman" w:cs="Times New Roman"/>
          <w:sz w:val="24"/>
          <w:szCs w:val="24"/>
        </w:rPr>
        <w:t xml:space="preserve"> 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et adresse de l’ASECNA</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w:t>
      </w:r>
    </w:p>
    <w:p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Date :</w:t>
      </w:r>
      <w:r w:rsidRPr="003936CD">
        <w:rPr>
          <w:rFonts w:ascii="Times New Roman" w:hAnsi="Times New Roman" w:cs="Times New Roman"/>
          <w:sz w:val="24"/>
          <w:szCs w:val="24"/>
        </w:rPr>
        <w:t xml:space="preserve"> _______________</w:t>
      </w:r>
    </w:p>
    <w:p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Garantie de bonne exécution no. :</w:t>
      </w:r>
      <w:r w:rsidRPr="003936CD">
        <w:rPr>
          <w:rFonts w:ascii="Times New Roman" w:hAnsi="Times New Roman" w:cs="Times New Roman"/>
          <w:sz w:val="24"/>
          <w:szCs w:val="24"/>
        </w:rPr>
        <w:t xml:space="preserve"> ________________</w:t>
      </w:r>
    </w:p>
    <w:p w:rsidR="00610E94" w:rsidRPr="00DD2FCA" w:rsidRDefault="00DA4AFB" w:rsidP="00610E94">
      <w:pPr>
        <w:spacing w:after="0" w:line="240" w:lineRule="auto"/>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Nous avons été informés que ____________________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du Fournisseur</w:t>
      </w:r>
      <w:r w:rsidRPr="003936CD">
        <w:rPr>
          <w:rFonts w:ascii="Times New Roman" w:hAnsi="Times New Roman" w:cs="Times New Roman"/>
          <w:sz w:val="24"/>
          <w:szCs w:val="24"/>
        </w:rPr>
        <w:t xml:space="preserve">] (ci-après dénommé « le Fournisseur ») a conclu avec vous le Marché no. ________________  en date du ______________ pour la fourniture de _____________________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description des fournitures</w:t>
      </w:r>
      <w:r w:rsidRPr="00DD2FCA">
        <w:rPr>
          <w:rFonts w:ascii="Times New Roman" w:hAnsi="Times New Roman" w:cs="Times New Roman"/>
          <w:color w:val="FF0000"/>
          <w:sz w:val="24"/>
          <w:szCs w:val="24"/>
        </w:rPr>
        <w:t>] (ci-après dénommée « le Marché »).</w:t>
      </w:r>
    </w:p>
    <w:p w:rsidR="00610E94" w:rsidRPr="003936CD" w:rsidRDefault="00610E94" w:rsidP="00610E94">
      <w:pPr>
        <w:spacing w:after="0" w:line="240" w:lineRule="auto"/>
        <w:jc w:val="both"/>
        <w:rPr>
          <w:rFonts w:ascii="Times New Roman" w:hAnsi="Times New Roman" w:cs="Times New Roman"/>
          <w:sz w:val="24"/>
          <w:szCs w:val="24"/>
        </w:rPr>
      </w:pPr>
    </w:p>
    <w:p w:rsidR="00610E94" w:rsidRPr="003936CD" w:rsidRDefault="00DA4AFB" w:rsidP="00610E94">
      <w:pPr>
        <w:pStyle w:val="Corpsdetexte2"/>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De plus, nous comprenons qu’une garantie de bonne exécution est exigée en vertu des conditions du Marché.</w:t>
      </w:r>
    </w:p>
    <w:p w:rsidR="00610E94" w:rsidRPr="003936CD" w:rsidRDefault="00610E94" w:rsidP="00610E94">
      <w:pPr>
        <w:pStyle w:val="Corpsdetexte2"/>
        <w:spacing w:after="0" w:line="240" w:lineRule="auto"/>
        <w:jc w:val="both"/>
        <w:rPr>
          <w:rFonts w:ascii="Times New Roman" w:hAnsi="Times New Roman" w:cs="Times New Roman"/>
          <w:b/>
          <w:sz w:val="24"/>
          <w:szCs w:val="24"/>
        </w:rPr>
      </w:pPr>
    </w:p>
    <w:p w:rsidR="00610E94" w:rsidRPr="003936CD" w:rsidRDefault="00DA4AFB" w:rsidP="00610E94">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 la demande du Fournisseur, nous _________________ [</w:t>
      </w:r>
      <w:r w:rsidRPr="003936CD">
        <w:rPr>
          <w:rFonts w:ascii="Times New Roman" w:hAnsi="Times New Roman" w:cs="Times New Roman"/>
          <w:i/>
          <w:sz w:val="24"/>
          <w:szCs w:val="24"/>
        </w:rPr>
        <w:t>nom de la banque</w:t>
      </w:r>
      <w:r w:rsidRPr="003936CD">
        <w:rPr>
          <w:rFonts w:ascii="Times New Roman" w:hAnsi="Times New Roman" w:cs="Times New Roman"/>
          <w:sz w:val="24"/>
          <w:szCs w:val="24"/>
        </w:rPr>
        <w:t xml:space="preserve">] nous engageons par la présente, sans réserve et irrévocablement, à vous payer à première demande, toutes sommes d’argent que vous pourriez réclamer dans la limite de 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insérer la somme en chiffres</w:t>
      </w:r>
      <w:r w:rsidRPr="00DD2FCA">
        <w:rPr>
          <w:rFonts w:ascii="Times New Roman" w:hAnsi="Times New Roman" w:cs="Times New Roman"/>
          <w:color w:val="FF0000"/>
          <w:sz w:val="24"/>
          <w:szCs w:val="24"/>
        </w:rPr>
        <w:t>] _____________[</w:t>
      </w:r>
      <w:r w:rsidRPr="00DD2FCA">
        <w:rPr>
          <w:rFonts w:ascii="Times New Roman" w:hAnsi="Times New Roman" w:cs="Times New Roman"/>
          <w:i/>
          <w:color w:val="FF0000"/>
          <w:sz w:val="24"/>
          <w:szCs w:val="24"/>
        </w:rPr>
        <w:t>insérer la somme en lettres</w:t>
      </w:r>
      <w:r w:rsidRPr="003936CD">
        <w:rPr>
          <w:rFonts w:ascii="Times New Roman" w:hAnsi="Times New Roman" w:cs="Times New Roman"/>
          <w:sz w:val="24"/>
          <w:szCs w:val="24"/>
        </w:rPr>
        <w:t>]</w:t>
      </w:r>
      <w:r w:rsidR="00610E94" w:rsidRPr="003936CD">
        <w:rPr>
          <w:rFonts w:ascii="Times New Roman" w:hAnsi="Times New Roman" w:cs="Times New Roman"/>
          <w:sz w:val="24"/>
          <w:szCs w:val="24"/>
        </w:rPr>
        <w:footnoteReference w:id="2"/>
      </w:r>
      <w:r w:rsidR="00610E94" w:rsidRPr="003936CD">
        <w:rPr>
          <w:rFonts w:ascii="Times New Roman" w:hAnsi="Times New Roman" w:cs="Times New Roman"/>
          <w:sz w:val="24"/>
          <w:szCs w:val="24"/>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rsidR="00610E94" w:rsidRPr="003936CD" w:rsidRDefault="00610E94" w:rsidP="00610E94">
      <w:pPr>
        <w:spacing w:after="0" w:line="240" w:lineRule="auto"/>
        <w:jc w:val="both"/>
        <w:rPr>
          <w:rFonts w:ascii="Times New Roman" w:hAnsi="Times New Roman" w:cs="Times New Roman"/>
          <w:sz w:val="24"/>
          <w:szCs w:val="24"/>
        </w:rPr>
      </w:pPr>
    </w:p>
    <w:p w:rsidR="00B16447" w:rsidRPr="003936CD" w:rsidRDefault="00B16447" w:rsidP="00B16447">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La présente garantie est valable jusqu'à la réception provisoire des fournitures, qui sera matérialisé par un </w:t>
      </w:r>
      <w:r w:rsidR="00C74239" w:rsidRPr="003936CD">
        <w:rPr>
          <w:rFonts w:ascii="Times New Roman" w:hAnsi="Times New Roman" w:cs="Times New Roman"/>
          <w:sz w:val="24"/>
          <w:szCs w:val="24"/>
        </w:rPr>
        <w:t>procès-verbal</w:t>
      </w:r>
      <w:r w:rsidR="00DA4AFB" w:rsidRPr="003936CD">
        <w:rPr>
          <w:rFonts w:ascii="Times New Roman" w:hAnsi="Times New Roman" w:cs="Times New Roman"/>
          <w:sz w:val="24"/>
          <w:szCs w:val="24"/>
        </w:rPr>
        <w:t xml:space="preserve"> d'admission.</w:t>
      </w:r>
    </w:p>
    <w:p w:rsidR="00C74239" w:rsidRPr="003936CD" w:rsidRDefault="00C74239" w:rsidP="00B16447">
      <w:pPr>
        <w:spacing w:after="0" w:line="240" w:lineRule="auto"/>
        <w:jc w:val="both"/>
        <w:rPr>
          <w:rFonts w:ascii="Times New Roman" w:hAnsi="Times New Roman" w:cs="Times New Roman"/>
          <w:sz w:val="24"/>
          <w:szCs w:val="24"/>
        </w:rPr>
      </w:pPr>
    </w:p>
    <w:p w:rsidR="00610E94" w:rsidRPr="003936CD" w:rsidRDefault="00610E94" w:rsidP="00610E94">
      <w:pPr>
        <w:spacing w:after="0" w:line="240" w:lineRule="auto"/>
        <w:jc w:val="both"/>
        <w:rPr>
          <w:rFonts w:ascii="Times New Roman" w:hAnsi="Times New Roman" w:cs="Times New Roman"/>
          <w:sz w:val="24"/>
          <w:szCs w:val="24"/>
        </w:rPr>
      </w:pPr>
    </w:p>
    <w:p w:rsidR="00610E94" w:rsidRPr="003936CD" w:rsidRDefault="00DA4AFB" w:rsidP="00610E94">
      <w:pPr>
        <w:pStyle w:val="Corpsdetexte2"/>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La présente garantie est régie par les Règles uniformes de la CCI relatives aux garanties sur demande, Publication CCI no : 758, excepté le sous-paragraphe 20(a)(ii) qui est exclu par la présente.</w:t>
      </w:r>
    </w:p>
    <w:p w:rsidR="00610E94" w:rsidRPr="003936CD" w:rsidRDefault="00DA4AFB" w:rsidP="00610E94">
      <w:pPr>
        <w:pStyle w:val="Corpsdetexte2"/>
        <w:spacing w:after="0" w:line="240" w:lineRule="auto"/>
        <w:ind w:left="288"/>
        <w:jc w:val="both"/>
        <w:rPr>
          <w:rFonts w:ascii="Times New Roman" w:hAnsi="Times New Roman" w:cs="Times New Roman"/>
          <w:sz w:val="24"/>
          <w:szCs w:val="24"/>
        </w:rPr>
      </w:pPr>
      <w:r w:rsidRPr="003936CD">
        <w:rPr>
          <w:rFonts w:ascii="Times New Roman" w:hAnsi="Times New Roman" w:cs="Times New Roman"/>
          <w:sz w:val="24"/>
          <w:szCs w:val="24"/>
        </w:rPr>
        <w:t>___________________</w:t>
      </w:r>
    </w:p>
    <w:p w:rsidR="00610E94" w:rsidRPr="003936CD" w:rsidRDefault="00DA4AFB" w:rsidP="00610E94">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w:t>
      </w:r>
      <w:r w:rsidRPr="003936CD">
        <w:rPr>
          <w:rFonts w:ascii="Times New Roman" w:hAnsi="Times New Roman" w:cs="Times New Roman"/>
          <w:i/>
          <w:sz w:val="24"/>
          <w:szCs w:val="24"/>
        </w:rPr>
        <w:t>signature]</w:t>
      </w:r>
    </w:p>
    <w:p w:rsidR="00610E94" w:rsidRPr="003936CD" w:rsidRDefault="00DA4AFB" w:rsidP="00610E94">
      <w:pPr>
        <w:pStyle w:val="Corpsdetexte2"/>
        <w:spacing w:after="0" w:line="240" w:lineRule="auto"/>
        <w:ind w:left="360" w:hanging="72"/>
        <w:jc w:val="both"/>
        <w:rPr>
          <w:rFonts w:ascii="Times New Roman" w:hAnsi="Times New Roman" w:cs="Times New Roman"/>
          <w:b/>
          <w:i/>
          <w:sz w:val="24"/>
          <w:szCs w:val="24"/>
        </w:rPr>
      </w:pPr>
      <w:r w:rsidRPr="003936CD">
        <w:rPr>
          <w:rFonts w:ascii="Times New Roman" w:hAnsi="Times New Roman" w:cs="Times New Roman"/>
          <w:i/>
          <w:sz w:val="24"/>
          <w:szCs w:val="24"/>
        </w:rPr>
        <w:t>Note : Le texte en italiques doit être retiré du document final ; il est fourni à titre indicatif en vue de faciliter la préparation du document</w:t>
      </w:r>
      <w:r w:rsidRPr="003936CD">
        <w:rPr>
          <w:rFonts w:ascii="Times New Roman" w:hAnsi="Times New Roman" w:cs="Times New Roman"/>
          <w:b/>
          <w:i/>
          <w:sz w:val="24"/>
          <w:szCs w:val="24"/>
        </w:rPr>
        <w:t>.</w:t>
      </w:r>
    </w:p>
    <w:p w:rsidR="00610E94" w:rsidRPr="003936CD" w:rsidRDefault="00DA4AFB" w:rsidP="00610E94">
      <w:pPr>
        <w:tabs>
          <w:tab w:val="right" w:pos="9000"/>
        </w:tabs>
        <w:jc w:val="both"/>
        <w:rPr>
          <w:rFonts w:ascii="Times New Roman" w:hAnsi="Times New Roman" w:cs="Times New Roman"/>
          <w:sz w:val="24"/>
          <w:szCs w:val="24"/>
          <w:u w:val="single"/>
        </w:rPr>
      </w:pPr>
      <w:r w:rsidRPr="003936CD">
        <w:rPr>
          <w:rFonts w:ascii="Times New Roman" w:hAnsi="Times New Roman" w:cs="Times New Roman"/>
          <w:sz w:val="24"/>
          <w:szCs w:val="24"/>
          <w:u w:val="single"/>
        </w:rPr>
        <w:tab/>
      </w:r>
    </w:p>
    <w:p w:rsidR="00610E94" w:rsidRPr="003936CD" w:rsidRDefault="00DA4AFB" w:rsidP="00610E94">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i/>
          <w:szCs w:val="24"/>
          <w:lang w:val="fr-FR"/>
        </w:rPr>
      </w:pPr>
      <w:r w:rsidRPr="003936CD">
        <w:rPr>
          <w:rFonts w:ascii="Times New Roman" w:hAnsi="Times New Roman"/>
          <w:szCs w:val="24"/>
          <w:lang w:val="fr-FR"/>
        </w:rPr>
        <w:t>En date du _______________________________ jour de ________________________.</w:t>
      </w:r>
    </w:p>
    <w:p w:rsidR="00610E94" w:rsidRPr="003936CD" w:rsidRDefault="00DA4AFB" w:rsidP="00610E94">
      <w:pPr>
        <w:rPr>
          <w:rFonts w:ascii="Times New Roman" w:hAnsi="Times New Roman" w:cs="Times New Roman"/>
          <w:sz w:val="24"/>
          <w:szCs w:val="24"/>
        </w:rPr>
      </w:pPr>
      <w:r w:rsidRPr="003936CD">
        <w:rPr>
          <w:rFonts w:ascii="Times New Roman" w:hAnsi="Times New Roman" w:cs="Times New Roman"/>
          <w:sz w:val="24"/>
          <w:szCs w:val="24"/>
        </w:rPr>
        <w:br w:type="page"/>
      </w:r>
    </w:p>
    <w:p w:rsidR="00610E94" w:rsidRPr="003936CD" w:rsidRDefault="00DA4AFB" w:rsidP="00610E94">
      <w:pPr>
        <w:spacing w:after="0" w:line="240" w:lineRule="auto"/>
        <w:rPr>
          <w:rFonts w:ascii="Times New Roman" w:hAnsi="Times New Roman" w:cs="Times New Roman"/>
          <w:b/>
          <w:sz w:val="24"/>
          <w:szCs w:val="24"/>
        </w:rPr>
      </w:pPr>
      <w:bookmarkStart w:id="488" w:name="_Toc345405995"/>
      <w:bookmarkStart w:id="489" w:name="_Toc345406144"/>
      <w:bookmarkStart w:id="490" w:name="_Toc345489160"/>
      <w:bookmarkStart w:id="491" w:name="_Toc345489378"/>
      <w:bookmarkStart w:id="492" w:name="_Toc345511964"/>
      <w:bookmarkStart w:id="493" w:name="_Toc345512713"/>
      <w:bookmarkStart w:id="494" w:name="_Toc345512838"/>
      <w:bookmarkStart w:id="495" w:name="_Toc345835067"/>
      <w:bookmarkStart w:id="496" w:name="_Toc383610153"/>
      <w:r w:rsidRPr="003936CD">
        <w:rPr>
          <w:rFonts w:ascii="Times New Roman" w:hAnsi="Times New Roman" w:cs="Times New Roman"/>
          <w:b/>
          <w:sz w:val="24"/>
          <w:szCs w:val="24"/>
        </w:rPr>
        <w:lastRenderedPageBreak/>
        <w:t>ENTETE DE LA BANQUE</w:t>
      </w:r>
      <w:r w:rsidR="007937AF">
        <w:rPr>
          <w:rFonts w:ascii="Times New Roman" w:hAnsi="Times New Roman" w:cs="Times New Roman"/>
          <w:b/>
          <w:sz w:val="24"/>
          <w:szCs w:val="24"/>
        </w:rPr>
        <w:t xml:space="preserve"> </w:t>
      </w:r>
    </w:p>
    <w:p w:rsidR="00610E94" w:rsidRPr="003936CD" w:rsidRDefault="00610E94" w:rsidP="00610E94">
      <w:pPr>
        <w:spacing w:after="0" w:line="240" w:lineRule="auto"/>
        <w:rPr>
          <w:rFonts w:ascii="Times New Roman" w:hAnsi="Times New Roman" w:cs="Times New Roman"/>
          <w:b/>
          <w:sz w:val="24"/>
          <w:szCs w:val="24"/>
        </w:rPr>
      </w:pPr>
    </w:p>
    <w:p w:rsidR="00610E94" w:rsidRPr="003936CD" w:rsidRDefault="00DA4AFB" w:rsidP="00836B0E">
      <w:pPr>
        <w:pStyle w:val="Titre3"/>
        <w:spacing w:before="0" w:line="240" w:lineRule="auto"/>
        <w:rPr>
          <w:rFonts w:ascii="Times New Roman" w:hAnsi="Times New Roman" w:cs="Times New Roman"/>
          <w:color w:val="000000" w:themeColor="text1"/>
          <w:sz w:val="24"/>
          <w:szCs w:val="24"/>
        </w:rPr>
      </w:pPr>
      <w:bookmarkStart w:id="497" w:name="_Toc398446393"/>
      <w:r w:rsidRPr="003936CD">
        <w:rPr>
          <w:rFonts w:ascii="Times New Roman" w:hAnsi="Times New Roman" w:cs="Times New Roman"/>
          <w:color w:val="000000" w:themeColor="text1"/>
          <w:sz w:val="24"/>
          <w:szCs w:val="24"/>
        </w:rPr>
        <w:t>Modèle de garantie de couverture de l’avance de démarrage (garantie bancaire)</w:t>
      </w:r>
      <w:bookmarkEnd w:id="488"/>
      <w:bookmarkEnd w:id="489"/>
      <w:bookmarkEnd w:id="490"/>
      <w:bookmarkEnd w:id="491"/>
      <w:bookmarkEnd w:id="492"/>
      <w:bookmarkEnd w:id="493"/>
      <w:bookmarkEnd w:id="494"/>
      <w:bookmarkEnd w:id="495"/>
      <w:bookmarkEnd w:id="496"/>
      <w:bookmarkEnd w:id="497"/>
    </w:p>
    <w:p w:rsidR="00610E94" w:rsidRPr="003936CD" w:rsidRDefault="00DA4AFB" w:rsidP="00610E94">
      <w:pPr>
        <w:pStyle w:val="Pieddepage"/>
        <w:tabs>
          <w:tab w:val="right" w:pos="9000"/>
        </w:tabs>
        <w:ind w:left="5220"/>
        <w:jc w:val="both"/>
        <w:rPr>
          <w:rFonts w:ascii="Times New Roman" w:hAnsi="Times New Roman" w:cs="Times New Roman"/>
          <w:sz w:val="24"/>
          <w:szCs w:val="24"/>
        </w:rPr>
      </w:pPr>
      <w:r w:rsidRPr="003936CD">
        <w:rPr>
          <w:rFonts w:ascii="Times New Roman" w:hAnsi="Times New Roman" w:cs="Times New Roman"/>
          <w:sz w:val="24"/>
          <w:szCs w:val="24"/>
        </w:rPr>
        <w:t xml:space="preserve">Date : </w:t>
      </w:r>
      <w:r w:rsidRPr="003936CD">
        <w:rPr>
          <w:rFonts w:ascii="Times New Roman" w:hAnsi="Times New Roman" w:cs="Times New Roman"/>
          <w:sz w:val="24"/>
          <w:szCs w:val="24"/>
        </w:rPr>
        <w:tab/>
        <w:t>___________________________</w:t>
      </w:r>
    </w:p>
    <w:p w:rsidR="00610E94" w:rsidRPr="003936CD" w:rsidRDefault="00DA4AFB" w:rsidP="00610E94">
      <w:pPr>
        <w:tabs>
          <w:tab w:val="right" w:pos="9000"/>
        </w:tabs>
        <w:ind w:left="5220"/>
        <w:jc w:val="both"/>
        <w:rPr>
          <w:rFonts w:ascii="Times New Roman" w:hAnsi="Times New Roman" w:cs="Times New Roman"/>
          <w:sz w:val="24"/>
          <w:szCs w:val="24"/>
        </w:rPr>
      </w:pPr>
      <w:r w:rsidRPr="003936CD">
        <w:rPr>
          <w:rFonts w:ascii="Times New Roman" w:hAnsi="Times New Roman" w:cs="Times New Roman"/>
          <w:sz w:val="24"/>
          <w:szCs w:val="24"/>
        </w:rPr>
        <w:t>AO n</w:t>
      </w:r>
      <w:r w:rsidRPr="003936CD">
        <w:rPr>
          <w:rFonts w:ascii="Times New Roman" w:hAnsi="Times New Roman" w:cs="Times New Roman"/>
          <w:sz w:val="24"/>
          <w:szCs w:val="24"/>
          <w:vertAlign w:val="superscript"/>
        </w:rPr>
        <w:t>o</w:t>
      </w:r>
      <w:r w:rsidRPr="003936CD">
        <w:rPr>
          <w:rFonts w:ascii="Times New Roman" w:hAnsi="Times New Roman" w:cs="Times New Roman"/>
          <w:sz w:val="24"/>
          <w:szCs w:val="24"/>
        </w:rPr>
        <w:t xml:space="preserve"> : </w:t>
      </w:r>
      <w:r w:rsidRPr="003936CD">
        <w:rPr>
          <w:rFonts w:ascii="Times New Roman" w:hAnsi="Times New Roman" w:cs="Times New Roman"/>
          <w:sz w:val="24"/>
          <w:szCs w:val="24"/>
        </w:rPr>
        <w:tab/>
        <w:t>________________________</w:t>
      </w:r>
    </w:p>
    <w:p w:rsidR="00610E94" w:rsidRPr="00DD2FCA" w:rsidRDefault="00DA4AFB" w:rsidP="00610E94">
      <w:pPr>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_____________________________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de la banque et adresse de la banque d’émission</w:t>
      </w:r>
      <w:r w:rsidRPr="00DD2FCA">
        <w:rPr>
          <w:rFonts w:ascii="Times New Roman" w:hAnsi="Times New Roman" w:cs="Times New Roman"/>
          <w:color w:val="FF0000"/>
          <w:sz w:val="24"/>
          <w:szCs w:val="24"/>
        </w:rPr>
        <w:t>]</w:t>
      </w:r>
    </w:p>
    <w:p w:rsidR="00610E94" w:rsidRPr="00DD2FCA" w:rsidRDefault="00DA4AFB" w:rsidP="00610E94">
      <w:pPr>
        <w:jc w:val="both"/>
        <w:rPr>
          <w:rFonts w:ascii="Times New Roman" w:hAnsi="Times New Roman" w:cs="Times New Roman"/>
          <w:color w:val="FF0000"/>
          <w:sz w:val="24"/>
          <w:szCs w:val="24"/>
        </w:rPr>
      </w:pPr>
      <w:r w:rsidRPr="003936CD">
        <w:rPr>
          <w:rFonts w:ascii="Times New Roman" w:hAnsi="Times New Roman" w:cs="Times New Roman"/>
          <w:b/>
          <w:sz w:val="24"/>
          <w:szCs w:val="24"/>
        </w:rPr>
        <w:t>Bénéficiaire :</w:t>
      </w:r>
      <w:r w:rsidRPr="003936CD">
        <w:rPr>
          <w:rFonts w:ascii="Times New Roman" w:hAnsi="Times New Roman" w:cs="Times New Roman"/>
          <w:sz w:val="24"/>
          <w:szCs w:val="24"/>
        </w:rPr>
        <w:t xml:space="preserve"> 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et adresse de l’ASECNA</w:t>
      </w:r>
      <w:r w:rsidRPr="00DD2FCA">
        <w:rPr>
          <w:rFonts w:ascii="Times New Roman" w:hAnsi="Times New Roman" w:cs="Times New Roman"/>
          <w:color w:val="FF0000"/>
          <w:sz w:val="24"/>
          <w:szCs w:val="24"/>
        </w:rPr>
        <w:t xml:space="preserve">] </w:t>
      </w:r>
    </w:p>
    <w:p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Date :</w:t>
      </w:r>
      <w:r w:rsidRPr="003936CD">
        <w:rPr>
          <w:rFonts w:ascii="Times New Roman" w:hAnsi="Times New Roman" w:cs="Times New Roman"/>
          <w:sz w:val="24"/>
          <w:szCs w:val="24"/>
        </w:rPr>
        <w:t xml:space="preserve"> _______________</w:t>
      </w:r>
    </w:p>
    <w:p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Garantie de couverture d’avance no. :</w:t>
      </w:r>
      <w:r w:rsidRPr="003936CD">
        <w:rPr>
          <w:rFonts w:ascii="Times New Roman" w:hAnsi="Times New Roman" w:cs="Times New Roman"/>
          <w:sz w:val="24"/>
          <w:szCs w:val="24"/>
        </w:rPr>
        <w:t xml:space="preserve"> ________________</w:t>
      </w:r>
    </w:p>
    <w:p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sz w:val="24"/>
          <w:szCs w:val="24"/>
        </w:rPr>
        <w:t xml:space="preserve">Nous avons été informés que ____________________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du Fournisseur</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(ci-après dénommé « le Fournisseur ») a conclu avec vous le Marché no. ________________  en date du ______________ pour la fourniture  de _____________________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description des fournitures</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(ci-après dénommé « le Marché »).</w:t>
      </w:r>
    </w:p>
    <w:p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sz w:val="24"/>
          <w:szCs w:val="24"/>
        </w:rPr>
        <w:t>De plus, nous comprenons qu’en vertu des conditions du Marché, une avance d’un montant de ___________ [</w:t>
      </w:r>
      <w:r w:rsidRPr="00DD2FCA">
        <w:rPr>
          <w:rFonts w:ascii="Times New Roman" w:hAnsi="Times New Roman" w:cs="Times New Roman"/>
          <w:i/>
          <w:color w:val="FF0000"/>
          <w:sz w:val="24"/>
          <w:szCs w:val="24"/>
        </w:rPr>
        <w:t>insérer la somme en chiffres</w:t>
      </w:r>
      <w:r w:rsidRPr="00DD2FCA">
        <w:rPr>
          <w:rFonts w:ascii="Times New Roman" w:hAnsi="Times New Roman" w:cs="Times New Roman"/>
          <w:color w:val="FF0000"/>
          <w:sz w:val="24"/>
          <w:szCs w:val="24"/>
        </w:rPr>
        <w:t>] _____________[</w:t>
      </w:r>
      <w:r w:rsidRPr="00DD2FCA">
        <w:rPr>
          <w:rFonts w:ascii="Times New Roman" w:hAnsi="Times New Roman" w:cs="Times New Roman"/>
          <w:i/>
          <w:color w:val="FF0000"/>
          <w:sz w:val="24"/>
          <w:szCs w:val="24"/>
        </w:rPr>
        <w:t>insérer la somme en lettres</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est versée contre une garantie de restitution d’avance.</w:t>
      </w:r>
    </w:p>
    <w:p w:rsidR="005A2835" w:rsidRPr="003936CD" w:rsidRDefault="00DA4AFB" w:rsidP="005A2835">
      <w:pPr>
        <w:jc w:val="both"/>
        <w:rPr>
          <w:rFonts w:ascii="Times New Roman" w:hAnsi="Times New Roman" w:cs="Times New Roman"/>
          <w:sz w:val="24"/>
          <w:szCs w:val="24"/>
        </w:rPr>
      </w:pPr>
      <w:r w:rsidRPr="003936CD">
        <w:rPr>
          <w:rFonts w:ascii="Times New Roman" w:hAnsi="Times New Roman" w:cs="Times New Roman"/>
          <w:sz w:val="24"/>
          <w:szCs w:val="24"/>
        </w:rPr>
        <w:t>Attendu de ce qui est rappelé ci-dessus, que nous avons convenu de garantir le remboursement de l’avance de démarrage consentie au Fournisseur;</w:t>
      </w:r>
    </w:p>
    <w:p w:rsidR="005A2835" w:rsidRPr="003936CD" w:rsidRDefault="00DA4AFB" w:rsidP="005A2835">
      <w:pPr>
        <w:jc w:val="both"/>
        <w:rPr>
          <w:rFonts w:ascii="Times New Roman" w:hAnsi="Times New Roman" w:cs="Times New Roman"/>
          <w:sz w:val="24"/>
          <w:szCs w:val="24"/>
        </w:rPr>
      </w:pPr>
      <w:r w:rsidRPr="003936CD">
        <w:rPr>
          <w:rFonts w:ascii="Times New Roman" w:hAnsi="Times New Roman" w:cs="Times New Roman"/>
          <w:sz w:val="24"/>
          <w:szCs w:val="24"/>
        </w:rPr>
        <w:t xml:space="preserve"> Nous affirmons par la présente nous porter de façon inconditionnelle et irrévocable obligataire principal et pas seulement en tant que garant, à l’égard  de  [ </w:t>
      </w:r>
      <w:r w:rsidRPr="003936CD">
        <w:rPr>
          <w:rFonts w:ascii="Times New Roman" w:hAnsi="Times New Roman" w:cs="Times New Roman"/>
          <w:i/>
          <w:sz w:val="24"/>
          <w:szCs w:val="24"/>
        </w:rPr>
        <w:t>nom de l’autorité contractante</w:t>
      </w:r>
      <w:r w:rsidRPr="003936CD">
        <w:rPr>
          <w:rFonts w:ascii="Times New Roman" w:hAnsi="Times New Roman" w:cs="Times New Roman"/>
          <w:sz w:val="24"/>
          <w:szCs w:val="24"/>
        </w:rPr>
        <w:t>], d’une somme de [</w:t>
      </w:r>
      <w:r w:rsidRPr="003936CD">
        <w:rPr>
          <w:rFonts w:ascii="Times New Roman" w:hAnsi="Times New Roman" w:cs="Times New Roman"/>
          <w:i/>
          <w:sz w:val="24"/>
          <w:szCs w:val="24"/>
        </w:rPr>
        <w:t>montant de la garantie</w:t>
      </w:r>
      <w:r w:rsidRPr="003936CD">
        <w:rPr>
          <w:rFonts w:ascii="Times New Roman" w:hAnsi="Times New Roman" w:cs="Times New Roman"/>
          <w:sz w:val="24"/>
          <w:szCs w:val="24"/>
        </w:rPr>
        <w:t xml:space="preserve">  égale à cent pour cent (100%) du montant de l’avance de démarrage consentie. </w:t>
      </w:r>
    </w:p>
    <w:p w:rsidR="005A2835" w:rsidRPr="003936CD" w:rsidRDefault="00DA4AFB" w:rsidP="005A2835">
      <w:pPr>
        <w:jc w:val="both"/>
        <w:rPr>
          <w:rFonts w:ascii="Times New Roman" w:hAnsi="Times New Roman" w:cs="Times New Roman"/>
          <w:sz w:val="24"/>
          <w:szCs w:val="24"/>
        </w:rPr>
      </w:pPr>
      <w:r w:rsidRPr="003936CD">
        <w:rPr>
          <w:rFonts w:ascii="Times New Roman" w:hAnsi="Times New Roman" w:cs="Times New Roman"/>
          <w:sz w:val="24"/>
          <w:szCs w:val="24"/>
        </w:rPr>
        <w:t>En conséquence, nous nous engageons à payer, dès votre première demande, sans droit d’objection de notre part, toutes les sommes dues dans la limite de[</w:t>
      </w:r>
      <w:r w:rsidRPr="003936CD">
        <w:rPr>
          <w:rFonts w:ascii="Times New Roman" w:hAnsi="Times New Roman" w:cs="Times New Roman"/>
          <w:i/>
          <w:sz w:val="24"/>
          <w:szCs w:val="24"/>
        </w:rPr>
        <w:t>montant de la garantie</w:t>
      </w:r>
      <w:r w:rsidRPr="003936CD">
        <w:rPr>
          <w:rFonts w:ascii="Times New Roman" w:hAnsi="Times New Roman" w:cs="Times New Roman"/>
          <w:sz w:val="24"/>
          <w:szCs w:val="24"/>
        </w:rPr>
        <w:t>] précédemment stipulé.</w:t>
      </w:r>
    </w:p>
    <w:p w:rsidR="005A2835" w:rsidRPr="003936CD" w:rsidRDefault="00DA4AFB" w:rsidP="005A2835">
      <w:pPr>
        <w:jc w:val="both"/>
        <w:rPr>
          <w:rFonts w:ascii="Times New Roman" w:hAnsi="Times New Roman" w:cs="Times New Roman"/>
          <w:sz w:val="24"/>
          <w:szCs w:val="24"/>
        </w:rPr>
      </w:pPr>
      <w:r w:rsidRPr="003936CD">
        <w:rPr>
          <w:rFonts w:ascii="Times New Roman" w:hAnsi="Times New Roman" w:cs="Times New Roman"/>
          <w:sz w:val="24"/>
          <w:szCs w:val="24"/>
        </w:rPr>
        <w:t xml:space="preserve">La présente garantie entre en vigueur à la date de sa signature. </w:t>
      </w:r>
    </w:p>
    <w:p w:rsidR="005A2835" w:rsidRPr="003936CD" w:rsidRDefault="00DA4AFB" w:rsidP="005A2835">
      <w:pPr>
        <w:jc w:val="both"/>
        <w:rPr>
          <w:rFonts w:ascii="Times New Roman" w:hAnsi="Times New Roman" w:cs="Times New Roman"/>
          <w:sz w:val="24"/>
          <w:szCs w:val="24"/>
        </w:rPr>
      </w:pPr>
      <w:r w:rsidRPr="003936CD">
        <w:rPr>
          <w:rFonts w:ascii="Times New Roman" w:hAnsi="Times New Roman" w:cs="Times New Roman"/>
          <w:sz w:val="24"/>
          <w:szCs w:val="24"/>
        </w:rPr>
        <w:t xml:space="preserve">La présente garantie fera l’objet d'une main levée partielle et reste valable jusqu’au paiement total des montants garantis. </w:t>
      </w:r>
    </w:p>
    <w:p w:rsidR="00610E94" w:rsidRPr="003936CD" w:rsidRDefault="00DA4AFB" w:rsidP="00610E94">
      <w:pPr>
        <w:pStyle w:val="Corpsdetexte2"/>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 xml:space="preserve">La présente garantie est régie par les Règles uniformes de la CCI relatives aux garanties sur demande, Publication CCI no : 758. </w:t>
      </w:r>
    </w:p>
    <w:p w:rsidR="00610E94" w:rsidRPr="003936CD" w:rsidRDefault="00DA4AFB" w:rsidP="00610E94">
      <w:pPr>
        <w:pStyle w:val="Corpsdetexte2"/>
        <w:spacing w:line="240" w:lineRule="auto"/>
        <w:ind w:left="288"/>
        <w:jc w:val="both"/>
        <w:rPr>
          <w:rFonts w:ascii="Times New Roman" w:hAnsi="Times New Roman" w:cs="Times New Roman"/>
          <w:sz w:val="24"/>
          <w:szCs w:val="24"/>
        </w:rPr>
      </w:pPr>
      <w:r w:rsidRPr="003936CD">
        <w:rPr>
          <w:rFonts w:ascii="Times New Roman" w:hAnsi="Times New Roman" w:cs="Times New Roman"/>
          <w:sz w:val="24"/>
          <w:szCs w:val="24"/>
        </w:rPr>
        <w:t>________________</w:t>
      </w:r>
    </w:p>
    <w:p w:rsidR="00610E94" w:rsidRPr="003936CD" w:rsidRDefault="00DA4AFB" w:rsidP="00610E94">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Signature</w:t>
      </w:r>
    </w:p>
    <w:p w:rsidR="00610E94" w:rsidRPr="003936CD" w:rsidRDefault="00610E94" w:rsidP="00610E94">
      <w:pPr>
        <w:tabs>
          <w:tab w:val="right" w:pos="9000"/>
        </w:tabs>
        <w:spacing w:after="0" w:line="240" w:lineRule="auto"/>
        <w:jc w:val="both"/>
        <w:rPr>
          <w:rFonts w:ascii="Times New Roman" w:hAnsi="Times New Roman" w:cs="Times New Roman"/>
          <w:b/>
          <w:i/>
          <w:sz w:val="24"/>
          <w:szCs w:val="24"/>
        </w:rPr>
      </w:pPr>
    </w:p>
    <w:bookmarkEnd w:id="466"/>
    <w:bookmarkEnd w:id="487"/>
    <w:p w:rsidR="00824ACE" w:rsidRPr="003936CD" w:rsidRDefault="00824ACE" w:rsidP="00824ACE">
      <w:pPr>
        <w:tabs>
          <w:tab w:val="right" w:pos="9000"/>
        </w:tabs>
        <w:spacing w:after="0" w:line="240" w:lineRule="auto"/>
        <w:jc w:val="both"/>
        <w:rPr>
          <w:rFonts w:ascii="Times New Roman" w:hAnsi="Times New Roman" w:cs="Times New Roman"/>
          <w:sz w:val="24"/>
          <w:szCs w:val="24"/>
        </w:rPr>
      </w:pPr>
      <w:r w:rsidRPr="003936CD">
        <w:rPr>
          <w:rFonts w:ascii="Times New Roman" w:hAnsi="Times New Roman" w:cs="Times New Roman"/>
          <w:b/>
          <w:i/>
          <w:sz w:val="24"/>
          <w:szCs w:val="24"/>
        </w:rPr>
        <w:t xml:space="preserve">Note : </w:t>
      </w:r>
      <w:r>
        <w:rPr>
          <w:rFonts w:ascii="Times New Roman" w:hAnsi="Times New Roman" w:cs="Times New Roman"/>
          <w:b/>
          <w:i/>
          <w:sz w:val="24"/>
          <w:szCs w:val="24"/>
        </w:rPr>
        <w:t>Dans tout le document, l</w:t>
      </w:r>
      <w:r w:rsidRPr="003936CD">
        <w:rPr>
          <w:rFonts w:ascii="Times New Roman" w:hAnsi="Times New Roman" w:cs="Times New Roman"/>
          <w:b/>
          <w:i/>
          <w:sz w:val="24"/>
          <w:szCs w:val="24"/>
        </w:rPr>
        <w:t>e</w:t>
      </w:r>
      <w:r>
        <w:rPr>
          <w:rFonts w:ascii="Times New Roman" w:hAnsi="Times New Roman" w:cs="Times New Roman"/>
          <w:b/>
          <w:i/>
          <w:sz w:val="24"/>
          <w:szCs w:val="24"/>
        </w:rPr>
        <w:t>s</w:t>
      </w:r>
      <w:r w:rsidRPr="003936CD">
        <w:rPr>
          <w:rFonts w:ascii="Times New Roman" w:hAnsi="Times New Roman" w:cs="Times New Roman"/>
          <w:b/>
          <w:i/>
          <w:sz w:val="24"/>
          <w:szCs w:val="24"/>
        </w:rPr>
        <w:t xml:space="preserve"> texte</w:t>
      </w:r>
      <w:r>
        <w:rPr>
          <w:rFonts w:ascii="Times New Roman" w:hAnsi="Times New Roman" w:cs="Times New Roman"/>
          <w:b/>
          <w:i/>
          <w:sz w:val="24"/>
          <w:szCs w:val="24"/>
        </w:rPr>
        <w:t>s</w:t>
      </w:r>
      <w:r w:rsidRPr="003936CD">
        <w:rPr>
          <w:rFonts w:ascii="Times New Roman" w:hAnsi="Times New Roman" w:cs="Times New Roman"/>
          <w:b/>
          <w:i/>
          <w:sz w:val="24"/>
          <w:szCs w:val="24"/>
        </w:rPr>
        <w:t xml:space="preserve"> en italiques </w:t>
      </w:r>
      <w:r w:rsidRPr="003936CD">
        <w:rPr>
          <w:rFonts w:ascii="Times New Roman" w:hAnsi="Times New Roman" w:cs="Times New Roman"/>
          <w:b/>
          <w:i/>
          <w:sz w:val="24"/>
          <w:szCs w:val="24"/>
          <w:u w:val="single"/>
        </w:rPr>
        <w:t>doi</w:t>
      </w:r>
      <w:r>
        <w:rPr>
          <w:rFonts w:ascii="Times New Roman" w:hAnsi="Times New Roman" w:cs="Times New Roman"/>
          <w:b/>
          <w:i/>
          <w:sz w:val="24"/>
          <w:szCs w:val="24"/>
          <w:u w:val="single"/>
        </w:rPr>
        <w:t>ven</w:t>
      </w:r>
      <w:r w:rsidRPr="003936CD">
        <w:rPr>
          <w:rFonts w:ascii="Times New Roman" w:hAnsi="Times New Roman" w:cs="Times New Roman"/>
          <w:b/>
          <w:i/>
          <w:sz w:val="24"/>
          <w:szCs w:val="24"/>
          <w:u w:val="single"/>
        </w:rPr>
        <w:t>t être retiré du document final</w:t>
      </w:r>
      <w:r w:rsidRPr="003936CD">
        <w:rPr>
          <w:rFonts w:ascii="Times New Roman" w:hAnsi="Times New Roman" w:cs="Times New Roman"/>
          <w:b/>
          <w:i/>
          <w:sz w:val="24"/>
          <w:szCs w:val="24"/>
        </w:rPr>
        <w:t xml:space="preserve"> ; il </w:t>
      </w:r>
      <w:r>
        <w:rPr>
          <w:rFonts w:ascii="Times New Roman" w:hAnsi="Times New Roman" w:cs="Times New Roman"/>
          <w:b/>
          <w:i/>
          <w:sz w:val="24"/>
          <w:szCs w:val="24"/>
        </w:rPr>
        <w:t>sont</w:t>
      </w:r>
      <w:r w:rsidRPr="003936CD">
        <w:rPr>
          <w:rFonts w:ascii="Times New Roman" w:hAnsi="Times New Roman" w:cs="Times New Roman"/>
          <w:b/>
          <w:i/>
          <w:sz w:val="24"/>
          <w:szCs w:val="24"/>
        </w:rPr>
        <w:t xml:space="preserve"> fourni</w:t>
      </w:r>
      <w:r>
        <w:rPr>
          <w:rFonts w:ascii="Times New Roman" w:hAnsi="Times New Roman" w:cs="Times New Roman"/>
          <w:b/>
          <w:i/>
          <w:sz w:val="24"/>
          <w:szCs w:val="24"/>
        </w:rPr>
        <w:t>s</w:t>
      </w:r>
      <w:r w:rsidRPr="003936CD">
        <w:rPr>
          <w:rFonts w:ascii="Times New Roman" w:hAnsi="Times New Roman" w:cs="Times New Roman"/>
          <w:b/>
          <w:i/>
          <w:sz w:val="24"/>
          <w:szCs w:val="24"/>
        </w:rPr>
        <w:t xml:space="preserve"> à titre indicatif en vue de faciliter la préparation</w:t>
      </w:r>
      <w:r>
        <w:rPr>
          <w:rFonts w:ascii="Times New Roman" w:hAnsi="Times New Roman" w:cs="Times New Roman"/>
          <w:b/>
          <w:i/>
          <w:sz w:val="24"/>
          <w:szCs w:val="24"/>
        </w:rPr>
        <w:t xml:space="preserve"> du DAO.</w:t>
      </w:r>
    </w:p>
    <w:p w:rsidR="00D508F2" w:rsidRPr="003936CD" w:rsidRDefault="00D508F2" w:rsidP="00CB185B">
      <w:pPr>
        <w:rPr>
          <w:rFonts w:ascii="Times New Roman" w:hAnsi="Times New Roman" w:cs="Times New Roman"/>
          <w:sz w:val="44"/>
          <w:szCs w:val="44"/>
        </w:rPr>
      </w:pPr>
    </w:p>
    <w:sectPr w:rsidR="00D508F2" w:rsidRPr="003936CD" w:rsidSect="000F643A">
      <w:head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5AD" w:rsidRDefault="00D055AD" w:rsidP="003B435D">
      <w:pPr>
        <w:spacing w:after="0" w:line="240" w:lineRule="auto"/>
      </w:pPr>
      <w:r>
        <w:separator/>
      </w:r>
    </w:p>
  </w:endnote>
  <w:endnote w:type="continuationSeparator" w:id="0">
    <w:p w:rsidR="00D055AD" w:rsidRDefault="00D055AD" w:rsidP="003B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AD" w:rsidRDefault="003359AD" w:rsidP="003B6D3A">
    <w:pPr>
      <w:pStyle w:val="Pieddepage"/>
      <w:pBdr>
        <w:top w:val="thinThickSmallGap" w:sz="24" w:space="1" w:color="622423"/>
      </w:pBdr>
      <w:tabs>
        <w:tab w:val="clear" w:pos="4536"/>
        <w:tab w:val="clear" w:pos="9072"/>
        <w:tab w:val="right" w:pos="9923"/>
      </w:tabs>
      <w:ind w:right="-285"/>
      <w:rPr>
        <w:rFonts w:ascii="Cambria" w:hAnsi="Cambria"/>
        <w:sz w:val="16"/>
        <w:szCs w:val="16"/>
      </w:rPr>
    </w:pPr>
    <w:r>
      <w:rPr>
        <w:rFonts w:ascii="Cambria" w:hAnsi="Cambria"/>
        <w:sz w:val="16"/>
        <w:szCs w:val="16"/>
      </w:rPr>
      <w:t xml:space="preserve">DAO_Type_Fournitures Courantes et Services                                                                                                              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sidR="003D60AE" w:rsidRPr="003D60AE">
      <w:rPr>
        <w:rFonts w:ascii="Cambria" w:hAnsi="Cambria"/>
        <w:noProof/>
        <w:sz w:val="16"/>
        <w:szCs w:val="16"/>
      </w:rPr>
      <w:t>1</w:t>
    </w:r>
    <w:r>
      <w:rPr>
        <w:rFonts w:ascii="Cambria" w:hAnsi="Cambria"/>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AD" w:rsidRPr="003B6D3A" w:rsidRDefault="003359AD" w:rsidP="003B6D3A">
    <w:pPr>
      <w:pStyle w:val="Pieddepage"/>
      <w:pBdr>
        <w:top w:val="thinThickSmallGap" w:sz="24" w:space="1" w:color="622423"/>
      </w:pBdr>
      <w:tabs>
        <w:tab w:val="clear" w:pos="4536"/>
        <w:tab w:val="clear" w:pos="9072"/>
        <w:tab w:val="right" w:pos="9923"/>
      </w:tabs>
      <w:ind w:right="-285"/>
      <w:rPr>
        <w:rFonts w:ascii="Cambria" w:hAnsi="Cambria"/>
        <w:sz w:val="16"/>
        <w:szCs w:val="16"/>
      </w:rPr>
    </w:pPr>
    <w:r>
      <w:rPr>
        <w:rFonts w:ascii="Times New Roman" w:hAnsi="Times New Roman" w:cs="Times New Roman"/>
        <w:sz w:val="16"/>
        <w:szCs w:val="16"/>
      </w:rPr>
      <w:t>DAO Type Fournitures Courantes et Services</w:t>
    </w:r>
    <w:r>
      <w:rPr>
        <w:rFonts w:ascii="Cambria" w:hAnsi="Cambria"/>
        <w:sz w:val="16"/>
        <w:szCs w:val="16"/>
      </w:rPr>
      <w:t xml:space="preserve">                                                                                                                                                                        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sidR="003D60AE" w:rsidRPr="003D60AE">
      <w:rPr>
        <w:rFonts w:ascii="Cambria" w:hAnsi="Cambria"/>
        <w:noProof/>
        <w:sz w:val="16"/>
        <w:szCs w:val="16"/>
      </w:rPr>
      <w:t>2</w:t>
    </w:r>
    <w:r>
      <w:rPr>
        <w:rFonts w:ascii="Cambria" w:hAnsi="Cambria"/>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AD" w:rsidRPr="003B6D3A" w:rsidRDefault="003359AD" w:rsidP="003B6D3A">
    <w:pPr>
      <w:pStyle w:val="Pieddepage"/>
      <w:pBdr>
        <w:top w:val="thinThickSmallGap" w:sz="24" w:space="1" w:color="622423"/>
      </w:pBdr>
      <w:tabs>
        <w:tab w:val="clear" w:pos="4536"/>
        <w:tab w:val="clear" w:pos="9072"/>
        <w:tab w:val="right" w:pos="9923"/>
      </w:tabs>
      <w:ind w:right="-285"/>
      <w:rPr>
        <w:rFonts w:ascii="Cambria" w:hAnsi="Cambria"/>
        <w:sz w:val="16"/>
        <w:szCs w:val="16"/>
      </w:rPr>
    </w:pPr>
    <w:r>
      <w:rPr>
        <w:rFonts w:ascii="Times New Roman" w:hAnsi="Times New Roman" w:cs="Times New Roman"/>
        <w:sz w:val="16"/>
        <w:szCs w:val="16"/>
      </w:rPr>
      <w:t>DAO Type Fournitures Courantes et Services</w:t>
    </w:r>
    <w:r>
      <w:rPr>
        <w:rFonts w:ascii="Cambria" w:hAnsi="Cambria"/>
        <w:sz w:val="16"/>
        <w:szCs w:val="16"/>
      </w:rPr>
      <w:t xml:space="preserve">                                                                                                         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sidR="003D60AE" w:rsidRPr="003D60AE">
      <w:rPr>
        <w:rFonts w:ascii="Cambria" w:hAnsi="Cambria"/>
        <w:noProof/>
        <w:sz w:val="16"/>
        <w:szCs w:val="16"/>
      </w:rPr>
      <w:t>9</w:t>
    </w:r>
    <w:r>
      <w:rPr>
        <w:rFonts w:ascii="Cambria" w:hAnsi="Cambria"/>
        <w:sz w:val="16"/>
        <w:szCs w:val="16"/>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AD" w:rsidRPr="003B6D3A" w:rsidRDefault="003359AD" w:rsidP="003B6D3A">
    <w:pPr>
      <w:pStyle w:val="Pieddepage"/>
      <w:pBdr>
        <w:top w:val="thinThickSmallGap" w:sz="24" w:space="1" w:color="622423"/>
      </w:pBdr>
      <w:tabs>
        <w:tab w:val="clear" w:pos="4536"/>
        <w:tab w:val="clear" w:pos="9072"/>
        <w:tab w:val="right" w:pos="9923"/>
      </w:tabs>
      <w:ind w:right="-285"/>
      <w:rPr>
        <w:rFonts w:ascii="Cambria" w:hAnsi="Cambria"/>
        <w:sz w:val="16"/>
        <w:szCs w:val="16"/>
      </w:rPr>
    </w:pPr>
    <w:r>
      <w:rPr>
        <w:rFonts w:ascii="Times New Roman" w:hAnsi="Times New Roman" w:cs="Times New Roman"/>
        <w:sz w:val="16"/>
        <w:szCs w:val="16"/>
      </w:rPr>
      <w:t>DAO Type Fournitures Courantes et Services</w:t>
    </w:r>
    <w:r>
      <w:rPr>
        <w:rFonts w:ascii="Cambria" w:hAnsi="Cambria"/>
        <w:sz w:val="16"/>
        <w:szCs w:val="16"/>
      </w:rPr>
      <w:t xml:space="preserve">                                                                                                         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sidR="003D60AE" w:rsidRPr="003D60AE">
      <w:rPr>
        <w:rFonts w:ascii="Cambria" w:hAnsi="Cambria"/>
        <w:noProof/>
        <w:sz w:val="16"/>
        <w:szCs w:val="16"/>
      </w:rPr>
      <w:t>64</w:t>
    </w:r>
    <w:r>
      <w:rPr>
        <w:rFonts w:ascii="Cambria" w:hAnsi="Cambria"/>
        <w:sz w:val="16"/>
        <w:szCs w:val="16"/>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AD" w:rsidRDefault="003359AD" w:rsidP="003B6D3A">
    <w:pPr>
      <w:pStyle w:val="Pieddepage"/>
      <w:pBdr>
        <w:top w:val="thinThickSmallGap" w:sz="24" w:space="1" w:color="622423"/>
      </w:pBdr>
      <w:tabs>
        <w:tab w:val="clear" w:pos="4536"/>
        <w:tab w:val="clear" w:pos="9072"/>
        <w:tab w:val="right" w:pos="9923"/>
      </w:tabs>
      <w:ind w:right="-285"/>
      <w:rPr>
        <w:rFonts w:ascii="Cambria" w:hAnsi="Cambria"/>
        <w:sz w:val="16"/>
        <w:szCs w:val="16"/>
      </w:rPr>
    </w:pPr>
    <w:r>
      <w:rPr>
        <w:rFonts w:ascii="Times New Roman" w:hAnsi="Times New Roman" w:cs="Times New Roman"/>
        <w:sz w:val="16"/>
        <w:szCs w:val="16"/>
      </w:rPr>
      <w:t>DAO Type Fournitures Courantes et Services</w:t>
    </w:r>
    <w:r>
      <w:rPr>
        <w:rFonts w:ascii="Cambria" w:hAnsi="Cambria"/>
        <w:sz w:val="16"/>
        <w:szCs w:val="16"/>
      </w:rPr>
      <w:t xml:space="preserve">                                                                                                        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sidR="003D60AE" w:rsidRPr="003D60AE">
      <w:rPr>
        <w:rFonts w:ascii="Cambria" w:hAnsi="Cambria"/>
        <w:noProof/>
        <w:sz w:val="16"/>
        <w:szCs w:val="16"/>
      </w:rPr>
      <w:t>65</w:t>
    </w:r>
    <w:r>
      <w:rPr>
        <w:rFonts w:ascii="Cambria" w:hAnsi="Cambria"/>
        <w:sz w:val="16"/>
        <w:szCs w:val="16"/>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AD" w:rsidRPr="003B6D3A" w:rsidRDefault="003359AD" w:rsidP="003B6D3A">
    <w:pPr>
      <w:pStyle w:val="Pieddepage"/>
      <w:pBdr>
        <w:top w:val="thinThickSmallGap" w:sz="24" w:space="1" w:color="622423"/>
      </w:pBdr>
      <w:tabs>
        <w:tab w:val="clear" w:pos="4536"/>
        <w:tab w:val="clear" w:pos="9072"/>
        <w:tab w:val="right" w:pos="9923"/>
      </w:tabs>
      <w:ind w:right="-285"/>
      <w:rPr>
        <w:rFonts w:ascii="Cambria" w:hAnsi="Cambria"/>
        <w:sz w:val="16"/>
        <w:szCs w:val="16"/>
      </w:rPr>
    </w:pPr>
    <w:r>
      <w:rPr>
        <w:rFonts w:ascii="Times New Roman" w:hAnsi="Times New Roman" w:cs="Times New Roman"/>
        <w:sz w:val="16"/>
        <w:szCs w:val="16"/>
      </w:rPr>
      <w:t>DAO Type Fournitures Courantes et Services</w:t>
    </w:r>
    <w:r>
      <w:rPr>
        <w:rFonts w:ascii="Cambria" w:hAnsi="Cambria"/>
        <w:sz w:val="16"/>
        <w:szCs w:val="16"/>
      </w:rPr>
      <w:t xml:space="preserve">                                                                                                         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sidR="003D60AE" w:rsidRPr="003D60AE">
      <w:rPr>
        <w:rFonts w:ascii="Cambria" w:hAnsi="Cambria"/>
        <w:noProof/>
        <w:sz w:val="16"/>
        <w:szCs w:val="16"/>
      </w:rPr>
      <w:t>66</w:t>
    </w:r>
    <w:r>
      <w:rPr>
        <w:rFonts w:ascii="Cambria" w:hAnsi="Cambria"/>
        <w:sz w:val="16"/>
        <w:szCs w:val="16"/>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AD" w:rsidRPr="003B6D3A" w:rsidRDefault="003359AD" w:rsidP="003B6D3A">
    <w:pPr>
      <w:pStyle w:val="Pieddepage"/>
      <w:pBdr>
        <w:top w:val="thinThickSmallGap" w:sz="24" w:space="1" w:color="622423"/>
      </w:pBdr>
      <w:tabs>
        <w:tab w:val="clear" w:pos="4536"/>
        <w:tab w:val="clear" w:pos="9072"/>
        <w:tab w:val="right" w:pos="9923"/>
      </w:tabs>
      <w:ind w:right="-285"/>
      <w:rPr>
        <w:rFonts w:ascii="Cambria" w:hAnsi="Cambria"/>
        <w:sz w:val="16"/>
        <w:szCs w:val="16"/>
      </w:rPr>
    </w:pPr>
    <w:r>
      <w:rPr>
        <w:rFonts w:ascii="Times New Roman" w:hAnsi="Times New Roman" w:cs="Times New Roman"/>
        <w:sz w:val="16"/>
        <w:szCs w:val="16"/>
      </w:rPr>
      <w:t>DAO Type Fournitures Courantes et Services</w:t>
    </w:r>
    <w:r>
      <w:rPr>
        <w:rFonts w:ascii="Cambria" w:hAnsi="Cambria"/>
        <w:sz w:val="16"/>
        <w:szCs w:val="16"/>
      </w:rPr>
      <w:t xml:space="preserve">                                                                                                                                                                   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sidR="00126524" w:rsidRPr="00126524">
      <w:rPr>
        <w:rFonts w:ascii="Cambria" w:hAnsi="Cambria"/>
        <w:noProof/>
        <w:sz w:val="16"/>
        <w:szCs w:val="16"/>
      </w:rPr>
      <w:t>93</w:t>
    </w:r>
    <w:r>
      <w:rPr>
        <w:rFonts w:ascii="Cambria" w:hAnsi="Cambria"/>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5AD" w:rsidRDefault="00D055AD" w:rsidP="003B435D">
      <w:pPr>
        <w:spacing w:after="0" w:line="240" w:lineRule="auto"/>
      </w:pPr>
      <w:r>
        <w:separator/>
      </w:r>
    </w:p>
  </w:footnote>
  <w:footnote w:type="continuationSeparator" w:id="0">
    <w:p w:rsidR="00D055AD" w:rsidRDefault="00D055AD" w:rsidP="003B435D">
      <w:pPr>
        <w:spacing w:after="0" w:line="240" w:lineRule="auto"/>
      </w:pPr>
      <w:r>
        <w:continuationSeparator/>
      </w:r>
    </w:p>
  </w:footnote>
  <w:footnote w:id="1">
    <w:p w:rsidR="003359AD" w:rsidRPr="004860ED" w:rsidRDefault="003359AD" w:rsidP="000577CA">
      <w:pPr>
        <w:pStyle w:val="Notedebasdepage"/>
        <w:rPr>
          <w:sz w:val="24"/>
          <w:lang w:val="fr-FR"/>
        </w:rPr>
      </w:pPr>
      <w:r w:rsidRPr="00EB4143">
        <w:rPr>
          <w:rFonts w:ascii="Arial Narrow" w:hAnsi="Arial Narrow" w:cs="Arial"/>
          <w:szCs w:val="24"/>
        </w:rPr>
        <w:footnoteRef/>
      </w:r>
      <w:r w:rsidRPr="00EB4143">
        <w:rPr>
          <w:rFonts w:ascii="Arial Narrow" w:hAnsi="Arial Narrow" w:cs="Arial"/>
          <w:sz w:val="24"/>
          <w:szCs w:val="24"/>
        </w:rPr>
        <w:t xml:space="preserve"> Faire</w:t>
      </w:r>
      <w:r w:rsidRPr="00844375">
        <w:rPr>
          <w:rFonts w:ascii="Arial Narrow" w:hAnsi="Arial Narrow" w:cs="Arial"/>
          <w:sz w:val="24"/>
          <w:szCs w:val="24"/>
          <w:lang w:val="fr-ML"/>
        </w:rPr>
        <w:t xml:space="preserve"> précéder</w:t>
      </w:r>
      <w:r w:rsidRPr="00EB4143">
        <w:rPr>
          <w:rFonts w:ascii="Arial Narrow" w:hAnsi="Arial Narrow" w:cs="Arial"/>
          <w:sz w:val="24"/>
          <w:szCs w:val="24"/>
        </w:rPr>
        <w:t xml:space="preserve"> la</w:t>
      </w:r>
      <w:r w:rsidRPr="00844375">
        <w:rPr>
          <w:rFonts w:ascii="Arial Narrow" w:hAnsi="Arial Narrow" w:cs="Arial"/>
          <w:sz w:val="24"/>
          <w:szCs w:val="24"/>
          <w:lang w:val="fr-SN"/>
        </w:rPr>
        <w:t xml:space="preserve"> signature</w:t>
      </w:r>
      <w:r w:rsidRPr="00EB4143">
        <w:rPr>
          <w:rFonts w:ascii="Arial Narrow" w:hAnsi="Arial Narrow" w:cs="Arial"/>
          <w:sz w:val="24"/>
          <w:szCs w:val="24"/>
        </w:rPr>
        <w:t xml:space="preserve"> de </w:t>
      </w:r>
      <w:r w:rsidRPr="00844375">
        <w:rPr>
          <w:rFonts w:ascii="Arial Narrow" w:hAnsi="Arial Narrow" w:cs="Arial"/>
          <w:sz w:val="24"/>
          <w:szCs w:val="24"/>
          <w:lang w:val="fr-FR"/>
        </w:rPr>
        <w:t>la mention manuscrite «Lu</w:t>
      </w:r>
      <w:r w:rsidRPr="00844375">
        <w:rPr>
          <w:rFonts w:ascii="Arial Narrow" w:hAnsi="Arial Narrow" w:cs="Arial"/>
          <w:b/>
          <w:sz w:val="24"/>
          <w:szCs w:val="24"/>
          <w:lang w:val="fr-FR"/>
        </w:rPr>
        <w:t xml:space="preserve"> et Accepté</w:t>
      </w:r>
      <w:r w:rsidRPr="00844375">
        <w:rPr>
          <w:rFonts w:ascii="Arial Narrow" w:hAnsi="Arial Narrow" w:cs="Arial"/>
          <w:sz w:val="24"/>
          <w:szCs w:val="24"/>
          <w:lang w:val="fr-FR"/>
        </w:rPr>
        <w:t>»</w:t>
      </w:r>
    </w:p>
  </w:footnote>
  <w:footnote w:id="2">
    <w:p w:rsidR="003359AD" w:rsidRDefault="003359AD" w:rsidP="00610E94">
      <w:pPr>
        <w:pStyle w:val="Notedebasdepage"/>
        <w:rPr>
          <w:rFonts w:ascii="Arial" w:hAnsi="Arial"/>
          <w:i/>
          <w:lang w:val="fr-FR"/>
        </w:rPr>
      </w:pPr>
      <w:r>
        <w:rPr>
          <w:rStyle w:val="Appelnotedebasdep"/>
          <w:rFonts w:ascii="Arial" w:hAnsi="Arial"/>
          <w:i/>
        </w:rPr>
        <w:footnoteRef/>
      </w:r>
      <w:r>
        <w:rPr>
          <w:rFonts w:ascii="Arial" w:hAnsi="Arial"/>
          <w:i/>
          <w:lang w:val="fr-FR"/>
        </w:rPr>
        <w:t xml:space="preserve"> Le Garant doit insérer un montant représentant le montant ou le pourcentage mentionné au Marché soit dans la (ou les) devise(s) mentionnée(s) au Marché, soit dans toute autre devise librement convertible acceptable par l’ASECNA.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AD" w:rsidRDefault="003359AD">
    <w:pPr>
      <w:pStyle w:val="En-tte"/>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AD" w:rsidRPr="00A93D21" w:rsidRDefault="003359AD" w:rsidP="0074475C">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A93D21">
      <w:rPr>
        <w:rFonts w:ascii="Times New Roman" w:eastAsiaTheme="majorEastAsia" w:hAnsi="Times New Roman" w:cs="Times New Roman"/>
        <w:sz w:val="16"/>
        <w:szCs w:val="16"/>
      </w:rPr>
      <w:t>Section VIII : Formulaires du Marché</w:t>
    </w:r>
  </w:p>
  <w:p w:rsidR="003359AD" w:rsidRPr="0074475C" w:rsidRDefault="003359AD" w:rsidP="0074475C">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AD" w:rsidRPr="00572B94" w:rsidRDefault="003359AD" w:rsidP="000E2226">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 : Instruction aux Soumissionnaires</w:t>
    </w:r>
  </w:p>
  <w:p w:rsidR="003359AD" w:rsidRDefault="003359AD">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AD" w:rsidRPr="00572B94" w:rsidRDefault="003359AD" w:rsidP="000E2226">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II : Données Particulières de l’appel d’offres</w:t>
    </w:r>
  </w:p>
  <w:p w:rsidR="003359AD" w:rsidRDefault="003359AD">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AD" w:rsidRPr="00572B94" w:rsidRDefault="003359AD" w:rsidP="005735AB">
    <w:pPr>
      <w:pStyle w:val="En-tte"/>
      <w:pBdr>
        <w:bottom w:val="thickThinSmallGap" w:sz="24" w:space="1" w:color="622423"/>
      </w:pBdr>
      <w:tabs>
        <w:tab w:val="left" w:pos="870"/>
      </w:tabs>
      <w:rPr>
        <w:rFonts w:ascii="Times New Roman" w:eastAsia="Times New Roman" w:hAnsi="Times New Roman"/>
        <w:sz w:val="16"/>
        <w:szCs w:val="16"/>
      </w:rPr>
    </w:pPr>
    <w:r w:rsidRPr="00572B94">
      <w:rPr>
        <w:rFonts w:ascii="Times New Roman" w:eastAsia="Times New Roman" w:hAnsi="Times New Roman"/>
        <w:sz w:val="16"/>
        <w:szCs w:val="16"/>
      </w:rPr>
      <w:t>Section IV : Formulaires de soumission</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AD" w:rsidRPr="00295752" w:rsidRDefault="003359AD" w:rsidP="00295752">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IV : Formulaires de soumission</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AD" w:rsidRPr="00295752" w:rsidRDefault="003359AD" w:rsidP="00295752">
    <w:pPr>
      <w:pStyle w:val="En-tt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AD" w:rsidRPr="00572B94" w:rsidRDefault="003359AD" w:rsidP="0074475C">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 : Bordereau de quantités, Calendrier de livraison, Spécifications techniques</w:t>
    </w:r>
  </w:p>
  <w:p w:rsidR="003359AD" w:rsidRPr="0074475C" w:rsidRDefault="003359AD" w:rsidP="0074475C">
    <w:pPr>
      <w:pStyle w:val="En-tt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AD" w:rsidRPr="00572B94" w:rsidRDefault="003359AD" w:rsidP="0074475C">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 : Bordereau de quantités, Calendrier de livraison, Spécifications techniques</w:t>
    </w:r>
  </w:p>
  <w:p w:rsidR="003359AD" w:rsidRPr="0074475C" w:rsidRDefault="003359AD" w:rsidP="0074475C">
    <w:pPr>
      <w:pStyle w:val="En-tte"/>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AD" w:rsidRPr="00572B94" w:rsidRDefault="003359AD" w:rsidP="00572B94">
    <w:pPr>
      <w:pStyle w:val="En-tte"/>
      <w:pBdr>
        <w:bottom w:val="thickThinSmallGap" w:sz="24" w:space="1" w:color="622423"/>
      </w:pBdr>
      <w:tabs>
        <w:tab w:val="left" w:pos="870"/>
      </w:tabs>
      <w:rPr>
        <w:rFonts w:ascii="Times New Roman" w:eastAsia="Times New Roman" w:hAnsi="Times New Roman"/>
        <w:sz w:val="16"/>
        <w:szCs w:val="16"/>
      </w:rPr>
    </w:pPr>
    <w:r w:rsidRPr="00572B94">
      <w:rPr>
        <w:rFonts w:ascii="Times New Roman" w:eastAsia="Times New Roman" w:hAnsi="Times New Roman"/>
        <w:sz w:val="16"/>
        <w:szCs w:val="16"/>
      </w:rPr>
      <w:t>Section VI</w:t>
    </w:r>
    <w:r>
      <w:rPr>
        <w:rFonts w:ascii="Times New Roman" w:eastAsia="Times New Roman" w:hAnsi="Times New Roman"/>
        <w:sz w:val="16"/>
        <w:szCs w:val="16"/>
      </w:rPr>
      <w:t>I</w:t>
    </w:r>
    <w:r w:rsidRPr="00572B94">
      <w:rPr>
        <w:rFonts w:ascii="Times New Roman" w:eastAsia="Times New Roman" w:hAnsi="Times New Roman"/>
        <w:sz w:val="16"/>
        <w:szCs w:val="16"/>
      </w:rPr>
      <w:t xml:space="preserve"> : Cah</w:t>
    </w:r>
    <w:r>
      <w:rPr>
        <w:rFonts w:ascii="Times New Roman" w:eastAsia="Times New Roman" w:hAnsi="Times New Roman"/>
        <w:sz w:val="16"/>
        <w:szCs w:val="16"/>
      </w:rPr>
      <w:t>ier de Clauses Administratives Particulières (CCAP)</w:t>
    </w:r>
  </w:p>
  <w:p w:rsidR="003359AD" w:rsidRPr="00572B94" w:rsidRDefault="003359AD" w:rsidP="00572B94">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F3D"/>
    <w:multiLevelType w:val="hybridMultilevel"/>
    <w:tmpl w:val="885A6BA0"/>
    <w:lvl w:ilvl="0" w:tplc="040C0017">
      <w:start w:val="1"/>
      <w:numFmt w:val="lowerLetter"/>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 w15:restartNumberingAfterBreak="0">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2" w15:restartNumberingAfterBreak="0">
    <w:nsid w:val="030B7E65"/>
    <w:multiLevelType w:val="hybridMultilevel"/>
    <w:tmpl w:val="D2BE7FD8"/>
    <w:lvl w:ilvl="0" w:tplc="DC22C756">
      <w:start w:val="1"/>
      <w:numFmt w:val="upperLetter"/>
      <w:lvlText w:val="%1."/>
      <w:lvlJc w:val="left"/>
      <w:pPr>
        <w:ind w:left="1407" w:hanging="705"/>
      </w:pPr>
      <w:rPr>
        <w:rFonts w:hint="default"/>
      </w:rPr>
    </w:lvl>
    <w:lvl w:ilvl="1" w:tplc="040C0019" w:tentative="1">
      <w:start w:val="1"/>
      <w:numFmt w:val="lowerLetter"/>
      <w:lvlText w:val="%2."/>
      <w:lvlJc w:val="left"/>
      <w:pPr>
        <w:ind w:left="1782" w:hanging="360"/>
      </w:pPr>
    </w:lvl>
    <w:lvl w:ilvl="2" w:tplc="040C001B" w:tentative="1">
      <w:start w:val="1"/>
      <w:numFmt w:val="lowerRoman"/>
      <w:lvlText w:val="%3."/>
      <w:lvlJc w:val="right"/>
      <w:pPr>
        <w:ind w:left="2502" w:hanging="180"/>
      </w:pPr>
    </w:lvl>
    <w:lvl w:ilvl="3" w:tplc="040C000F" w:tentative="1">
      <w:start w:val="1"/>
      <w:numFmt w:val="decimal"/>
      <w:lvlText w:val="%4."/>
      <w:lvlJc w:val="left"/>
      <w:pPr>
        <w:ind w:left="3222" w:hanging="360"/>
      </w:pPr>
    </w:lvl>
    <w:lvl w:ilvl="4" w:tplc="040C0019" w:tentative="1">
      <w:start w:val="1"/>
      <w:numFmt w:val="lowerLetter"/>
      <w:lvlText w:val="%5."/>
      <w:lvlJc w:val="left"/>
      <w:pPr>
        <w:ind w:left="3942" w:hanging="360"/>
      </w:pPr>
    </w:lvl>
    <w:lvl w:ilvl="5" w:tplc="040C001B" w:tentative="1">
      <w:start w:val="1"/>
      <w:numFmt w:val="lowerRoman"/>
      <w:lvlText w:val="%6."/>
      <w:lvlJc w:val="right"/>
      <w:pPr>
        <w:ind w:left="4662" w:hanging="180"/>
      </w:pPr>
    </w:lvl>
    <w:lvl w:ilvl="6" w:tplc="040C000F" w:tentative="1">
      <w:start w:val="1"/>
      <w:numFmt w:val="decimal"/>
      <w:lvlText w:val="%7."/>
      <w:lvlJc w:val="left"/>
      <w:pPr>
        <w:ind w:left="5382" w:hanging="360"/>
      </w:pPr>
    </w:lvl>
    <w:lvl w:ilvl="7" w:tplc="040C0019" w:tentative="1">
      <w:start w:val="1"/>
      <w:numFmt w:val="lowerLetter"/>
      <w:lvlText w:val="%8."/>
      <w:lvlJc w:val="left"/>
      <w:pPr>
        <w:ind w:left="6102" w:hanging="360"/>
      </w:pPr>
    </w:lvl>
    <w:lvl w:ilvl="8" w:tplc="040C001B" w:tentative="1">
      <w:start w:val="1"/>
      <w:numFmt w:val="lowerRoman"/>
      <w:lvlText w:val="%9."/>
      <w:lvlJc w:val="right"/>
      <w:pPr>
        <w:ind w:left="6822" w:hanging="180"/>
      </w:pPr>
    </w:lvl>
  </w:abstractNum>
  <w:abstractNum w:abstractNumId="3" w15:restartNumberingAfterBreak="0">
    <w:nsid w:val="043A44F6"/>
    <w:multiLevelType w:val="hybridMultilevel"/>
    <w:tmpl w:val="A4FA8556"/>
    <w:lvl w:ilvl="0" w:tplc="801C5A60">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D33C0C"/>
    <w:multiLevelType w:val="hybridMultilevel"/>
    <w:tmpl w:val="35124ABA"/>
    <w:lvl w:ilvl="0" w:tplc="040C0017">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05426511"/>
    <w:multiLevelType w:val="multilevel"/>
    <w:tmpl w:val="1CAA16D0"/>
    <w:lvl w:ilvl="0">
      <w:start w:val="17"/>
      <w:numFmt w:val="decimal"/>
      <w:lvlText w:val="%1"/>
      <w:lvlJc w:val="left"/>
      <w:pPr>
        <w:ind w:left="420" w:hanging="420"/>
      </w:pPr>
      <w:rPr>
        <w:rFonts w:hint="default"/>
      </w:rPr>
    </w:lvl>
    <w:lvl w:ilvl="1">
      <w:start w:val="1"/>
      <w:numFmt w:val="decimal"/>
      <w:lvlText w:val="3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B16F06"/>
    <w:multiLevelType w:val="singleLevel"/>
    <w:tmpl w:val="F2F2B12C"/>
    <w:lvl w:ilvl="0">
      <w:start w:val="1"/>
      <w:numFmt w:val="lowerRoman"/>
      <w:lvlText w:val="(%1)"/>
      <w:lvlJc w:val="left"/>
      <w:pPr>
        <w:tabs>
          <w:tab w:val="num" w:pos="720"/>
        </w:tabs>
        <w:ind w:left="720" w:hanging="720"/>
      </w:pPr>
      <w:rPr>
        <w:rFonts w:hint="default"/>
        <w:i w:val="0"/>
      </w:rPr>
    </w:lvl>
  </w:abstractNum>
  <w:abstractNum w:abstractNumId="7" w15:restartNumberingAfterBreak="0">
    <w:nsid w:val="07446EEA"/>
    <w:multiLevelType w:val="multilevel"/>
    <w:tmpl w:val="CF06AA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17778A"/>
    <w:multiLevelType w:val="multilevel"/>
    <w:tmpl w:val="52F01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96E7922"/>
    <w:multiLevelType w:val="multilevel"/>
    <w:tmpl w:val="AEDA7BDE"/>
    <w:lvl w:ilvl="0">
      <w:start w:val="17"/>
      <w:numFmt w:val="decimal"/>
      <w:lvlText w:val="%1"/>
      <w:lvlJc w:val="left"/>
      <w:pPr>
        <w:ind w:left="420" w:hanging="420"/>
      </w:pPr>
      <w:rPr>
        <w:rFonts w:hint="default"/>
      </w:rPr>
    </w:lvl>
    <w:lvl w:ilvl="1">
      <w:start w:val="1"/>
      <w:numFmt w:val="decimal"/>
      <w:lvlText w:val="18.%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BA6EC1"/>
    <w:multiLevelType w:val="hybridMultilevel"/>
    <w:tmpl w:val="34367C98"/>
    <w:lvl w:ilvl="0" w:tplc="65CA76CA">
      <w:start w:val="1"/>
      <w:numFmt w:val="lowerLetter"/>
      <w:lvlText w:val="(%1)"/>
      <w:lvlJc w:val="left"/>
      <w:pPr>
        <w:tabs>
          <w:tab w:val="num" w:pos="720"/>
        </w:tabs>
        <w:ind w:left="720" w:firstLine="17"/>
      </w:pPr>
      <w:rPr>
        <w:rFonts w:ascii="Times New Roman" w:eastAsia="Times New Roman" w:hAnsi="Times New Roman" w:cs="Times New Roman"/>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0D64791A"/>
    <w:multiLevelType w:val="multilevel"/>
    <w:tmpl w:val="8982C798"/>
    <w:lvl w:ilvl="0">
      <w:start w:val="17"/>
      <w:numFmt w:val="decimal"/>
      <w:lvlText w:val="%1"/>
      <w:lvlJc w:val="left"/>
      <w:pPr>
        <w:ind w:left="420" w:hanging="420"/>
      </w:pPr>
      <w:rPr>
        <w:rFonts w:hint="default"/>
      </w:rPr>
    </w:lvl>
    <w:lvl w:ilvl="1">
      <w:start w:val="1"/>
      <w:numFmt w:val="decimal"/>
      <w:lvlText w:val="4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5D1779"/>
    <w:multiLevelType w:val="multilevel"/>
    <w:tmpl w:val="A2CC13E2"/>
    <w:lvl w:ilvl="0">
      <w:start w:val="15"/>
      <w:numFmt w:val="decimal"/>
      <w:lvlText w:val="%1"/>
      <w:lvlJc w:val="left"/>
      <w:pPr>
        <w:ind w:left="420" w:hanging="420"/>
      </w:pPr>
      <w:rPr>
        <w:rFonts w:hint="default"/>
      </w:rPr>
    </w:lvl>
    <w:lvl w:ilvl="1">
      <w:start w:val="1"/>
      <w:numFmt w:val="decim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781611"/>
    <w:multiLevelType w:val="multilevel"/>
    <w:tmpl w:val="143A35E8"/>
    <w:lvl w:ilvl="0">
      <w:start w:val="1"/>
      <w:numFmt w:val="decimal"/>
      <w:lvlText w:val="6.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956AB3"/>
    <w:multiLevelType w:val="multilevel"/>
    <w:tmpl w:val="05F014A2"/>
    <w:lvl w:ilvl="0">
      <w:start w:val="4"/>
      <w:numFmt w:val="decimal"/>
      <w:lvlText w:val="%1"/>
      <w:lvlJc w:val="left"/>
      <w:pPr>
        <w:tabs>
          <w:tab w:val="num" w:pos="510"/>
        </w:tabs>
        <w:ind w:left="510" w:hanging="510"/>
      </w:pPr>
      <w:rPr>
        <w:rFonts w:hint="default"/>
      </w:rPr>
    </w:lvl>
    <w:lvl w:ilvl="1">
      <w:start w:val="1"/>
      <w:numFmt w:val="decimal"/>
      <w:lvlText w:val="10.%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030273C"/>
    <w:multiLevelType w:val="multilevel"/>
    <w:tmpl w:val="5ACEE5EA"/>
    <w:lvl w:ilvl="0">
      <w:start w:val="4"/>
      <w:numFmt w:val="decimal"/>
      <w:lvlText w:val="%1"/>
      <w:lvlJc w:val="left"/>
      <w:pPr>
        <w:tabs>
          <w:tab w:val="num" w:pos="510"/>
        </w:tabs>
        <w:ind w:left="510" w:hanging="510"/>
      </w:pPr>
      <w:rPr>
        <w:rFonts w:hint="default"/>
      </w:rPr>
    </w:lvl>
    <w:lvl w:ilvl="1">
      <w:start w:val="1"/>
      <w:numFmt w:val="decimal"/>
      <w:lvlText w:val="14.%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0861F8E"/>
    <w:multiLevelType w:val="singleLevel"/>
    <w:tmpl w:val="CEF407A4"/>
    <w:lvl w:ilvl="0">
      <w:start w:val="1"/>
      <w:numFmt w:val="lowerLetter"/>
      <w:lvlText w:val="%1)"/>
      <w:lvlJc w:val="left"/>
      <w:pPr>
        <w:tabs>
          <w:tab w:val="num" w:pos="504"/>
        </w:tabs>
        <w:ind w:left="504" w:hanging="504"/>
      </w:pPr>
      <w:rPr>
        <w:b w:val="0"/>
        <w:i w:val="0"/>
      </w:rPr>
    </w:lvl>
  </w:abstractNum>
  <w:abstractNum w:abstractNumId="17" w15:restartNumberingAfterBreak="0">
    <w:nsid w:val="129354E7"/>
    <w:multiLevelType w:val="multilevel"/>
    <w:tmpl w:val="1B6EC25E"/>
    <w:lvl w:ilvl="0">
      <w:start w:val="17"/>
      <w:numFmt w:val="decimal"/>
      <w:lvlText w:val="%1"/>
      <w:lvlJc w:val="left"/>
      <w:pPr>
        <w:ind w:left="420" w:hanging="420"/>
      </w:pPr>
      <w:rPr>
        <w:rFonts w:hint="default"/>
      </w:rPr>
    </w:lvl>
    <w:lvl w:ilvl="1">
      <w:start w:val="1"/>
      <w:numFmt w:val="decimal"/>
      <w:lvlText w:val="3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E57CD8"/>
    <w:multiLevelType w:val="hybridMultilevel"/>
    <w:tmpl w:val="5386D200"/>
    <w:lvl w:ilvl="0" w:tplc="040C001B">
      <w:start w:val="1"/>
      <w:numFmt w:val="lowerRoman"/>
      <w:lvlText w:val="%1."/>
      <w:lvlJc w:val="righ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4B50966"/>
    <w:multiLevelType w:val="multilevel"/>
    <w:tmpl w:val="821A85C2"/>
    <w:lvl w:ilvl="0">
      <w:start w:val="17"/>
      <w:numFmt w:val="decimal"/>
      <w:lvlText w:val="%1"/>
      <w:lvlJc w:val="left"/>
      <w:pPr>
        <w:ind w:left="420" w:hanging="420"/>
      </w:pPr>
      <w:rPr>
        <w:rFonts w:hint="default"/>
      </w:rPr>
    </w:lvl>
    <w:lvl w:ilvl="1">
      <w:start w:val="1"/>
      <w:numFmt w:val="decimal"/>
      <w:lvlText w:val="3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8B7D1E"/>
    <w:multiLevelType w:val="multilevel"/>
    <w:tmpl w:val="699E58B4"/>
    <w:lvl w:ilvl="0">
      <w:start w:val="17"/>
      <w:numFmt w:val="decimal"/>
      <w:lvlText w:val="%1"/>
      <w:lvlJc w:val="left"/>
      <w:pPr>
        <w:ind w:left="420" w:hanging="420"/>
      </w:pPr>
      <w:rPr>
        <w:rFonts w:hint="default"/>
      </w:rPr>
    </w:lvl>
    <w:lvl w:ilvl="1">
      <w:start w:val="1"/>
      <w:numFmt w:val="decimal"/>
      <w:lvlText w:val="4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974163"/>
    <w:multiLevelType w:val="multilevel"/>
    <w:tmpl w:val="923E0108"/>
    <w:lvl w:ilvl="0">
      <w:start w:val="17"/>
      <w:numFmt w:val="decimal"/>
      <w:lvlText w:val="%1"/>
      <w:lvlJc w:val="left"/>
      <w:pPr>
        <w:ind w:left="420" w:hanging="420"/>
      </w:pPr>
      <w:rPr>
        <w:rFonts w:hint="default"/>
      </w:rPr>
    </w:lvl>
    <w:lvl w:ilvl="1">
      <w:start w:val="1"/>
      <w:numFmt w:val="decimal"/>
      <w:lvlText w:val="2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91E4AB4"/>
    <w:multiLevelType w:val="multilevel"/>
    <w:tmpl w:val="6D6A1268"/>
    <w:lvl w:ilvl="0">
      <w:start w:val="17"/>
      <w:numFmt w:val="decimal"/>
      <w:lvlText w:val="%1"/>
      <w:lvlJc w:val="left"/>
      <w:pPr>
        <w:ind w:left="420" w:hanging="420"/>
      </w:pPr>
      <w:rPr>
        <w:rFonts w:hint="default"/>
      </w:rPr>
    </w:lvl>
    <w:lvl w:ilvl="1">
      <w:start w:val="1"/>
      <w:numFmt w:val="decimal"/>
      <w:lvlText w:val="2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99E0ADE"/>
    <w:multiLevelType w:val="hybridMultilevel"/>
    <w:tmpl w:val="B11AE9F4"/>
    <w:lvl w:ilvl="0" w:tplc="F9C822D0">
      <w:start w:val="1"/>
      <w:numFmt w:val="lowerRoman"/>
      <w:lvlText w:val="%1."/>
      <w:lvlJc w:val="right"/>
      <w:pPr>
        <w:ind w:left="360" w:hanging="360"/>
      </w:pPr>
      <w:rPr>
        <w:rFonts w:hint="default"/>
        <w:b/>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19A20B17"/>
    <w:multiLevelType w:val="multilevel"/>
    <w:tmpl w:val="FBB28F4A"/>
    <w:lvl w:ilvl="0">
      <w:start w:val="17"/>
      <w:numFmt w:val="decimal"/>
      <w:lvlText w:val="%1"/>
      <w:lvlJc w:val="left"/>
      <w:pPr>
        <w:ind w:left="420" w:hanging="420"/>
      </w:pPr>
      <w:rPr>
        <w:rFonts w:hint="default"/>
      </w:rPr>
    </w:lvl>
    <w:lvl w:ilvl="1">
      <w:start w:val="1"/>
      <w:numFmt w:val="decimal"/>
      <w:lvlText w:val="1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CA65CD"/>
    <w:multiLevelType w:val="multilevel"/>
    <w:tmpl w:val="2CB2EFD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FE539C0"/>
    <w:multiLevelType w:val="multilevel"/>
    <w:tmpl w:val="6974DEC8"/>
    <w:lvl w:ilvl="0">
      <w:start w:val="17"/>
      <w:numFmt w:val="decimal"/>
      <w:lvlText w:val="%1"/>
      <w:lvlJc w:val="left"/>
      <w:pPr>
        <w:ind w:left="420" w:hanging="420"/>
      </w:pPr>
      <w:rPr>
        <w:rFonts w:hint="default"/>
      </w:rPr>
    </w:lvl>
    <w:lvl w:ilvl="1">
      <w:start w:val="1"/>
      <w:numFmt w:val="decimal"/>
      <w:lvlText w:val="2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0633BD0"/>
    <w:multiLevelType w:val="multilevel"/>
    <w:tmpl w:val="E6D07544"/>
    <w:lvl w:ilvl="0">
      <w:start w:val="3"/>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125076"/>
    <w:multiLevelType w:val="multilevel"/>
    <w:tmpl w:val="F47CC798"/>
    <w:lvl w:ilvl="0">
      <w:start w:val="17"/>
      <w:numFmt w:val="decimal"/>
      <w:lvlText w:val="%1"/>
      <w:lvlJc w:val="left"/>
      <w:pPr>
        <w:ind w:left="420" w:hanging="420"/>
      </w:pPr>
      <w:rPr>
        <w:rFonts w:hint="default"/>
      </w:rPr>
    </w:lvl>
    <w:lvl w:ilvl="1">
      <w:start w:val="1"/>
      <w:numFmt w:val="decimal"/>
      <w:lvlText w:val="3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30" w15:restartNumberingAfterBreak="0">
    <w:nsid w:val="278B3D87"/>
    <w:multiLevelType w:val="multilevel"/>
    <w:tmpl w:val="FD3EB9F4"/>
    <w:lvl w:ilvl="0">
      <w:start w:val="4"/>
      <w:numFmt w:val="decimal"/>
      <w:lvlText w:val="%1"/>
      <w:lvlJc w:val="left"/>
      <w:pPr>
        <w:tabs>
          <w:tab w:val="num" w:pos="510"/>
        </w:tabs>
        <w:ind w:left="510" w:hanging="510"/>
      </w:pPr>
      <w:rPr>
        <w:rFonts w:hint="default"/>
      </w:rPr>
    </w:lvl>
    <w:lvl w:ilvl="1">
      <w:start w:val="1"/>
      <w:numFmt w:val="decimal"/>
      <w:lvlText w:val="6.%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9985E38"/>
    <w:multiLevelType w:val="multilevel"/>
    <w:tmpl w:val="E4CCF120"/>
    <w:lvl w:ilvl="0">
      <w:start w:val="2"/>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D7944A7"/>
    <w:multiLevelType w:val="hybridMultilevel"/>
    <w:tmpl w:val="EEEEC870"/>
    <w:lvl w:ilvl="0" w:tplc="AE740870">
      <w:start w:val="3"/>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2DED28D7"/>
    <w:multiLevelType w:val="hybridMultilevel"/>
    <w:tmpl w:val="F85A5862"/>
    <w:lvl w:ilvl="0" w:tplc="040C0017">
      <w:start w:val="1"/>
      <w:numFmt w:val="lowerLetter"/>
      <w:lvlText w:val="%1)"/>
      <w:lvlJc w:val="left"/>
      <w:pPr>
        <w:ind w:left="-2112" w:hanging="360"/>
      </w:pPr>
    </w:lvl>
    <w:lvl w:ilvl="1" w:tplc="040C0019" w:tentative="1">
      <w:start w:val="1"/>
      <w:numFmt w:val="lowerLetter"/>
      <w:lvlText w:val="%2."/>
      <w:lvlJc w:val="left"/>
      <w:pPr>
        <w:ind w:left="-1392" w:hanging="360"/>
      </w:pPr>
    </w:lvl>
    <w:lvl w:ilvl="2" w:tplc="040C001B" w:tentative="1">
      <w:start w:val="1"/>
      <w:numFmt w:val="lowerRoman"/>
      <w:lvlText w:val="%3."/>
      <w:lvlJc w:val="right"/>
      <w:pPr>
        <w:ind w:left="-672" w:hanging="180"/>
      </w:pPr>
    </w:lvl>
    <w:lvl w:ilvl="3" w:tplc="040C000F" w:tentative="1">
      <w:start w:val="1"/>
      <w:numFmt w:val="decimal"/>
      <w:lvlText w:val="%4."/>
      <w:lvlJc w:val="left"/>
      <w:pPr>
        <w:ind w:left="48" w:hanging="360"/>
      </w:pPr>
    </w:lvl>
    <w:lvl w:ilvl="4" w:tplc="040C0019" w:tentative="1">
      <w:start w:val="1"/>
      <w:numFmt w:val="lowerLetter"/>
      <w:lvlText w:val="%5."/>
      <w:lvlJc w:val="left"/>
      <w:pPr>
        <w:ind w:left="768" w:hanging="360"/>
      </w:pPr>
    </w:lvl>
    <w:lvl w:ilvl="5" w:tplc="040C001B" w:tentative="1">
      <w:start w:val="1"/>
      <w:numFmt w:val="lowerRoman"/>
      <w:lvlText w:val="%6."/>
      <w:lvlJc w:val="right"/>
      <w:pPr>
        <w:ind w:left="1488" w:hanging="180"/>
      </w:pPr>
    </w:lvl>
    <w:lvl w:ilvl="6" w:tplc="040C000F" w:tentative="1">
      <w:start w:val="1"/>
      <w:numFmt w:val="decimal"/>
      <w:lvlText w:val="%7."/>
      <w:lvlJc w:val="left"/>
      <w:pPr>
        <w:ind w:left="2208" w:hanging="360"/>
      </w:pPr>
    </w:lvl>
    <w:lvl w:ilvl="7" w:tplc="040C0019" w:tentative="1">
      <w:start w:val="1"/>
      <w:numFmt w:val="lowerLetter"/>
      <w:lvlText w:val="%8."/>
      <w:lvlJc w:val="left"/>
      <w:pPr>
        <w:ind w:left="2928" w:hanging="360"/>
      </w:pPr>
    </w:lvl>
    <w:lvl w:ilvl="8" w:tplc="040C001B" w:tentative="1">
      <w:start w:val="1"/>
      <w:numFmt w:val="lowerRoman"/>
      <w:lvlText w:val="%9."/>
      <w:lvlJc w:val="right"/>
      <w:pPr>
        <w:ind w:left="3648" w:hanging="180"/>
      </w:pPr>
    </w:lvl>
  </w:abstractNum>
  <w:abstractNum w:abstractNumId="34" w15:restartNumberingAfterBreak="0">
    <w:nsid w:val="2E4C50DE"/>
    <w:multiLevelType w:val="hybridMultilevel"/>
    <w:tmpl w:val="5AF615B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2FC30CDB"/>
    <w:multiLevelType w:val="multilevel"/>
    <w:tmpl w:val="2A66DCF6"/>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525BE"/>
    <w:multiLevelType w:val="multilevel"/>
    <w:tmpl w:val="0904508E"/>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1316E5C"/>
    <w:multiLevelType w:val="hybridMultilevel"/>
    <w:tmpl w:val="48347442"/>
    <w:lvl w:ilvl="0" w:tplc="0D747CBA">
      <w:numFmt w:val="bullet"/>
      <w:lvlText w:val="-"/>
      <w:lvlJc w:val="left"/>
      <w:pPr>
        <w:ind w:left="1770" w:hanging="360"/>
      </w:pPr>
      <w:rPr>
        <w:rFonts w:ascii="Arial Narrow" w:eastAsia="Times New Roman" w:hAnsi="Arial Narrow" w:cs="Times New Roman" w:hint="default"/>
      </w:rPr>
    </w:lvl>
    <w:lvl w:ilvl="1" w:tplc="040C0003" w:tentative="1">
      <w:start w:val="1"/>
      <w:numFmt w:val="bullet"/>
      <w:lvlText w:val="o"/>
      <w:lvlJc w:val="left"/>
      <w:pPr>
        <w:ind w:left="2490" w:hanging="360"/>
      </w:pPr>
      <w:rPr>
        <w:rFonts w:ascii="Courier New" w:hAnsi="Courier New" w:cs="Wingdings"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Wingdings"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Wingdings" w:hint="default"/>
      </w:rPr>
    </w:lvl>
    <w:lvl w:ilvl="8" w:tplc="040C0005" w:tentative="1">
      <w:start w:val="1"/>
      <w:numFmt w:val="bullet"/>
      <w:lvlText w:val=""/>
      <w:lvlJc w:val="left"/>
      <w:pPr>
        <w:ind w:left="7530" w:hanging="360"/>
      </w:pPr>
      <w:rPr>
        <w:rFonts w:ascii="Wingdings" w:hAnsi="Wingdings" w:hint="default"/>
      </w:rPr>
    </w:lvl>
  </w:abstractNum>
  <w:abstractNum w:abstractNumId="38" w15:restartNumberingAfterBreak="0">
    <w:nsid w:val="319D147C"/>
    <w:multiLevelType w:val="multilevel"/>
    <w:tmpl w:val="D36A2BDA"/>
    <w:lvl w:ilvl="0">
      <w:start w:val="17"/>
      <w:numFmt w:val="decimal"/>
      <w:lvlText w:val="%1"/>
      <w:lvlJc w:val="left"/>
      <w:pPr>
        <w:ind w:left="420" w:hanging="420"/>
      </w:pPr>
      <w:rPr>
        <w:rFonts w:hint="default"/>
      </w:rPr>
    </w:lvl>
    <w:lvl w:ilvl="1">
      <w:start w:val="1"/>
      <w:numFmt w:val="decimal"/>
      <w:lvlText w:val="2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1BB116D"/>
    <w:multiLevelType w:val="multilevel"/>
    <w:tmpl w:val="A35441CE"/>
    <w:lvl w:ilvl="0">
      <w:start w:val="17"/>
      <w:numFmt w:val="decimal"/>
      <w:lvlText w:val="%1"/>
      <w:lvlJc w:val="left"/>
      <w:pPr>
        <w:ind w:left="420" w:hanging="420"/>
      </w:pPr>
      <w:rPr>
        <w:rFonts w:hint="default"/>
      </w:rPr>
    </w:lvl>
    <w:lvl w:ilvl="1">
      <w:start w:val="1"/>
      <w:numFmt w:val="decimal"/>
      <w:lvlText w:val="3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2CF6627"/>
    <w:multiLevelType w:val="hybridMultilevel"/>
    <w:tmpl w:val="E90AC078"/>
    <w:lvl w:ilvl="0" w:tplc="040C0017">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2FB7E52"/>
    <w:multiLevelType w:val="multilevel"/>
    <w:tmpl w:val="E3002E4E"/>
    <w:lvl w:ilvl="0">
      <w:start w:val="4"/>
      <w:numFmt w:val="decimal"/>
      <w:lvlText w:val="%1"/>
      <w:lvlJc w:val="left"/>
      <w:pPr>
        <w:tabs>
          <w:tab w:val="num" w:pos="510"/>
        </w:tabs>
        <w:ind w:left="510" w:hanging="510"/>
      </w:pPr>
      <w:rPr>
        <w:rFonts w:hint="default"/>
      </w:rPr>
    </w:lvl>
    <w:lvl w:ilvl="1">
      <w:start w:val="1"/>
      <w:numFmt w:val="decimal"/>
      <w:lvlText w:val="5.%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4740133"/>
    <w:multiLevelType w:val="hybridMultilevel"/>
    <w:tmpl w:val="17429F14"/>
    <w:lvl w:ilvl="0" w:tplc="520E7A92">
      <w:start w:val="1341"/>
      <w:numFmt w:val="bullet"/>
      <w:lvlText w:val="-"/>
      <w:lvlJc w:val="left"/>
      <w:pPr>
        <w:tabs>
          <w:tab w:val="num" w:pos="360"/>
        </w:tabs>
        <w:ind w:left="360" w:hanging="360"/>
      </w:pPr>
      <w:rPr>
        <w:rFonts w:ascii="Times New Roman" w:hAnsi="Times New Roman" w:hint="default"/>
        <w:b/>
      </w:rPr>
    </w:lvl>
    <w:lvl w:ilvl="1" w:tplc="040C0003" w:tentative="1">
      <w:start w:val="1"/>
      <w:numFmt w:val="bullet"/>
      <w:lvlText w:val="o"/>
      <w:lvlJc w:val="left"/>
      <w:pPr>
        <w:tabs>
          <w:tab w:val="num" w:pos="-684"/>
        </w:tabs>
        <w:ind w:left="-684" w:hanging="360"/>
      </w:pPr>
      <w:rPr>
        <w:rFonts w:ascii="Courier New" w:hAnsi="Courier New" w:hint="default"/>
      </w:rPr>
    </w:lvl>
    <w:lvl w:ilvl="2" w:tplc="040C0005" w:tentative="1">
      <w:start w:val="1"/>
      <w:numFmt w:val="bullet"/>
      <w:lvlText w:val=""/>
      <w:lvlJc w:val="left"/>
      <w:pPr>
        <w:tabs>
          <w:tab w:val="num" w:pos="36"/>
        </w:tabs>
        <w:ind w:left="36" w:hanging="360"/>
      </w:pPr>
      <w:rPr>
        <w:rFonts w:ascii="Wingdings" w:hAnsi="Wingdings" w:hint="default"/>
      </w:rPr>
    </w:lvl>
    <w:lvl w:ilvl="3" w:tplc="040C0001" w:tentative="1">
      <w:start w:val="1"/>
      <w:numFmt w:val="bullet"/>
      <w:lvlText w:val=""/>
      <w:lvlJc w:val="left"/>
      <w:pPr>
        <w:tabs>
          <w:tab w:val="num" w:pos="756"/>
        </w:tabs>
        <w:ind w:left="756" w:hanging="360"/>
      </w:pPr>
      <w:rPr>
        <w:rFonts w:ascii="Symbol" w:hAnsi="Symbol" w:hint="default"/>
      </w:rPr>
    </w:lvl>
    <w:lvl w:ilvl="4" w:tplc="040C0003" w:tentative="1">
      <w:start w:val="1"/>
      <w:numFmt w:val="bullet"/>
      <w:lvlText w:val="o"/>
      <w:lvlJc w:val="left"/>
      <w:pPr>
        <w:tabs>
          <w:tab w:val="num" w:pos="1476"/>
        </w:tabs>
        <w:ind w:left="1476" w:hanging="360"/>
      </w:pPr>
      <w:rPr>
        <w:rFonts w:ascii="Courier New" w:hAnsi="Courier New" w:hint="default"/>
      </w:rPr>
    </w:lvl>
    <w:lvl w:ilvl="5" w:tplc="040C0005" w:tentative="1">
      <w:start w:val="1"/>
      <w:numFmt w:val="bullet"/>
      <w:lvlText w:val=""/>
      <w:lvlJc w:val="left"/>
      <w:pPr>
        <w:tabs>
          <w:tab w:val="num" w:pos="2196"/>
        </w:tabs>
        <w:ind w:left="2196" w:hanging="360"/>
      </w:pPr>
      <w:rPr>
        <w:rFonts w:ascii="Wingdings" w:hAnsi="Wingdings" w:hint="default"/>
      </w:rPr>
    </w:lvl>
    <w:lvl w:ilvl="6" w:tplc="040C0001" w:tentative="1">
      <w:start w:val="1"/>
      <w:numFmt w:val="bullet"/>
      <w:lvlText w:val=""/>
      <w:lvlJc w:val="left"/>
      <w:pPr>
        <w:tabs>
          <w:tab w:val="num" w:pos="2916"/>
        </w:tabs>
        <w:ind w:left="2916" w:hanging="360"/>
      </w:pPr>
      <w:rPr>
        <w:rFonts w:ascii="Symbol" w:hAnsi="Symbol" w:hint="default"/>
      </w:rPr>
    </w:lvl>
    <w:lvl w:ilvl="7" w:tplc="040C0003" w:tentative="1">
      <w:start w:val="1"/>
      <w:numFmt w:val="bullet"/>
      <w:lvlText w:val="o"/>
      <w:lvlJc w:val="left"/>
      <w:pPr>
        <w:tabs>
          <w:tab w:val="num" w:pos="3636"/>
        </w:tabs>
        <w:ind w:left="3636" w:hanging="360"/>
      </w:pPr>
      <w:rPr>
        <w:rFonts w:ascii="Courier New" w:hAnsi="Courier New" w:hint="default"/>
      </w:rPr>
    </w:lvl>
    <w:lvl w:ilvl="8" w:tplc="040C0005" w:tentative="1">
      <w:start w:val="1"/>
      <w:numFmt w:val="bullet"/>
      <w:lvlText w:val=""/>
      <w:lvlJc w:val="left"/>
      <w:pPr>
        <w:tabs>
          <w:tab w:val="num" w:pos="4356"/>
        </w:tabs>
        <w:ind w:left="4356" w:hanging="360"/>
      </w:pPr>
      <w:rPr>
        <w:rFonts w:ascii="Wingdings" w:hAnsi="Wingdings" w:hint="default"/>
      </w:rPr>
    </w:lvl>
  </w:abstractNum>
  <w:abstractNum w:abstractNumId="43" w15:restartNumberingAfterBreak="0">
    <w:nsid w:val="34ED1FA5"/>
    <w:multiLevelType w:val="hybridMultilevel"/>
    <w:tmpl w:val="A2D8B7D8"/>
    <w:lvl w:ilvl="0" w:tplc="650E5C9C">
      <w:start w:val="1"/>
      <w:numFmt w:val="decimal"/>
      <w:lvlText w:val="%1."/>
      <w:lvlJc w:val="left"/>
      <w:pPr>
        <w:tabs>
          <w:tab w:val="num" w:pos="720"/>
        </w:tabs>
        <w:ind w:left="720" w:hanging="720"/>
      </w:pPr>
      <w:rPr>
        <w:rFonts w:hint="default"/>
        <w:b w:val="0"/>
        <w:i w:val="0"/>
        <w:color w:val="auto"/>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4" w15:restartNumberingAfterBreak="0">
    <w:nsid w:val="35C61FCA"/>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362D1BFE"/>
    <w:multiLevelType w:val="multilevel"/>
    <w:tmpl w:val="DAA45ABE"/>
    <w:lvl w:ilvl="0">
      <w:start w:val="17"/>
      <w:numFmt w:val="decimal"/>
      <w:lvlText w:val="%1"/>
      <w:lvlJc w:val="left"/>
      <w:pPr>
        <w:ind w:left="420" w:hanging="420"/>
      </w:pPr>
      <w:rPr>
        <w:rFonts w:hint="default"/>
      </w:rPr>
    </w:lvl>
    <w:lvl w:ilvl="1">
      <w:start w:val="1"/>
      <w:numFmt w:val="decimal"/>
      <w:lvlText w:val="2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8CB0F69"/>
    <w:multiLevelType w:val="singleLevel"/>
    <w:tmpl w:val="8DE4E448"/>
    <w:lvl w:ilvl="0">
      <w:start w:val="1"/>
      <w:numFmt w:val="lowerLetter"/>
      <w:lvlText w:val="%1)"/>
      <w:lvlJc w:val="left"/>
      <w:pPr>
        <w:tabs>
          <w:tab w:val="num" w:pos="720"/>
        </w:tabs>
        <w:ind w:left="720" w:hanging="720"/>
      </w:pPr>
      <w:rPr>
        <w:rFonts w:hint="default"/>
      </w:rPr>
    </w:lvl>
  </w:abstractNum>
  <w:abstractNum w:abstractNumId="47" w15:restartNumberingAfterBreak="0">
    <w:nsid w:val="39426129"/>
    <w:multiLevelType w:val="hybridMultilevel"/>
    <w:tmpl w:val="3B8E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A905358"/>
    <w:multiLevelType w:val="singleLevel"/>
    <w:tmpl w:val="03066B8C"/>
    <w:lvl w:ilvl="0">
      <w:start w:val="1"/>
      <w:numFmt w:val="lowerLetter"/>
      <w:lvlText w:val="%1)"/>
      <w:lvlJc w:val="left"/>
      <w:pPr>
        <w:tabs>
          <w:tab w:val="num" w:pos="504"/>
        </w:tabs>
        <w:ind w:left="504" w:hanging="504"/>
      </w:pPr>
      <w:rPr>
        <w:rFonts w:hint="default"/>
      </w:rPr>
    </w:lvl>
  </w:abstractNum>
  <w:abstractNum w:abstractNumId="49"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50" w15:restartNumberingAfterBreak="0">
    <w:nsid w:val="3BE92BD2"/>
    <w:multiLevelType w:val="multilevel"/>
    <w:tmpl w:val="7A6E2EAA"/>
    <w:lvl w:ilvl="0">
      <w:start w:val="17"/>
      <w:numFmt w:val="decimal"/>
      <w:lvlText w:val="%1"/>
      <w:lvlJc w:val="left"/>
      <w:pPr>
        <w:ind w:left="420" w:hanging="420"/>
      </w:pPr>
      <w:rPr>
        <w:rFonts w:hint="default"/>
      </w:rPr>
    </w:lvl>
    <w:lvl w:ilvl="1">
      <w:start w:val="1"/>
      <w:numFmt w:val="decimal"/>
      <w:lvlText w:val="2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DFD52FD"/>
    <w:multiLevelType w:val="multilevel"/>
    <w:tmpl w:val="7D548874"/>
    <w:lvl w:ilvl="0">
      <w:start w:val="17"/>
      <w:numFmt w:val="decimal"/>
      <w:lvlText w:val="%1"/>
      <w:lvlJc w:val="left"/>
      <w:pPr>
        <w:ind w:left="420" w:hanging="420"/>
      </w:pPr>
      <w:rPr>
        <w:rFonts w:hint="default"/>
      </w:rPr>
    </w:lvl>
    <w:lvl w:ilvl="1">
      <w:start w:val="1"/>
      <w:numFmt w:val="decimal"/>
      <w:lvlText w:val="2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993F2F"/>
    <w:multiLevelType w:val="multilevel"/>
    <w:tmpl w:val="F790F186"/>
    <w:lvl w:ilvl="0">
      <w:start w:val="4"/>
      <w:numFmt w:val="decimal"/>
      <w:lvlText w:val="%1"/>
      <w:lvlJc w:val="left"/>
      <w:pPr>
        <w:tabs>
          <w:tab w:val="num" w:pos="510"/>
        </w:tabs>
        <w:ind w:left="510" w:hanging="510"/>
      </w:pPr>
      <w:rPr>
        <w:rFonts w:hint="default"/>
      </w:rPr>
    </w:lvl>
    <w:lvl w:ilvl="1">
      <w:start w:val="1"/>
      <w:numFmt w:val="decimal"/>
      <w:lvlText w:val="7.%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411E5EDF"/>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4B87FCD"/>
    <w:multiLevelType w:val="multilevel"/>
    <w:tmpl w:val="6FF43F1C"/>
    <w:lvl w:ilvl="0">
      <w:start w:val="17"/>
      <w:numFmt w:val="decimal"/>
      <w:lvlText w:val="%1"/>
      <w:lvlJc w:val="left"/>
      <w:pPr>
        <w:ind w:left="420" w:hanging="420"/>
      </w:pPr>
      <w:rPr>
        <w:rFonts w:hint="default"/>
      </w:rPr>
    </w:lvl>
    <w:lvl w:ilvl="1">
      <w:start w:val="1"/>
      <w:numFmt w:val="decimal"/>
      <w:lvlText w:val="3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69038F5"/>
    <w:multiLevelType w:val="hybridMultilevel"/>
    <w:tmpl w:val="9356C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88B37FE"/>
    <w:multiLevelType w:val="multilevel"/>
    <w:tmpl w:val="849CC3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49DD588D"/>
    <w:multiLevelType w:val="hybridMultilevel"/>
    <w:tmpl w:val="2550ECA0"/>
    <w:lvl w:ilvl="0" w:tplc="45682004">
      <w:start w:val="1"/>
      <w:numFmt w:val="lowerLetter"/>
      <w:lvlText w:val="%1)"/>
      <w:lvlJc w:val="left"/>
      <w:pPr>
        <w:ind w:left="720" w:hanging="360"/>
      </w:pPr>
      <w:rPr>
        <w:b/>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49FB5672"/>
    <w:multiLevelType w:val="hybridMultilevel"/>
    <w:tmpl w:val="35124AB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9" w15:restartNumberingAfterBreak="0">
    <w:nsid w:val="4C150BC6"/>
    <w:multiLevelType w:val="multilevel"/>
    <w:tmpl w:val="7732488E"/>
    <w:lvl w:ilvl="0">
      <w:start w:val="17"/>
      <w:numFmt w:val="decimal"/>
      <w:lvlText w:val="%1"/>
      <w:lvlJc w:val="left"/>
      <w:pPr>
        <w:ind w:left="420" w:hanging="420"/>
      </w:pPr>
      <w:rPr>
        <w:rFonts w:hint="default"/>
      </w:rPr>
    </w:lvl>
    <w:lvl w:ilvl="1">
      <w:start w:val="1"/>
      <w:numFmt w:val="decimal"/>
      <w:lvlText w:val="4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61" w15:restartNumberingAfterBreak="0">
    <w:nsid w:val="4D7C4D13"/>
    <w:multiLevelType w:val="multilevel"/>
    <w:tmpl w:val="76A2C4DA"/>
    <w:lvl w:ilvl="0">
      <w:start w:val="17"/>
      <w:numFmt w:val="decimal"/>
      <w:lvlText w:val="%1"/>
      <w:lvlJc w:val="left"/>
      <w:pPr>
        <w:ind w:left="420" w:hanging="420"/>
      </w:pPr>
      <w:rPr>
        <w:rFonts w:hint="default"/>
      </w:rPr>
    </w:lvl>
    <w:lvl w:ilvl="1">
      <w:start w:val="1"/>
      <w:numFmt w:val="decimal"/>
      <w:lvlText w:val="4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DC6675D"/>
    <w:multiLevelType w:val="hybridMultilevel"/>
    <w:tmpl w:val="0AD284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DF160AE"/>
    <w:multiLevelType w:val="hybridMultilevel"/>
    <w:tmpl w:val="7D8A7C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4" w15:restartNumberingAfterBreak="0">
    <w:nsid w:val="508E2C42"/>
    <w:multiLevelType w:val="multilevel"/>
    <w:tmpl w:val="85F0A67E"/>
    <w:lvl w:ilvl="0">
      <w:start w:val="17"/>
      <w:numFmt w:val="decimal"/>
      <w:lvlText w:val="%1"/>
      <w:lvlJc w:val="left"/>
      <w:pPr>
        <w:ind w:left="420" w:hanging="420"/>
      </w:pPr>
      <w:rPr>
        <w:rFonts w:hint="default"/>
      </w:rPr>
    </w:lvl>
    <w:lvl w:ilvl="1">
      <w:start w:val="1"/>
      <w:numFmt w:val="decimal"/>
      <w:lvlText w:val="1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3FB7909"/>
    <w:multiLevelType w:val="multilevel"/>
    <w:tmpl w:val="CB6A268C"/>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4A91921"/>
    <w:multiLevelType w:val="multilevel"/>
    <w:tmpl w:val="8D86E486"/>
    <w:lvl w:ilvl="0">
      <w:start w:val="17"/>
      <w:numFmt w:val="decimal"/>
      <w:lvlText w:val="%1"/>
      <w:lvlJc w:val="left"/>
      <w:pPr>
        <w:ind w:left="420" w:hanging="420"/>
      </w:pPr>
      <w:rPr>
        <w:rFonts w:hint="default"/>
      </w:rPr>
    </w:lvl>
    <w:lvl w:ilvl="1">
      <w:start w:val="1"/>
      <w:numFmt w:val="decimal"/>
      <w:lvlText w:val="3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7E11768"/>
    <w:multiLevelType w:val="singleLevel"/>
    <w:tmpl w:val="66ECE390"/>
    <w:lvl w:ilvl="0">
      <w:start w:val="1"/>
      <w:numFmt w:val="lowerLetter"/>
      <w:lvlText w:val="%1)"/>
      <w:legacy w:legacy="1" w:legacySpace="120" w:legacyIndent="360"/>
      <w:lvlJc w:val="left"/>
      <w:pPr>
        <w:ind w:left="360" w:hanging="360"/>
      </w:pPr>
      <w:rPr>
        <w:b w:val="0"/>
        <w:i w:val="0"/>
      </w:rPr>
    </w:lvl>
  </w:abstractNum>
  <w:abstractNum w:abstractNumId="68" w15:restartNumberingAfterBreak="0">
    <w:nsid w:val="57FA5430"/>
    <w:multiLevelType w:val="multilevel"/>
    <w:tmpl w:val="88BE4468"/>
    <w:lvl w:ilvl="0">
      <w:start w:val="4"/>
      <w:numFmt w:val="decimal"/>
      <w:lvlText w:val="%1"/>
      <w:lvlJc w:val="left"/>
      <w:pPr>
        <w:tabs>
          <w:tab w:val="num" w:pos="510"/>
        </w:tabs>
        <w:ind w:left="510" w:hanging="510"/>
      </w:pPr>
      <w:rPr>
        <w:rFonts w:hint="default"/>
      </w:rPr>
    </w:lvl>
    <w:lvl w:ilvl="1">
      <w:start w:val="1"/>
      <w:numFmt w:val="decimal"/>
      <w:lvlText w:val="13.%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9847673"/>
    <w:multiLevelType w:val="multilevel"/>
    <w:tmpl w:val="19984516"/>
    <w:lvl w:ilvl="0">
      <w:start w:val="4"/>
      <w:numFmt w:val="decimal"/>
      <w:lvlText w:val="%1"/>
      <w:lvlJc w:val="left"/>
      <w:pPr>
        <w:tabs>
          <w:tab w:val="num" w:pos="510"/>
        </w:tabs>
        <w:ind w:left="510" w:hanging="510"/>
      </w:pPr>
      <w:rPr>
        <w:rFonts w:hint="default"/>
      </w:rPr>
    </w:lvl>
    <w:lvl w:ilvl="1">
      <w:start w:val="1"/>
      <w:numFmt w:val="decimal"/>
      <w:lvlText w:val="9.%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A762C9B"/>
    <w:multiLevelType w:val="multilevel"/>
    <w:tmpl w:val="E6528F6C"/>
    <w:lvl w:ilvl="0">
      <w:start w:val="4"/>
      <w:numFmt w:val="decimal"/>
      <w:lvlText w:val="%1"/>
      <w:lvlJc w:val="left"/>
      <w:pPr>
        <w:tabs>
          <w:tab w:val="num" w:pos="510"/>
        </w:tabs>
        <w:ind w:left="510" w:hanging="510"/>
      </w:pPr>
      <w:rPr>
        <w:rFonts w:hint="default"/>
      </w:rPr>
    </w:lvl>
    <w:lvl w:ilvl="1">
      <w:start w:val="1"/>
      <w:numFmt w:val="decimal"/>
      <w:lvlText w:val="12.%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5ABB1419"/>
    <w:multiLevelType w:val="singleLevel"/>
    <w:tmpl w:val="8DE4E448"/>
    <w:lvl w:ilvl="0">
      <w:start w:val="1"/>
      <w:numFmt w:val="lowerLetter"/>
      <w:lvlText w:val="%1)"/>
      <w:lvlJc w:val="left"/>
      <w:pPr>
        <w:tabs>
          <w:tab w:val="num" w:pos="720"/>
        </w:tabs>
        <w:ind w:left="720" w:hanging="720"/>
      </w:pPr>
      <w:rPr>
        <w:rFonts w:hint="default"/>
      </w:rPr>
    </w:lvl>
  </w:abstractNum>
  <w:abstractNum w:abstractNumId="72" w15:restartNumberingAfterBreak="0">
    <w:nsid w:val="5AF83669"/>
    <w:multiLevelType w:val="multilevel"/>
    <w:tmpl w:val="FF4A5C3C"/>
    <w:lvl w:ilvl="0">
      <w:start w:val="17"/>
      <w:numFmt w:val="decimal"/>
      <w:lvlText w:val="%1"/>
      <w:lvlJc w:val="left"/>
      <w:pPr>
        <w:ind w:left="420" w:hanging="420"/>
      </w:pPr>
      <w:rPr>
        <w:rFonts w:hint="default"/>
      </w:rPr>
    </w:lvl>
    <w:lvl w:ilvl="1">
      <w:start w:val="1"/>
      <w:numFmt w:val="decimal"/>
      <w:lvlText w:val="28.%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CE22465"/>
    <w:multiLevelType w:val="hybridMultilevel"/>
    <w:tmpl w:val="C6BCA34C"/>
    <w:lvl w:ilvl="0" w:tplc="98FA2DE0">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5E3326C1"/>
    <w:multiLevelType w:val="multilevel"/>
    <w:tmpl w:val="8F6CC5DA"/>
    <w:lvl w:ilvl="0">
      <w:start w:val="17"/>
      <w:numFmt w:val="decimal"/>
      <w:lvlText w:val="%1"/>
      <w:lvlJc w:val="left"/>
      <w:pPr>
        <w:ind w:left="420" w:hanging="420"/>
      </w:pPr>
      <w:rPr>
        <w:rFonts w:hint="default"/>
      </w:rPr>
    </w:lvl>
    <w:lvl w:ilvl="1">
      <w:start w:val="1"/>
      <w:numFmt w:val="decimal"/>
      <w:lvlText w:val="3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F6C7D26"/>
    <w:multiLevelType w:val="hybridMultilevel"/>
    <w:tmpl w:val="1A2EC6C6"/>
    <w:lvl w:ilvl="0" w:tplc="EB2EDF9C">
      <w:start w:val="6"/>
      <w:numFmt w:val="bullet"/>
      <w:lvlText w:val="-"/>
      <w:lvlJc w:val="left"/>
      <w:pPr>
        <w:ind w:left="720" w:hanging="360"/>
      </w:pPr>
      <w:rPr>
        <w:rFonts w:ascii="Times New Roman" w:eastAsiaTheme="minorHAnsi" w:hAnsi="Times New Roman" w:cs="Times New Roman" w:hint="default"/>
        <w:i/>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0736B56"/>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18C01B3"/>
    <w:multiLevelType w:val="multilevel"/>
    <w:tmpl w:val="8ACC4A36"/>
    <w:lvl w:ilvl="0">
      <w:start w:val="17"/>
      <w:numFmt w:val="decimal"/>
      <w:lvlText w:val="%1"/>
      <w:lvlJc w:val="left"/>
      <w:pPr>
        <w:ind w:left="420" w:hanging="420"/>
      </w:pPr>
      <w:rPr>
        <w:rFonts w:hint="default"/>
      </w:rPr>
    </w:lvl>
    <w:lvl w:ilvl="1">
      <w:start w:val="1"/>
      <w:numFmt w:val="decimal"/>
      <w:lvlText w:val="2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3197FDE"/>
    <w:multiLevelType w:val="multilevel"/>
    <w:tmpl w:val="F880F53C"/>
    <w:lvl w:ilvl="0">
      <w:start w:val="4"/>
      <w:numFmt w:val="decimal"/>
      <w:lvlText w:val="%1"/>
      <w:lvlJc w:val="left"/>
      <w:pPr>
        <w:tabs>
          <w:tab w:val="num" w:pos="510"/>
        </w:tabs>
        <w:ind w:left="510" w:hanging="510"/>
      </w:pPr>
      <w:rPr>
        <w:rFonts w:hint="default"/>
      </w:rPr>
    </w:lvl>
    <w:lvl w:ilvl="1">
      <w:start w:val="1"/>
      <w:numFmt w:val="decimal"/>
      <w:lvlText w:val="11.%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643D48D0"/>
    <w:multiLevelType w:val="multilevel"/>
    <w:tmpl w:val="B1B60FAC"/>
    <w:lvl w:ilvl="0">
      <w:start w:val="15"/>
      <w:numFmt w:val="decimal"/>
      <w:lvlText w:val="%1"/>
      <w:lvlJc w:val="left"/>
      <w:pPr>
        <w:ind w:left="420" w:hanging="420"/>
      </w:pPr>
      <w:rPr>
        <w:rFonts w:hint="default"/>
      </w:rPr>
    </w:lvl>
    <w:lvl w:ilvl="1">
      <w:start w:val="1"/>
      <w:numFmt w:val="decimal"/>
      <w:lvlText w:val="1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4502B08"/>
    <w:multiLevelType w:val="multilevel"/>
    <w:tmpl w:val="13D41B12"/>
    <w:lvl w:ilvl="0">
      <w:start w:val="4"/>
      <w:numFmt w:val="decimal"/>
      <w:lvlText w:val="%1"/>
      <w:lvlJc w:val="left"/>
      <w:pPr>
        <w:tabs>
          <w:tab w:val="num" w:pos="510"/>
        </w:tabs>
        <w:ind w:left="510" w:hanging="510"/>
      </w:pPr>
      <w:rPr>
        <w:rFonts w:hint="default"/>
      </w:rPr>
    </w:lvl>
    <w:lvl w:ilvl="1">
      <w:start w:val="1"/>
      <w:numFmt w:val="decimal"/>
      <w:lvlText w:val="8.%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646373DD"/>
    <w:multiLevelType w:val="multilevel"/>
    <w:tmpl w:val="4E1E3E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6547FB4"/>
    <w:multiLevelType w:val="hybridMultilevel"/>
    <w:tmpl w:val="E7DCA6B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3" w15:restartNumberingAfterBreak="0">
    <w:nsid w:val="66C97B5F"/>
    <w:multiLevelType w:val="hybridMultilevel"/>
    <w:tmpl w:val="68EEE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66D6755C"/>
    <w:multiLevelType w:val="hybridMultilevel"/>
    <w:tmpl w:val="E55C7864"/>
    <w:lvl w:ilvl="0" w:tplc="3AFA172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AA04072"/>
    <w:multiLevelType w:val="multilevel"/>
    <w:tmpl w:val="A9469686"/>
    <w:lvl w:ilvl="0">
      <w:start w:val="17"/>
      <w:numFmt w:val="decimal"/>
      <w:lvlText w:val="%1"/>
      <w:lvlJc w:val="left"/>
      <w:pPr>
        <w:ind w:left="420" w:hanging="420"/>
      </w:pPr>
      <w:rPr>
        <w:rFonts w:hint="default"/>
      </w:rPr>
    </w:lvl>
    <w:lvl w:ilvl="1">
      <w:start w:val="1"/>
      <w:numFmt w:val="decimal"/>
      <w:lvlText w:val="38.%2"/>
      <w:lvlJc w:val="left"/>
      <w:pPr>
        <w:ind w:left="420" w:hanging="4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DA35197"/>
    <w:multiLevelType w:val="hybridMultilevel"/>
    <w:tmpl w:val="35124ABA"/>
    <w:lvl w:ilvl="0" w:tplc="040C0017">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7" w15:restartNumberingAfterBreak="0">
    <w:nsid w:val="6F920C3F"/>
    <w:multiLevelType w:val="hybridMultilevel"/>
    <w:tmpl w:val="2A2ADFB0"/>
    <w:lvl w:ilvl="0" w:tplc="A404961E">
      <w:start w:val="1"/>
      <w:numFmt w:val="lowerLetter"/>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8" w15:restartNumberingAfterBreak="0">
    <w:nsid w:val="6FD91571"/>
    <w:multiLevelType w:val="hybridMultilevel"/>
    <w:tmpl w:val="9F2AA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711863BD"/>
    <w:multiLevelType w:val="hybridMultilevel"/>
    <w:tmpl w:val="4C945CE6"/>
    <w:lvl w:ilvl="0" w:tplc="4D2E6E12">
      <w:start w:val="1"/>
      <w:numFmt w:val="lowerRoman"/>
      <w:lvlText w:val="(%1)"/>
      <w:lvlJc w:val="left"/>
      <w:pPr>
        <w:tabs>
          <w:tab w:val="num" w:pos="720"/>
        </w:tabs>
        <w:ind w:left="720" w:firstLine="17"/>
      </w:pPr>
      <w:rPr>
        <w:rFonts w:hint="default"/>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0" w15:restartNumberingAfterBreak="0">
    <w:nsid w:val="71343392"/>
    <w:multiLevelType w:val="multilevel"/>
    <w:tmpl w:val="5E624808"/>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1" w15:restartNumberingAfterBreak="0">
    <w:nsid w:val="7321144E"/>
    <w:multiLevelType w:val="multilevel"/>
    <w:tmpl w:val="586EF618"/>
    <w:lvl w:ilvl="0">
      <w:start w:val="1"/>
      <w:numFmt w:val="lowerRoman"/>
      <w:lvlText w:val="%1."/>
      <w:lvlJc w:val="righ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92" w15:restartNumberingAfterBreak="0">
    <w:nsid w:val="73A132C1"/>
    <w:multiLevelType w:val="hybridMultilevel"/>
    <w:tmpl w:val="912828B8"/>
    <w:lvl w:ilvl="0" w:tplc="FFFFFFFF">
      <w:numFmt w:val="bullet"/>
      <w:lvlText w:val="-"/>
      <w:lvlJc w:val="left"/>
      <w:pPr>
        <w:tabs>
          <w:tab w:val="num" w:pos="727"/>
        </w:tabs>
        <w:ind w:left="727" w:hanging="720"/>
      </w:pPr>
      <w:rPr>
        <w:rFonts w:hint="default"/>
        <w:sz w:val="24"/>
      </w:rPr>
    </w:lvl>
    <w:lvl w:ilvl="1" w:tplc="FFFFFFFF" w:tentative="1">
      <w:start w:val="1"/>
      <w:numFmt w:val="lowerLetter"/>
      <w:lvlText w:val="%2."/>
      <w:lvlJc w:val="left"/>
      <w:pPr>
        <w:tabs>
          <w:tab w:val="num" w:pos="439"/>
        </w:tabs>
        <w:ind w:left="439" w:hanging="360"/>
      </w:pPr>
    </w:lvl>
    <w:lvl w:ilvl="2" w:tplc="FFFFFFFF" w:tentative="1">
      <w:start w:val="1"/>
      <w:numFmt w:val="lowerRoman"/>
      <w:lvlText w:val="%3."/>
      <w:lvlJc w:val="right"/>
      <w:pPr>
        <w:tabs>
          <w:tab w:val="num" w:pos="1159"/>
        </w:tabs>
        <w:ind w:left="1159" w:hanging="180"/>
      </w:pPr>
    </w:lvl>
    <w:lvl w:ilvl="3" w:tplc="FFFFFFFF" w:tentative="1">
      <w:start w:val="1"/>
      <w:numFmt w:val="decimal"/>
      <w:lvlText w:val="%4."/>
      <w:lvlJc w:val="left"/>
      <w:pPr>
        <w:tabs>
          <w:tab w:val="num" w:pos="1879"/>
        </w:tabs>
        <w:ind w:left="1879" w:hanging="360"/>
      </w:pPr>
    </w:lvl>
    <w:lvl w:ilvl="4" w:tplc="FFFFFFFF" w:tentative="1">
      <w:start w:val="1"/>
      <w:numFmt w:val="lowerLetter"/>
      <w:lvlText w:val="%5."/>
      <w:lvlJc w:val="left"/>
      <w:pPr>
        <w:tabs>
          <w:tab w:val="num" w:pos="2599"/>
        </w:tabs>
        <w:ind w:left="2599" w:hanging="360"/>
      </w:pPr>
    </w:lvl>
    <w:lvl w:ilvl="5" w:tplc="FFFFFFFF" w:tentative="1">
      <w:start w:val="1"/>
      <w:numFmt w:val="lowerRoman"/>
      <w:lvlText w:val="%6."/>
      <w:lvlJc w:val="right"/>
      <w:pPr>
        <w:tabs>
          <w:tab w:val="num" w:pos="3319"/>
        </w:tabs>
        <w:ind w:left="3319" w:hanging="180"/>
      </w:pPr>
    </w:lvl>
    <w:lvl w:ilvl="6" w:tplc="FFFFFFFF" w:tentative="1">
      <w:start w:val="1"/>
      <w:numFmt w:val="decimal"/>
      <w:lvlText w:val="%7."/>
      <w:lvlJc w:val="left"/>
      <w:pPr>
        <w:tabs>
          <w:tab w:val="num" w:pos="4039"/>
        </w:tabs>
        <w:ind w:left="4039" w:hanging="360"/>
      </w:pPr>
    </w:lvl>
    <w:lvl w:ilvl="7" w:tplc="FFFFFFFF" w:tentative="1">
      <w:start w:val="1"/>
      <w:numFmt w:val="lowerLetter"/>
      <w:lvlText w:val="%8."/>
      <w:lvlJc w:val="left"/>
      <w:pPr>
        <w:tabs>
          <w:tab w:val="num" w:pos="4759"/>
        </w:tabs>
        <w:ind w:left="4759" w:hanging="360"/>
      </w:pPr>
    </w:lvl>
    <w:lvl w:ilvl="8" w:tplc="FFFFFFFF" w:tentative="1">
      <w:start w:val="1"/>
      <w:numFmt w:val="lowerRoman"/>
      <w:lvlText w:val="%9."/>
      <w:lvlJc w:val="right"/>
      <w:pPr>
        <w:tabs>
          <w:tab w:val="num" w:pos="5479"/>
        </w:tabs>
        <w:ind w:left="5479" w:hanging="180"/>
      </w:pPr>
    </w:lvl>
  </w:abstractNum>
  <w:abstractNum w:abstractNumId="93" w15:restartNumberingAfterBreak="0">
    <w:nsid w:val="74D73519"/>
    <w:multiLevelType w:val="multilevel"/>
    <w:tmpl w:val="A4C8243E"/>
    <w:lvl w:ilvl="0">
      <w:start w:val="17"/>
      <w:numFmt w:val="decimal"/>
      <w:lvlText w:val="%1"/>
      <w:lvlJc w:val="left"/>
      <w:pPr>
        <w:ind w:left="420" w:hanging="420"/>
      </w:pPr>
      <w:rPr>
        <w:rFonts w:hint="default"/>
      </w:rPr>
    </w:lvl>
    <w:lvl w:ilvl="1">
      <w:start w:val="1"/>
      <w:numFmt w:val="decimal"/>
      <w:lvlText w:val="3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5BB4EDB"/>
    <w:multiLevelType w:val="multilevel"/>
    <w:tmpl w:val="7C86984E"/>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DD474D4"/>
    <w:multiLevelType w:val="multilevel"/>
    <w:tmpl w:val="45EE3B2C"/>
    <w:lvl w:ilvl="0">
      <w:start w:val="17"/>
      <w:numFmt w:val="decimal"/>
      <w:lvlText w:val="%1"/>
      <w:lvlJc w:val="left"/>
      <w:pPr>
        <w:ind w:left="420" w:hanging="420"/>
      </w:pPr>
      <w:rPr>
        <w:rFonts w:hint="default"/>
      </w:rPr>
    </w:lvl>
    <w:lvl w:ilvl="1">
      <w:start w:val="1"/>
      <w:numFmt w:val="decimal"/>
      <w:lvlText w:val="4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FC631BB"/>
    <w:multiLevelType w:val="multilevel"/>
    <w:tmpl w:val="5FCECE14"/>
    <w:lvl w:ilvl="0">
      <w:start w:val="17"/>
      <w:numFmt w:val="decimal"/>
      <w:lvlText w:val="%1"/>
      <w:lvlJc w:val="left"/>
      <w:pPr>
        <w:ind w:left="420" w:hanging="420"/>
      </w:pPr>
      <w:rPr>
        <w:rFonts w:hint="default"/>
      </w:rPr>
    </w:lvl>
    <w:lvl w:ilvl="1">
      <w:start w:val="1"/>
      <w:numFmt w:val="decimal"/>
      <w:lvlText w:val="2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1"/>
  </w:num>
  <w:num w:numId="2">
    <w:abstractNumId w:val="94"/>
  </w:num>
  <w:num w:numId="3">
    <w:abstractNumId w:val="29"/>
  </w:num>
  <w:num w:numId="4">
    <w:abstractNumId w:val="71"/>
  </w:num>
  <w:num w:numId="5">
    <w:abstractNumId w:val="60"/>
  </w:num>
  <w:num w:numId="6">
    <w:abstractNumId w:val="49"/>
  </w:num>
  <w:num w:numId="7">
    <w:abstractNumId w:val="1"/>
  </w:num>
  <w:num w:numId="8">
    <w:abstractNumId w:val="46"/>
  </w:num>
  <w:num w:numId="9">
    <w:abstractNumId w:val="48"/>
  </w:num>
  <w:num w:numId="10">
    <w:abstractNumId w:val="55"/>
  </w:num>
  <w:num w:numId="11">
    <w:abstractNumId w:val="88"/>
  </w:num>
  <w:num w:numId="12">
    <w:abstractNumId w:val="47"/>
  </w:num>
  <w:num w:numId="13">
    <w:abstractNumId w:val="79"/>
  </w:num>
  <w:num w:numId="14">
    <w:abstractNumId w:val="24"/>
  </w:num>
  <w:num w:numId="15">
    <w:abstractNumId w:val="16"/>
  </w:num>
  <w:num w:numId="16">
    <w:abstractNumId w:val="91"/>
  </w:num>
  <w:num w:numId="17">
    <w:abstractNumId w:val="56"/>
  </w:num>
  <w:num w:numId="18">
    <w:abstractNumId w:val="8"/>
  </w:num>
  <w:num w:numId="19">
    <w:abstractNumId w:val="25"/>
  </w:num>
  <w:num w:numId="20">
    <w:abstractNumId w:val="0"/>
  </w:num>
  <w:num w:numId="21">
    <w:abstractNumId w:val="36"/>
  </w:num>
  <w:num w:numId="22">
    <w:abstractNumId w:val="41"/>
  </w:num>
  <w:num w:numId="23">
    <w:abstractNumId w:val="30"/>
  </w:num>
  <w:num w:numId="24">
    <w:abstractNumId w:val="52"/>
  </w:num>
  <w:num w:numId="25">
    <w:abstractNumId w:val="80"/>
  </w:num>
  <w:num w:numId="26">
    <w:abstractNumId w:val="69"/>
  </w:num>
  <w:num w:numId="27">
    <w:abstractNumId w:val="14"/>
  </w:num>
  <w:num w:numId="28">
    <w:abstractNumId w:val="78"/>
  </w:num>
  <w:num w:numId="29">
    <w:abstractNumId w:val="70"/>
  </w:num>
  <w:num w:numId="30">
    <w:abstractNumId w:val="68"/>
  </w:num>
  <w:num w:numId="31">
    <w:abstractNumId w:val="15"/>
  </w:num>
  <w:num w:numId="32">
    <w:abstractNumId w:val="2"/>
  </w:num>
  <w:num w:numId="33">
    <w:abstractNumId w:val="6"/>
  </w:num>
  <w:num w:numId="34">
    <w:abstractNumId w:val="89"/>
  </w:num>
  <w:num w:numId="35">
    <w:abstractNumId w:val="12"/>
  </w:num>
  <w:num w:numId="36">
    <w:abstractNumId w:val="9"/>
  </w:num>
  <w:num w:numId="37">
    <w:abstractNumId w:val="64"/>
  </w:num>
  <w:num w:numId="38">
    <w:abstractNumId w:val="26"/>
  </w:num>
  <w:num w:numId="39">
    <w:abstractNumId w:val="22"/>
  </w:num>
  <w:num w:numId="40">
    <w:abstractNumId w:val="51"/>
  </w:num>
  <w:num w:numId="41">
    <w:abstractNumId w:val="10"/>
  </w:num>
  <w:num w:numId="42">
    <w:abstractNumId w:val="77"/>
  </w:num>
  <w:num w:numId="43">
    <w:abstractNumId w:val="90"/>
  </w:num>
  <w:num w:numId="44">
    <w:abstractNumId w:val="50"/>
  </w:num>
  <w:num w:numId="45">
    <w:abstractNumId w:val="21"/>
  </w:num>
  <w:num w:numId="46">
    <w:abstractNumId w:val="45"/>
  </w:num>
  <w:num w:numId="47">
    <w:abstractNumId w:val="38"/>
  </w:num>
  <w:num w:numId="48">
    <w:abstractNumId w:val="63"/>
  </w:num>
  <w:num w:numId="49">
    <w:abstractNumId w:val="72"/>
  </w:num>
  <w:num w:numId="50">
    <w:abstractNumId w:val="96"/>
  </w:num>
  <w:num w:numId="51">
    <w:abstractNumId w:val="39"/>
  </w:num>
  <w:num w:numId="52">
    <w:abstractNumId w:val="87"/>
  </w:num>
  <w:num w:numId="53">
    <w:abstractNumId w:val="28"/>
  </w:num>
  <w:num w:numId="54">
    <w:abstractNumId w:val="93"/>
  </w:num>
  <w:num w:numId="55">
    <w:abstractNumId w:val="66"/>
  </w:num>
  <w:num w:numId="56">
    <w:abstractNumId w:val="54"/>
  </w:num>
  <w:num w:numId="57">
    <w:abstractNumId w:val="74"/>
  </w:num>
  <w:num w:numId="58">
    <w:abstractNumId w:val="5"/>
  </w:num>
  <w:num w:numId="59">
    <w:abstractNumId w:val="17"/>
  </w:num>
  <w:num w:numId="60">
    <w:abstractNumId w:val="85"/>
  </w:num>
  <w:num w:numId="61">
    <w:abstractNumId w:val="19"/>
  </w:num>
  <w:num w:numId="62">
    <w:abstractNumId w:val="61"/>
  </w:num>
  <w:num w:numId="63">
    <w:abstractNumId w:val="59"/>
  </w:num>
  <w:num w:numId="64">
    <w:abstractNumId w:val="20"/>
  </w:num>
  <w:num w:numId="65">
    <w:abstractNumId w:val="95"/>
  </w:num>
  <w:num w:numId="66">
    <w:abstractNumId w:val="11"/>
  </w:num>
  <w:num w:numId="67">
    <w:abstractNumId w:val="27"/>
  </w:num>
  <w:num w:numId="68">
    <w:abstractNumId w:val="31"/>
  </w:num>
  <w:num w:numId="69">
    <w:abstractNumId w:val="82"/>
  </w:num>
  <w:num w:numId="70">
    <w:abstractNumId w:val="58"/>
  </w:num>
  <w:num w:numId="71">
    <w:abstractNumId w:val="7"/>
  </w:num>
  <w:num w:numId="72">
    <w:abstractNumId w:val="86"/>
  </w:num>
  <w:num w:numId="73">
    <w:abstractNumId w:val="4"/>
  </w:num>
  <w:num w:numId="74">
    <w:abstractNumId w:val="53"/>
  </w:num>
  <w:num w:numId="75">
    <w:abstractNumId w:val="44"/>
  </w:num>
  <w:num w:numId="76">
    <w:abstractNumId w:val="76"/>
  </w:num>
  <w:num w:numId="77">
    <w:abstractNumId w:val="84"/>
  </w:num>
  <w:num w:numId="78">
    <w:abstractNumId w:val="35"/>
  </w:num>
  <w:num w:numId="79">
    <w:abstractNumId w:val="34"/>
  </w:num>
  <w:num w:numId="80">
    <w:abstractNumId w:val="18"/>
  </w:num>
  <w:num w:numId="81">
    <w:abstractNumId w:val="65"/>
  </w:num>
  <w:num w:numId="82">
    <w:abstractNumId w:val="13"/>
  </w:num>
  <w:num w:numId="83">
    <w:abstractNumId w:val="42"/>
  </w:num>
  <w:num w:numId="84">
    <w:abstractNumId w:val="33"/>
  </w:num>
  <w:num w:numId="85">
    <w:abstractNumId w:val="57"/>
  </w:num>
  <w:num w:numId="86">
    <w:abstractNumId w:val="92"/>
  </w:num>
  <w:num w:numId="87">
    <w:abstractNumId w:val="37"/>
  </w:num>
  <w:num w:numId="88">
    <w:abstractNumId w:val="83"/>
  </w:num>
  <w:num w:numId="89">
    <w:abstractNumId w:val="3"/>
  </w:num>
  <w:num w:numId="90">
    <w:abstractNumId w:val="67"/>
  </w:num>
  <w:num w:numId="91">
    <w:abstractNumId w:val="32"/>
  </w:num>
  <w:num w:numId="92">
    <w:abstractNumId w:val="73"/>
  </w:num>
  <w:num w:numId="93">
    <w:abstractNumId w:val="40"/>
  </w:num>
  <w:num w:numId="94">
    <w:abstractNumId w:val="23"/>
  </w:num>
  <w:num w:numId="95">
    <w:abstractNumId w:val="75"/>
  </w:num>
  <w:num w:numId="96">
    <w:abstractNumId w:val="43"/>
  </w:num>
  <w:num w:numId="97">
    <w:abstractNumId w:val="6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5D"/>
    <w:rsid w:val="00000ABE"/>
    <w:rsid w:val="00000B7E"/>
    <w:rsid w:val="000017ED"/>
    <w:rsid w:val="00001A28"/>
    <w:rsid w:val="000020B8"/>
    <w:rsid w:val="00002999"/>
    <w:rsid w:val="00003620"/>
    <w:rsid w:val="00004FBD"/>
    <w:rsid w:val="000054E3"/>
    <w:rsid w:val="00005AA1"/>
    <w:rsid w:val="000064FA"/>
    <w:rsid w:val="0000751D"/>
    <w:rsid w:val="00007ACD"/>
    <w:rsid w:val="00010934"/>
    <w:rsid w:val="00011B8D"/>
    <w:rsid w:val="0001397D"/>
    <w:rsid w:val="0001477F"/>
    <w:rsid w:val="000147F7"/>
    <w:rsid w:val="0001564E"/>
    <w:rsid w:val="00015AFA"/>
    <w:rsid w:val="000166D5"/>
    <w:rsid w:val="00016E4A"/>
    <w:rsid w:val="00017F58"/>
    <w:rsid w:val="00020168"/>
    <w:rsid w:val="00021784"/>
    <w:rsid w:val="00022E08"/>
    <w:rsid w:val="0002420F"/>
    <w:rsid w:val="00024F3D"/>
    <w:rsid w:val="00025139"/>
    <w:rsid w:val="00025764"/>
    <w:rsid w:val="000267E6"/>
    <w:rsid w:val="0002788F"/>
    <w:rsid w:val="00030909"/>
    <w:rsid w:val="00030F01"/>
    <w:rsid w:val="00031BCF"/>
    <w:rsid w:val="00033F58"/>
    <w:rsid w:val="0003506E"/>
    <w:rsid w:val="00035CFC"/>
    <w:rsid w:val="0003631A"/>
    <w:rsid w:val="000369C1"/>
    <w:rsid w:val="0004181A"/>
    <w:rsid w:val="00041DE1"/>
    <w:rsid w:val="000458D4"/>
    <w:rsid w:val="000541CB"/>
    <w:rsid w:val="00054ACA"/>
    <w:rsid w:val="00055ABA"/>
    <w:rsid w:val="0005767A"/>
    <w:rsid w:val="000577CA"/>
    <w:rsid w:val="00057D30"/>
    <w:rsid w:val="00057F1E"/>
    <w:rsid w:val="000612A1"/>
    <w:rsid w:val="000622E1"/>
    <w:rsid w:val="000624D6"/>
    <w:rsid w:val="000632DD"/>
    <w:rsid w:val="0006431A"/>
    <w:rsid w:val="00065FC9"/>
    <w:rsid w:val="000660C4"/>
    <w:rsid w:val="000660DE"/>
    <w:rsid w:val="00067105"/>
    <w:rsid w:val="00067AA3"/>
    <w:rsid w:val="00071656"/>
    <w:rsid w:val="0007167D"/>
    <w:rsid w:val="000724CC"/>
    <w:rsid w:val="000724ED"/>
    <w:rsid w:val="0007292A"/>
    <w:rsid w:val="0007391E"/>
    <w:rsid w:val="000739C2"/>
    <w:rsid w:val="00073F1F"/>
    <w:rsid w:val="00074010"/>
    <w:rsid w:val="00074AB1"/>
    <w:rsid w:val="0008042F"/>
    <w:rsid w:val="0008384D"/>
    <w:rsid w:val="00083F8D"/>
    <w:rsid w:val="0008644A"/>
    <w:rsid w:val="000872F8"/>
    <w:rsid w:val="00087916"/>
    <w:rsid w:val="00090312"/>
    <w:rsid w:val="00091030"/>
    <w:rsid w:val="00091945"/>
    <w:rsid w:val="0009245D"/>
    <w:rsid w:val="00093DFF"/>
    <w:rsid w:val="00093EC4"/>
    <w:rsid w:val="00097C3B"/>
    <w:rsid w:val="000A01FA"/>
    <w:rsid w:val="000A16CE"/>
    <w:rsid w:val="000A19D9"/>
    <w:rsid w:val="000A268F"/>
    <w:rsid w:val="000A2FB1"/>
    <w:rsid w:val="000A332E"/>
    <w:rsid w:val="000A33A5"/>
    <w:rsid w:val="000A5E4D"/>
    <w:rsid w:val="000B0176"/>
    <w:rsid w:val="000B1E98"/>
    <w:rsid w:val="000B333B"/>
    <w:rsid w:val="000B3ABC"/>
    <w:rsid w:val="000B3B25"/>
    <w:rsid w:val="000B3BFF"/>
    <w:rsid w:val="000B6975"/>
    <w:rsid w:val="000B7668"/>
    <w:rsid w:val="000B7E7B"/>
    <w:rsid w:val="000C0163"/>
    <w:rsid w:val="000C1464"/>
    <w:rsid w:val="000C2682"/>
    <w:rsid w:val="000C2E9C"/>
    <w:rsid w:val="000C3136"/>
    <w:rsid w:val="000C4CF8"/>
    <w:rsid w:val="000C5672"/>
    <w:rsid w:val="000C636B"/>
    <w:rsid w:val="000D158F"/>
    <w:rsid w:val="000D1682"/>
    <w:rsid w:val="000D1926"/>
    <w:rsid w:val="000D30C5"/>
    <w:rsid w:val="000D3C75"/>
    <w:rsid w:val="000D4A9A"/>
    <w:rsid w:val="000D567A"/>
    <w:rsid w:val="000D5A0A"/>
    <w:rsid w:val="000D5B81"/>
    <w:rsid w:val="000D5E24"/>
    <w:rsid w:val="000D5ED3"/>
    <w:rsid w:val="000D6016"/>
    <w:rsid w:val="000D6DDD"/>
    <w:rsid w:val="000E05FC"/>
    <w:rsid w:val="000E11C8"/>
    <w:rsid w:val="000E127A"/>
    <w:rsid w:val="000E2226"/>
    <w:rsid w:val="000E5A3E"/>
    <w:rsid w:val="000E6B0C"/>
    <w:rsid w:val="000E6D60"/>
    <w:rsid w:val="000F0A97"/>
    <w:rsid w:val="000F0C92"/>
    <w:rsid w:val="000F4511"/>
    <w:rsid w:val="000F4594"/>
    <w:rsid w:val="000F643A"/>
    <w:rsid w:val="001002ED"/>
    <w:rsid w:val="00101C8F"/>
    <w:rsid w:val="0010312B"/>
    <w:rsid w:val="00103ADC"/>
    <w:rsid w:val="001044F3"/>
    <w:rsid w:val="00104E30"/>
    <w:rsid w:val="00107841"/>
    <w:rsid w:val="001105F9"/>
    <w:rsid w:val="00111808"/>
    <w:rsid w:val="00111B76"/>
    <w:rsid w:val="0011234A"/>
    <w:rsid w:val="0011293B"/>
    <w:rsid w:val="0011318B"/>
    <w:rsid w:val="001137BC"/>
    <w:rsid w:val="001139BD"/>
    <w:rsid w:val="00113C35"/>
    <w:rsid w:val="00115A15"/>
    <w:rsid w:val="00117005"/>
    <w:rsid w:val="001173E8"/>
    <w:rsid w:val="00120301"/>
    <w:rsid w:val="0012039E"/>
    <w:rsid w:val="0012077D"/>
    <w:rsid w:val="00120804"/>
    <w:rsid w:val="0012086F"/>
    <w:rsid w:val="00126524"/>
    <w:rsid w:val="00130109"/>
    <w:rsid w:val="00132193"/>
    <w:rsid w:val="0013320C"/>
    <w:rsid w:val="0013411D"/>
    <w:rsid w:val="00141B70"/>
    <w:rsid w:val="001449F4"/>
    <w:rsid w:val="00145107"/>
    <w:rsid w:val="00145C34"/>
    <w:rsid w:val="00146001"/>
    <w:rsid w:val="0014621D"/>
    <w:rsid w:val="001477F0"/>
    <w:rsid w:val="001515B1"/>
    <w:rsid w:val="00151F50"/>
    <w:rsid w:val="00154D79"/>
    <w:rsid w:val="001632C9"/>
    <w:rsid w:val="00163D57"/>
    <w:rsid w:val="0016426F"/>
    <w:rsid w:val="00165B25"/>
    <w:rsid w:val="00167384"/>
    <w:rsid w:val="00170261"/>
    <w:rsid w:val="0017053B"/>
    <w:rsid w:val="001707B1"/>
    <w:rsid w:val="00172BBD"/>
    <w:rsid w:val="0017546A"/>
    <w:rsid w:val="001766C7"/>
    <w:rsid w:val="0018257F"/>
    <w:rsid w:val="00182D99"/>
    <w:rsid w:val="001841F8"/>
    <w:rsid w:val="00184BC0"/>
    <w:rsid w:val="00185B9F"/>
    <w:rsid w:val="0019024E"/>
    <w:rsid w:val="001904CB"/>
    <w:rsid w:val="001904FA"/>
    <w:rsid w:val="00190568"/>
    <w:rsid w:val="00190BA3"/>
    <w:rsid w:val="001916DE"/>
    <w:rsid w:val="001921B5"/>
    <w:rsid w:val="00192B5A"/>
    <w:rsid w:val="00194ACB"/>
    <w:rsid w:val="001958A8"/>
    <w:rsid w:val="001960E6"/>
    <w:rsid w:val="00196253"/>
    <w:rsid w:val="00196474"/>
    <w:rsid w:val="00196682"/>
    <w:rsid w:val="00197A83"/>
    <w:rsid w:val="001A0529"/>
    <w:rsid w:val="001A07E2"/>
    <w:rsid w:val="001A14B1"/>
    <w:rsid w:val="001A25C4"/>
    <w:rsid w:val="001A28AE"/>
    <w:rsid w:val="001A3D2C"/>
    <w:rsid w:val="001A565D"/>
    <w:rsid w:val="001A60AC"/>
    <w:rsid w:val="001A62A2"/>
    <w:rsid w:val="001B0BC3"/>
    <w:rsid w:val="001B1EA4"/>
    <w:rsid w:val="001B3EA8"/>
    <w:rsid w:val="001B448D"/>
    <w:rsid w:val="001B4587"/>
    <w:rsid w:val="001B5BE0"/>
    <w:rsid w:val="001B6206"/>
    <w:rsid w:val="001B6937"/>
    <w:rsid w:val="001B6B9C"/>
    <w:rsid w:val="001B6E07"/>
    <w:rsid w:val="001B6F50"/>
    <w:rsid w:val="001C116E"/>
    <w:rsid w:val="001C1A04"/>
    <w:rsid w:val="001C2189"/>
    <w:rsid w:val="001C24C2"/>
    <w:rsid w:val="001C3045"/>
    <w:rsid w:val="001C3919"/>
    <w:rsid w:val="001C3C99"/>
    <w:rsid w:val="001C51C4"/>
    <w:rsid w:val="001C5656"/>
    <w:rsid w:val="001C619C"/>
    <w:rsid w:val="001C61BC"/>
    <w:rsid w:val="001C6D04"/>
    <w:rsid w:val="001C796C"/>
    <w:rsid w:val="001C7CC3"/>
    <w:rsid w:val="001D029D"/>
    <w:rsid w:val="001D07B1"/>
    <w:rsid w:val="001D1923"/>
    <w:rsid w:val="001D63DB"/>
    <w:rsid w:val="001E1171"/>
    <w:rsid w:val="001E13C0"/>
    <w:rsid w:val="001E1561"/>
    <w:rsid w:val="001E35FD"/>
    <w:rsid w:val="001E37C7"/>
    <w:rsid w:val="001E59E6"/>
    <w:rsid w:val="001E7247"/>
    <w:rsid w:val="001E7C86"/>
    <w:rsid w:val="001F3F65"/>
    <w:rsid w:val="001F4495"/>
    <w:rsid w:val="001F4A6A"/>
    <w:rsid w:val="001F5AAC"/>
    <w:rsid w:val="002005AB"/>
    <w:rsid w:val="00200B17"/>
    <w:rsid w:val="00201504"/>
    <w:rsid w:val="00201B0E"/>
    <w:rsid w:val="00202D6D"/>
    <w:rsid w:val="00203B2F"/>
    <w:rsid w:val="00204F68"/>
    <w:rsid w:val="00205B49"/>
    <w:rsid w:val="00207B68"/>
    <w:rsid w:val="00207BDB"/>
    <w:rsid w:val="002116DF"/>
    <w:rsid w:val="00211EB8"/>
    <w:rsid w:val="002124D6"/>
    <w:rsid w:val="002124DA"/>
    <w:rsid w:val="002135D5"/>
    <w:rsid w:val="00213F4F"/>
    <w:rsid w:val="00214102"/>
    <w:rsid w:val="00214F02"/>
    <w:rsid w:val="00216827"/>
    <w:rsid w:val="00220000"/>
    <w:rsid w:val="0022035D"/>
    <w:rsid w:val="00222A9B"/>
    <w:rsid w:val="00223BB0"/>
    <w:rsid w:val="00223DAA"/>
    <w:rsid w:val="002250AB"/>
    <w:rsid w:val="002252D2"/>
    <w:rsid w:val="0022608F"/>
    <w:rsid w:val="00227F0F"/>
    <w:rsid w:val="00232289"/>
    <w:rsid w:val="002331C6"/>
    <w:rsid w:val="0023455D"/>
    <w:rsid w:val="00235D9A"/>
    <w:rsid w:val="00240780"/>
    <w:rsid w:val="00241220"/>
    <w:rsid w:val="00241401"/>
    <w:rsid w:val="00241C5D"/>
    <w:rsid w:val="0024244A"/>
    <w:rsid w:val="00243096"/>
    <w:rsid w:val="00245302"/>
    <w:rsid w:val="00245F50"/>
    <w:rsid w:val="00246844"/>
    <w:rsid w:val="00246E93"/>
    <w:rsid w:val="00247761"/>
    <w:rsid w:val="00250489"/>
    <w:rsid w:val="00252134"/>
    <w:rsid w:val="0025230A"/>
    <w:rsid w:val="00252B11"/>
    <w:rsid w:val="00253B54"/>
    <w:rsid w:val="00253BA7"/>
    <w:rsid w:val="002546CC"/>
    <w:rsid w:val="00255E62"/>
    <w:rsid w:val="00257CB0"/>
    <w:rsid w:val="00257CCE"/>
    <w:rsid w:val="002624C9"/>
    <w:rsid w:val="002639E4"/>
    <w:rsid w:val="0026409A"/>
    <w:rsid w:val="00265207"/>
    <w:rsid w:val="00265346"/>
    <w:rsid w:val="002655F9"/>
    <w:rsid w:val="0027125E"/>
    <w:rsid w:val="002714F1"/>
    <w:rsid w:val="00271789"/>
    <w:rsid w:val="00271E30"/>
    <w:rsid w:val="00272535"/>
    <w:rsid w:val="00272ABE"/>
    <w:rsid w:val="002741B3"/>
    <w:rsid w:val="00274497"/>
    <w:rsid w:val="0027700B"/>
    <w:rsid w:val="00281D1B"/>
    <w:rsid w:val="00282516"/>
    <w:rsid w:val="00283AB6"/>
    <w:rsid w:val="00284089"/>
    <w:rsid w:val="00285A81"/>
    <w:rsid w:val="0028600F"/>
    <w:rsid w:val="00286650"/>
    <w:rsid w:val="00290360"/>
    <w:rsid w:val="0029141C"/>
    <w:rsid w:val="0029308D"/>
    <w:rsid w:val="002936D5"/>
    <w:rsid w:val="00293811"/>
    <w:rsid w:val="002940CB"/>
    <w:rsid w:val="00295752"/>
    <w:rsid w:val="00295A08"/>
    <w:rsid w:val="002967D5"/>
    <w:rsid w:val="002A02F6"/>
    <w:rsid w:val="002A2AB7"/>
    <w:rsid w:val="002A4F9E"/>
    <w:rsid w:val="002A633D"/>
    <w:rsid w:val="002A753E"/>
    <w:rsid w:val="002B0218"/>
    <w:rsid w:val="002B15BA"/>
    <w:rsid w:val="002B2403"/>
    <w:rsid w:val="002B36EB"/>
    <w:rsid w:val="002B3B8D"/>
    <w:rsid w:val="002B3E7F"/>
    <w:rsid w:val="002B4307"/>
    <w:rsid w:val="002B49E7"/>
    <w:rsid w:val="002B5412"/>
    <w:rsid w:val="002B5B6E"/>
    <w:rsid w:val="002C0338"/>
    <w:rsid w:val="002C07FB"/>
    <w:rsid w:val="002C12E5"/>
    <w:rsid w:val="002C1F74"/>
    <w:rsid w:val="002C26C1"/>
    <w:rsid w:val="002C2924"/>
    <w:rsid w:val="002C30CA"/>
    <w:rsid w:val="002C3931"/>
    <w:rsid w:val="002C4F66"/>
    <w:rsid w:val="002C5AE5"/>
    <w:rsid w:val="002C6C94"/>
    <w:rsid w:val="002C6D8D"/>
    <w:rsid w:val="002C7606"/>
    <w:rsid w:val="002D18D2"/>
    <w:rsid w:val="002D2335"/>
    <w:rsid w:val="002D2A41"/>
    <w:rsid w:val="002D2A45"/>
    <w:rsid w:val="002D37E1"/>
    <w:rsid w:val="002D3B7D"/>
    <w:rsid w:val="002D4D0F"/>
    <w:rsid w:val="002D5282"/>
    <w:rsid w:val="002D5C38"/>
    <w:rsid w:val="002D6173"/>
    <w:rsid w:val="002D766C"/>
    <w:rsid w:val="002D7A7E"/>
    <w:rsid w:val="002E19E1"/>
    <w:rsid w:val="002E3E40"/>
    <w:rsid w:val="002E4E7C"/>
    <w:rsid w:val="002E50DE"/>
    <w:rsid w:val="002E5BCE"/>
    <w:rsid w:val="002F07EE"/>
    <w:rsid w:val="002F0937"/>
    <w:rsid w:val="002F1303"/>
    <w:rsid w:val="002F16DF"/>
    <w:rsid w:val="002F1803"/>
    <w:rsid w:val="002F231A"/>
    <w:rsid w:val="002F2B4A"/>
    <w:rsid w:val="002F3ADE"/>
    <w:rsid w:val="002F4166"/>
    <w:rsid w:val="002F566F"/>
    <w:rsid w:val="002F6043"/>
    <w:rsid w:val="002F6858"/>
    <w:rsid w:val="002F7410"/>
    <w:rsid w:val="00301527"/>
    <w:rsid w:val="00301676"/>
    <w:rsid w:val="00302D3F"/>
    <w:rsid w:val="00303298"/>
    <w:rsid w:val="00304B11"/>
    <w:rsid w:val="00307B06"/>
    <w:rsid w:val="00307CFC"/>
    <w:rsid w:val="00310093"/>
    <w:rsid w:val="003110F1"/>
    <w:rsid w:val="0031233C"/>
    <w:rsid w:val="003128F2"/>
    <w:rsid w:val="00312F32"/>
    <w:rsid w:val="00313D92"/>
    <w:rsid w:val="0031449D"/>
    <w:rsid w:val="00314BB3"/>
    <w:rsid w:val="00314DA1"/>
    <w:rsid w:val="0031728C"/>
    <w:rsid w:val="00317706"/>
    <w:rsid w:val="00320181"/>
    <w:rsid w:val="00320227"/>
    <w:rsid w:val="003202AD"/>
    <w:rsid w:val="0032054A"/>
    <w:rsid w:val="003207E3"/>
    <w:rsid w:val="00322447"/>
    <w:rsid w:val="00322AB8"/>
    <w:rsid w:val="00324125"/>
    <w:rsid w:val="00324D71"/>
    <w:rsid w:val="003257CD"/>
    <w:rsid w:val="003259D1"/>
    <w:rsid w:val="00325DB4"/>
    <w:rsid w:val="00326B84"/>
    <w:rsid w:val="00327C3C"/>
    <w:rsid w:val="003303CD"/>
    <w:rsid w:val="003327F9"/>
    <w:rsid w:val="003331AC"/>
    <w:rsid w:val="003337F3"/>
    <w:rsid w:val="003338AB"/>
    <w:rsid w:val="003359AD"/>
    <w:rsid w:val="00335C6F"/>
    <w:rsid w:val="00335E94"/>
    <w:rsid w:val="003364B4"/>
    <w:rsid w:val="0034039D"/>
    <w:rsid w:val="00341C1B"/>
    <w:rsid w:val="00342312"/>
    <w:rsid w:val="00343436"/>
    <w:rsid w:val="00343858"/>
    <w:rsid w:val="00343F81"/>
    <w:rsid w:val="00344051"/>
    <w:rsid w:val="00344ABB"/>
    <w:rsid w:val="00346BA2"/>
    <w:rsid w:val="00347563"/>
    <w:rsid w:val="00350BE1"/>
    <w:rsid w:val="00350DE0"/>
    <w:rsid w:val="00351C51"/>
    <w:rsid w:val="003575D1"/>
    <w:rsid w:val="00357A01"/>
    <w:rsid w:val="0036115E"/>
    <w:rsid w:val="00361A59"/>
    <w:rsid w:val="003627D1"/>
    <w:rsid w:val="00362CC5"/>
    <w:rsid w:val="00363E9D"/>
    <w:rsid w:val="00364E8B"/>
    <w:rsid w:val="003656A8"/>
    <w:rsid w:val="00365E82"/>
    <w:rsid w:val="00367E3A"/>
    <w:rsid w:val="0037041B"/>
    <w:rsid w:val="0037086A"/>
    <w:rsid w:val="00371157"/>
    <w:rsid w:val="003714BA"/>
    <w:rsid w:val="003728FA"/>
    <w:rsid w:val="00372D87"/>
    <w:rsid w:val="00375118"/>
    <w:rsid w:val="00375492"/>
    <w:rsid w:val="00376E92"/>
    <w:rsid w:val="00380FA2"/>
    <w:rsid w:val="00381B22"/>
    <w:rsid w:val="003825E1"/>
    <w:rsid w:val="00382C30"/>
    <w:rsid w:val="00382EE3"/>
    <w:rsid w:val="003838C2"/>
    <w:rsid w:val="00385106"/>
    <w:rsid w:val="00385DD4"/>
    <w:rsid w:val="00386706"/>
    <w:rsid w:val="0039095F"/>
    <w:rsid w:val="00392965"/>
    <w:rsid w:val="00392B76"/>
    <w:rsid w:val="00392C92"/>
    <w:rsid w:val="003936CD"/>
    <w:rsid w:val="003950F1"/>
    <w:rsid w:val="00395407"/>
    <w:rsid w:val="003961C6"/>
    <w:rsid w:val="00396B7D"/>
    <w:rsid w:val="00397BD4"/>
    <w:rsid w:val="003A03A2"/>
    <w:rsid w:val="003A07AE"/>
    <w:rsid w:val="003A0DF5"/>
    <w:rsid w:val="003A1CA6"/>
    <w:rsid w:val="003A2AEC"/>
    <w:rsid w:val="003A2F7D"/>
    <w:rsid w:val="003A3A23"/>
    <w:rsid w:val="003A5109"/>
    <w:rsid w:val="003A5456"/>
    <w:rsid w:val="003A57BB"/>
    <w:rsid w:val="003B0AEE"/>
    <w:rsid w:val="003B0F78"/>
    <w:rsid w:val="003B2036"/>
    <w:rsid w:val="003B3E97"/>
    <w:rsid w:val="003B435D"/>
    <w:rsid w:val="003B5955"/>
    <w:rsid w:val="003B6806"/>
    <w:rsid w:val="003B68F0"/>
    <w:rsid w:val="003B6D3A"/>
    <w:rsid w:val="003B70F2"/>
    <w:rsid w:val="003C02D9"/>
    <w:rsid w:val="003C07BA"/>
    <w:rsid w:val="003C58D2"/>
    <w:rsid w:val="003C62E4"/>
    <w:rsid w:val="003D0739"/>
    <w:rsid w:val="003D0C98"/>
    <w:rsid w:val="003D23EF"/>
    <w:rsid w:val="003D2C4D"/>
    <w:rsid w:val="003D36C8"/>
    <w:rsid w:val="003D3F94"/>
    <w:rsid w:val="003D41EB"/>
    <w:rsid w:val="003D4C04"/>
    <w:rsid w:val="003D60AE"/>
    <w:rsid w:val="003E1017"/>
    <w:rsid w:val="003E1247"/>
    <w:rsid w:val="003E16AC"/>
    <w:rsid w:val="003E36AA"/>
    <w:rsid w:val="003E37C1"/>
    <w:rsid w:val="003E398A"/>
    <w:rsid w:val="003E3BE4"/>
    <w:rsid w:val="003E4211"/>
    <w:rsid w:val="003F0DB1"/>
    <w:rsid w:val="003F1103"/>
    <w:rsid w:val="003F4F8E"/>
    <w:rsid w:val="003F54C6"/>
    <w:rsid w:val="003F5FF0"/>
    <w:rsid w:val="003F60B1"/>
    <w:rsid w:val="003F6382"/>
    <w:rsid w:val="003F6AF5"/>
    <w:rsid w:val="003F6BE2"/>
    <w:rsid w:val="00402DD1"/>
    <w:rsid w:val="0040356B"/>
    <w:rsid w:val="00403D50"/>
    <w:rsid w:val="004055FB"/>
    <w:rsid w:val="004067F2"/>
    <w:rsid w:val="00406A6A"/>
    <w:rsid w:val="00407415"/>
    <w:rsid w:val="00407C91"/>
    <w:rsid w:val="004123BC"/>
    <w:rsid w:val="00413884"/>
    <w:rsid w:val="00414864"/>
    <w:rsid w:val="00414D67"/>
    <w:rsid w:val="00415EAC"/>
    <w:rsid w:val="00420C0D"/>
    <w:rsid w:val="00422417"/>
    <w:rsid w:val="004226E7"/>
    <w:rsid w:val="00422E10"/>
    <w:rsid w:val="00423B16"/>
    <w:rsid w:val="00424B7B"/>
    <w:rsid w:val="00424C11"/>
    <w:rsid w:val="00426BB9"/>
    <w:rsid w:val="00427BD5"/>
    <w:rsid w:val="0043151D"/>
    <w:rsid w:val="00432BC4"/>
    <w:rsid w:val="00433360"/>
    <w:rsid w:val="00433CA0"/>
    <w:rsid w:val="00436818"/>
    <w:rsid w:val="0043768A"/>
    <w:rsid w:val="00442199"/>
    <w:rsid w:val="0044247A"/>
    <w:rsid w:val="00444E35"/>
    <w:rsid w:val="00445B07"/>
    <w:rsid w:val="004468F5"/>
    <w:rsid w:val="00446B38"/>
    <w:rsid w:val="004474BE"/>
    <w:rsid w:val="004508A3"/>
    <w:rsid w:val="00450930"/>
    <w:rsid w:val="0045124C"/>
    <w:rsid w:val="00453453"/>
    <w:rsid w:val="00454DC6"/>
    <w:rsid w:val="004557BA"/>
    <w:rsid w:val="00455883"/>
    <w:rsid w:val="004561CF"/>
    <w:rsid w:val="00456F55"/>
    <w:rsid w:val="004575CB"/>
    <w:rsid w:val="00460EA9"/>
    <w:rsid w:val="004633F7"/>
    <w:rsid w:val="00463A73"/>
    <w:rsid w:val="00463F72"/>
    <w:rsid w:val="00464BB8"/>
    <w:rsid w:val="00465153"/>
    <w:rsid w:val="004668A7"/>
    <w:rsid w:val="00466B8D"/>
    <w:rsid w:val="00467681"/>
    <w:rsid w:val="00471823"/>
    <w:rsid w:val="00476046"/>
    <w:rsid w:val="0047604C"/>
    <w:rsid w:val="004763AE"/>
    <w:rsid w:val="004765D8"/>
    <w:rsid w:val="00476BAC"/>
    <w:rsid w:val="004778F7"/>
    <w:rsid w:val="00481601"/>
    <w:rsid w:val="004825B3"/>
    <w:rsid w:val="0048297E"/>
    <w:rsid w:val="00482A7F"/>
    <w:rsid w:val="00483DAA"/>
    <w:rsid w:val="00484704"/>
    <w:rsid w:val="0048531F"/>
    <w:rsid w:val="004854DD"/>
    <w:rsid w:val="00485751"/>
    <w:rsid w:val="004857E5"/>
    <w:rsid w:val="00485FAD"/>
    <w:rsid w:val="00490898"/>
    <w:rsid w:val="00490B8D"/>
    <w:rsid w:val="00490DA1"/>
    <w:rsid w:val="00491E57"/>
    <w:rsid w:val="004935A6"/>
    <w:rsid w:val="00493F92"/>
    <w:rsid w:val="00494548"/>
    <w:rsid w:val="00494AA6"/>
    <w:rsid w:val="00495556"/>
    <w:rsid w:val="0049705F"/>
    <w:rsid w:val="004A0C96"/>
    <w:rsid w:val="004A1B8A"/>
    <w:rsid w:val="004A27C5"/>
    <w:rsid w:val="004A2F76"/>
    <w:rsid w:val="004A40C6"/>
    <w:rsid w:val="004A5500"/>
    <w:rsid w:val="004A5559"/>
    <w:rsid w:val="004A6C3D"/>
    <w:rsid w:val="004A79D8"/>
    <w:rsid w:val="004B2745"/>
    <w:rsid w:val="004B5ACF"/>
    <w:rsid w:val="004B663B"/>
    <w:rsid w:val="004C0AA1"/>
    <w:rsid w:val="004C1D98"/>
    <w:rsid w:val="004C34D7"/>
    <w:rsid w:val="004C530E"/>
    <w:rsid w:val="004D0B0B"/>
    <w:rsid w:val="004D11D4"/>
    <w:rsid w:val="004D13A3"/>
    <w:rsid w:val="004D14CC"/>
    <w:rsid w:val="004D22A5"/>
    <w:rsid w:val="004D36EE"/>
    <w:rsid w:val="004D377E"/>
    <w:rsid w:val="004D5876"/>
    <w:rsid w:val="004D61DC"/>
    <w:rsid w:val="004D6465"/>
    <w:rsid w:val="004D78E2"/>
    <w:rsid w:val="004E0524"/>
    <w:rsid w:val="004E20D3"/>
    <w:rsid w:val="004E24AE"/>
    <w:rsid w:val="004E265D"/>
    <w:rsid w:val="004E3E77"/>
    <w:rsid w:val="004E64C1"/>
    <w:rsid w:val="004E64ED"/>
    <w:rsid w:val="004E6D14"/>
    <w:rsid w:val="004F0B0E"/>
    <w:rsid w:val="004F17C6"/>
    <w:rsid w:val="004F2F8A"/>
    <w:rsid w:val="004F37FF"/>
    <w:rsid w:val="004F60A0"/>
    <w:rsid w:val="004F70CE"/>
    <w:rsid w:val="004F7161"/>
    <w:rsid w:val="004F77F2"/>
    <w:rsid w:val="00500E80"/>
    <w:rsid w:val="00501B86"/>
    <w:rsid w:val="0050390E"/>
    <w:rsid w:val="00506219"/>
    <w:rsid w:val="00506F3B"/>
    <w:rsid w:val="0050782F"/>
    <w:rsid w:val="00511643"/>
    <w:rsid w:val="005128B6"/>
    <w:rsid w:val="00514917"/>
    <w:rsid w:val="00515396"/>
    <w:rsid w:val="00522E7F"/>
    <w:rsid w:val="00526272"/>
    <w:rsid w:val="00533256"/>
    <w:rsid w:val="005334DC"/>
    <w:rsid w:val="00535190"/>
    <w:rsid w:val="00535BD6"/>
    <w:rsid w:val="00536615"/>
    <w:rsid w:val="00543AB1"/>
    <w:rsid w:val="00544933"/>
    <w:rsid w:val="00544FA2"/>
    <w:rsid w:val="00545FAF"/>
    <w:rsid w:val="00545FE4"/>
    <w:rsid w:val="00547166"/>
    <w:rsid w:val="0054738A"/>
    <w:rsid w:val="0054787D"/>
    <w:rsid w:val="00547E53"/>
    <w:rsid w:val="00550231"/>
    <w:rsid w:val="005504C4"/>
    <w:rsid w:val="005509D8"/>
    <w:rsid w:val="00550BC9"/>
    <w:rsid w:val="0055471D"/>
    <w:rsid w:val="00554ED0"/>
    <w:rsid w:val="00556EB4"/>
    <w:rsid w:val="00556F14"/>
    <w:rsid w:val="005570A9"/>
    <w:rsid w:val="005574E0"/>
    <w:rsid w:val="0056057A"/>
    <w:rsid w:val="00561C04"/>
    <w:rsid w:val="005626EE"/>
    <w:rsid w:val="00562CEA"/>
    <w:rsid w:val="005647BC"/>
    <w:rsid w:val="0056622A"/>
    <w:rsid w:val="005673A0"/>
    <w:rsid w:val="00570B89"/>
    <w:rsid w:val="00570CEE"/>
    <w:rsid w:val="00572B94"/>
    <w:rsid w:val="00573018"/>
    <w:rsid w:val="005735AB"/>
    <w:rsid w:val="00574AA1"/>
    <w:rsid w:val="00575334"/>
    <w:rsid w:val="0058078F"/>
    <w:rsid w:val="0058132E"/>
    <w:rsid w:val="0058165C"/>
    <w:rsid w:val="0058171B"/>
    <w:rsid w:val="005819DA"/>
    <w:rsid w:val="00583BAC"/>
    <w:rsid w:val="00583EC3"/>
    <w:rsid w:val="005846BC"/>
    <w:rsid w:val="0058487C"/>
    <w:rsid w:val="0058539C"/>
    <w:rsid w:val="005856B1"/>
    <w:rsid w:val="00585AB9"/>
    <w:rsid w:val="0058728B"/>
    <w:rsid w:val="00587304"/>
    <w:rsid w:val="005900D0"/>
    <w:rsid w:val="0059029B"/>
    <w:rsid w:val="00590805"/>
    <w:rsid w:val="005920AA"/>
    <w:rsid w:val="00592112"/>
    <w:rsid w:val="00592E9B"/>
    <w:rsid w:val="00593246"/>
    <w:rsid w:val="005938AE"/>
    <w:rsid w:val="00593D6A"/>
    <w:rsid w:val="00595BBD"/>
    <w:rsid w:val="00596201"/>
    <w:rsid w:val="0059643D"/>
    <w:rsid w:val="00596DF3"/>
    <w:rsid w:val="005A184B"/>
    <w:rsid w:val="005A18DD"/>
    <w:rsid w:val="005A26AC"/>
    <w:rsid w:val="005A2835"/>
    <w:rsid w:val="005A31F7"/>
    <w:rsid w:val="005B377B"/>
    <w:rsid w:val="005B4632"/>
    <w:rsid w:val="005B5246"/>
    <w:rsid w:val="005B6784"/>
    <w:rsid w:val="005C41D6"/>
    <w:rsid w:val="005C46ED"/>
    <w:rsid w:val="005C4C17"/>
    <w:rsid w:val="005C59D4"/>
    <w:rsid w:val="005C5D50"/>
    <w:rsid w:val="005C5F81"/>
    <w:rsid w:val="005C6CF7"/>
    <w:rsid w:val="005C7162"/>
    <w:rsid w:val="005C7617"/>
    <w:rsid w:val="005C7B60"/>
    <w:rsid w:val="005C7F50"/>
    <w:rsid w:val="005D1B23"/>
    <w:rsid w:val="005D3348"/>
    <w:rsid w:val="005D46FC"/>
    <w:rsid w:val="005D56DB"/>
    <w:rsid w:val="005E04D7"/>
    <w:rsid w:val="005E0A3C"/>
    <w:rsid w:val="005E0AEC"/>
    <w:rsid w:val="005E12E2"/>
    <w:rsid w:val="005E1A03"/>
    <w:rsid w:val="005E3F4E"/>
    <w:rsid w:val="005E51AF"/>
    <w:rsid w:val="005E6FB4"/>
    <w:rsid w:val="005F2717"/>
    <w:rsid w:val="005F3250"/>
    <w:rsid w:val="005F3C50"/>
    <w:rsid w:val="005F3D8D"/>
    <w:rsid w:val="005F4404"/>
    <w:rsid w:val="005F503E"/>
    <w:rsid w:val="005F542C"/>
    <w:rsid w:val="005F629B"/>
    <w:rsid w:val="005F679B"/>
    <w:rsid w:val="006000CB"/>
    <w:rsid w:val="006000E0"/>
    <w:rsid w:val="0060149A"/>
    <w:rsid w:val="00601BFD"/>
    <w:rsid w:val="0060206E"/>
    <w:rsid w:val="00603A94"/>
    <w:rsid w:val="006058F0"/>
    <w:rsid w:val="00605E9B"/>
    <w:rsid w:val="006062E6"/>
    <w:rsid w:val="006065B2"/>
    <w:rsid w:val="00606836"/>
    <w:rsid w:val="00606C20"/>
    <w:rsid w:val="00610E94"/>
    <w:rsid w:val="00612DD7"/>
    <w:rsid w:val="00612F89"/>
    <w:rsid w:val="00613727"/>
    <w:rsid w:val="00614360"/>
    <w:rsid w:val="00614480"/>
    <w:rsid w:val="00614D82"/>
    <w:rsid w:val="00615A03"/>
    <w:rsid w:val="00616FCB"/>
    <w:rsid w:val="00620129"/>
    <w:rsid w:val="00622099"/>
    <w:rsid w:val="00622210"/>
    <w:rsid w:val="00622C08"/>
    <w:rsid w:val="00623EB3"/>
    <w:rsid w:val="0062651E"/>
    <w:rsid w:val="006266E2"/>
    <w:rsid w:val="00626C4D"/>
    <w:rsid w:val="00627A47"/>
    <w:rsid w:val="0063449B"/>
    <w:rsid w:val="00635036"/>
    <w:rsid w:val="0063595D"/>
    <w:rsid w:val="00635F0B"/>
    <w:rsid w:val="00636C5C"/>
    <w:rsid w:val="00636D13"/>
    <w:rsid w:val="006373F8"/>
    <w:rsid w:val="00637FEF"/>
    <w:rsid w:val="00640911"/>
    <w:rsid w:val="00642C4D"/>
    <w:rsid w:val="00642E3F"/>
    <w:rsid w:val="00643298"/>
    <w:rsid w:val="00644B15"/>
    <w:rsid w:val="00645D01"/>
    <w:rsid w:val="006502DA"/>
    <w:rsid w:val="00650BBE"/>
    <w:rsid w:val="006510CE"/>
    <w:rsid w:val="00653411"/>
    <w:rsid w:val="00653C0A"/>
    <w:rsid w:val="006553A3"/>
    <w:rsid w:val="00655C1F"/>
    <w:rsid w:val="00656B02"/>
    <w:rsid w:val="006610D2"/>
    <w:rsid w:val="00661127"/>
    <w:rsid w:val="00661F0E"/>
    <w:rsid w:val="00662282"/>
    <w:rsid w:val="00662354"/>
    <w:rsid w:val="0066269A"/>
    <w:rsid w:val="0066495F"/>
    <w:rsid w:val="006651B3"/>
    <w:rsid w:val="00666721"/>
    <w:rsid w:val="006671D8"/>
    <w:rsid w:val="006678A2"/>
    <w:rsid w:val="00670845"/>
    <w:rsid w:val="006713F0"/>
    <w:rsid w:val="00671D45"/>
    <w:rsid w:val="00672D31"/>
    <w:rsid w:val="00672D96"/>
    <w:rsid w:val="00673540"/>
    <w:rsid w:val="0067409F"/>
    <w:rsid w:val="00674172"/>
    <w:rsid w:val="0067558D"/>
    <w:rsid w:val="006808FB"/>
    <w:rsid w:val="0068098D"/>
    <w:rsid w:val="006809D2"/>
    <w:rsid w:val="0068181D"/>
    <w:rsid w:val="0068418E"/>
    <w:rsid w:val="006865CB"/>
    <w:rsid w:val="006911D9"/>
    <w:rsid w:val="00691AD2"/>
    <w:rsid w:val="00695011"/>
    <w:rsid w:val="00696902"/>
    <w:rsid w:val="00697C49"/>
    <w:rsid w:val="00697C57"/>
    <w:rsid w:val="006A0D97"/>
    <w:rsid w:val="006A0F07"/>
    <w:rsid w:val="006A1EB8"/>
    <w:rsid w:val="006A237F"/>
    <w:rsid w:val="006A6AA7"/>
    <w:rsid w:val="006A728E"/>
    <w:rsid w:val="006A793F"/>
    <w:rsid w:val="006B118D"/>
    <w:rsid w:val="006B16B6"/>
    <w:rsid w:val="006B1E25"/>
    <w:rsid w:val="006B2EE2"/>
    <w:rsid w:val="006B57EC"/>
    <w:rsid w:val="006B632D"/>
    <w:rsid w:val="006B698A"/>
    <w:rsid w:val="006B7B5D"/>
    <w:rsid w:val="006C0844"/>
    <w:rsid w:val="006C2BFC"/>
    <w:rsid w:val="006C2CEE"/>
    <w:rsid w:val="006C4D73"/>
    <w:rsid w:val="006C4EF0"/>
    <w:rsid w:val="006C5251"/>
    <w:rsid w:val="006C5F9E"/>
    <w:rsid w:val="006C69F3"/>
    <w:rsid w:val="006D06D8"/>
    <w:rsid w:val="006D0FD0"/>
    <w:rsid w:val="006D34E4"/>
    <w:rsid w:val="006D3525"/>
    <w:rsid w:val="006D546F"/>
    <w:rsid w:val="006D548A"/>
    <w:rsid w:val="006D586F"/>
    <w:rsid w:val="006D61B4"/>
    <w:rsid w:val="006D6421"/>
    <w:rsid w:val="006D7312"/>
    <w:rsid w:val="006D7A3C"/>
    <w:rsid w:val="006D7ECA"/>
    <w:rsid w:val="006E0161"/>
    <w:rsid w:val="006E0313"/>
    <w:rsid w:val="006E16FE"/>
    <w:rsid w:val="006E1D05"/>
    <w:rsid w:val="006E23F8"/>
    <w:rsid w:val="006E249E"/>
    <w:rsid w:val="006E25A6"/>
    <w:rsid w:val="006E2EFD"/>
    <w:rsid w:val="006E3044"/>
    <w:rsid w:val="006E3AB2"/>
    <w:rsid w:val="006E48C5"/>
    <w:rsid w:val="006E5508"/>
    <w:rsid w:val="006E672E"/>
    <w:rsid w:val="006E6A11"/>
    <w:rsid w:val="006E70A8"/>
    <w:rsid w:val="006F1595"/>
    <w:rsid w:val="006F1A67"/>
    <w:rsid w:val="006F2C39"/>
    <w:rsid w:val="006F351E"/>
    <w:rsid w:val="006F3B51"/>
    <w:rsid w:val="006F5CBD"/>
    <w:rsid w:val="006F6F3B"/>
    <w:rsid w:val="006F7583"/>
    <w:rsid w:val="007003D4"/>
    <w:rsid w:val="00700E28"/>
    <w:rsid w:val="007014D9"/>
    <w:rsid w:val="00701817"/>
    <w:rsid w:val="00701F32"/>
    <w:rsid w:val="007020F1"/>
    <w:rsid w:val="0070217E"/>
    <w:rsid w:val="00702AF0"/>
    <w:rsid w:val="0070316A"/>
    <w:rsid w:val="00704B57"/>
    <w:rsid w:val="00704E2B"/>
    <w:rsid w:val="00706D30"/>
    <w:rsid w:val="007072F0"/>
    <w:rsid w:val="00707581"/>
    <w:rsid w:val="00710AAA"/>
    <w:rsid w:val="007126CB"/>
    <w:rsid w:val="00712ABD"/>
    <w:rsid w:val="00712ED6"/>
    <w:rsid w:val="007133D2"/>
    <w:rsid w:val="00713517"/>
    <w:rsid w:val="007139F1"/>
    <w:rsid w:val="0071462C"/>
    <w:rsid w:val="007158EE"/>
    <w:rsid w:val="007162B5"/>
    <w:rsid w:val="007165C0"/>
    <w:rsid w:val="007206C6"/>
    <w:rsid w:val="00722174"/>
    <w:rsid w:val="00723170"/>
    <w:rsid w:val="00724414"/>
    <w:rsid w:val="00724448"/>
    <w:rsid w:val="007246ED"/>
    <w:rsid w:val="00725472"/>
    <w:rsid w:val="007255EB"/>
    <w:rsid w:val="00725F7C"/>
    <w:rsid w:val="00726CF9"/>
    <w:rsid w:val="007314A9"/>
    <w:rsid w:val="00733876"/>
    <w:rsid w:val="007361F8"/>
    <w:rsid w:val="0073786A"/>
    <w:rsid w:val="00737AD3"/>
    <w:rsid w:val="007403A0"/>
    <w:rsid w:val="00740660"/>
    <w:rsid w:val="00742B17"/>
    <w:rsid w:val="00743791"/>
    <w:rsid w:val="007438C8"/>
    <w:rsid w:val="007439BC"/>
    <w:rsid w:val="0074475C"/>
    <w:rsid w:val="00745BE7"/>
    <w:rsid w:val="007460D2"/>
    <w:rsid w:val="00746A4A"/>
    <w:rsid w:val="00746B5A"/>
    <w:rsid w:val="00747D9E"/>
    <w:rsid w:val="0075037B"/>
    <w:rsid w:val="0075059F"/>
    <w:rsid w:val="00751A7C"/>
    <w:rsid w:val="00752FCE"/>
    <w:rsid w:val="00753519"/>
    <w:rsid w:val="007554FC"/>
    <w:rsid w:val="0076120C"/>
    <w:rsid w:val="00764590"/>
    <w:rsid w:val="00765C07"/>
    <w:rsid w:val="00765FFA"/>
    <w:rsid w:val="00766814"/>
    <w:rsid w:val="00770D94"/>
    <w:rsid w:val="007726D0"/>
    <w:rsid w:val="00773ECE"/>
    <w:rsid w:val="007750CB"/>
    <w:rsid w:val="00776119"/>
    <w:rsid w:val="00777E02"/>
    <w:rsid w:val="0078323D"/>
    <w:rsid w:val="007835FD"/>
    <w:rsid w:val="00783704"/>
    <w:rsid w:val="0078377A"/>
    <w:rsid w:val="00784DBD"/>
    <w:rsid w:val="00785294"/>
    <w:rsid w:val="00786E26"/>
    <w:rsid w:val="00790721"/>
    <w:rsid w:val="007922AC"/>
    <w:rsid w:val="007925D9"/>
    <w:rsid w:val="00793204"/>
    <w:rsid w:val="0079332F"/>
    <w:rsid w:val="0079355F"/>
    <w:rsid w:val="007937AF"/>
    <w:rsid w:val="0079469A"/>
    <w:rsid w:val="00796643"/>
    <w:rsid w:val="00796D6B"/>
    <w:rsid w:val="00796FB6"/>
    <w:rsid w:val="00797835"/>
    <w:rsid w:val="00797859"/>
    <w:rsid w:val="007A2F38"/>
    <w:rsid w:val="007A331D"/>
    <w:rsid w:val="007A33F6"/>
    <w:rsid w:val="007A45B5"/>
    <w:rsid w:val="007A4B0C"/>
    <w:rsid w:val="007A5FE8"/>
    <w:rsid w:val="007A601A"/>
    <w:rsid w:val="007A6827"/>
    <w:rsid w:val="007B0254"/>
    <w:rsid w:val="007B1D34"/>
    <w:rsid w:val="007B238A"/>
    <w:rsid w:val="007B7E81"/>
    <w:rsid w:val="007C084F"/>
    <w:rsid w:val="007C1270"/>
    <w:rsid w:val="007C1339"/>
    <w:rsid w:val="007C19CE"/>
    <w:rsid w:val="007C3207"/>
    <w:rsid w:val="007C33C2"/>
    <w:rsid w:val="007C3980"/>
    <w:rsid w:val="007C3E37"/>
    <w:rsid w:val="007C6F82"/>
    <w:rsid w:val="007C7051"/>
    <w:rsid w:val="007D13BE"/>
    <w:rsid w:val="007D17D6"/>
    <w:rsid w:val="007D2673"/>
    <w:rsid w:val="007D2AA6"/>
    <w:rsid w:val="007D4D54"/>
    <w:rsid w:val="007D5CC0"/>
    <w:rsid w:val="007D6249"/>
    <w:rsid w:val="007D7505"/>
    <w:rsid w:val="007E0096"/>
    <w:rsid w:val="007E0977"/>
    <w:rsid w:val="007E12DA"/>
    <w:rsid w:val="007E3123"/>
    <w:rsid w:val="007E4868"/>
    <w:rsid w:val="007E7091"/>
    <w:rsid w:val="007F28BA"/>
    <w:rsid w:val="007F3342"/>
    <w:rsid w:val="007F3446"/>
    <w:rsid w:val="007F3680"/>
    <w:rsid w:val="007F3721"/>
    <w:rsid w:val="007F3896"/>
    <w:rsid w:val="007F3F13"/>
    <w:rsid w:val="007F5D8E"/>
    <w:rsid w:val="007F610F"/>
    <w:rsid w:val="00802AA0"/>
    <w:rsid w:val="0080356D"/>
    <w:rsid w:val="00803D88"/>
    <w:rsid w:val="008043FE"/>
    <w:rsid w:val="008050B3"/>
    <w:rsid w:val="00807269"/>
    <w:rsid w:val="00807270"/>
    <w:rsid w:val="00811491"/>
    <w:rsid w:val="00811BEB"/>
    <w:rsid w:val="0081745D"/>
    <w:rsid w:val="0082037E"/>
    <w:rsid w:val="0082053A"/>
    <w:rsid w:val="00820BA5"/>
    <w:rsid w:val="00821556"/>
    <w:rsid w:val="0082158A"/>
    <w:rsid w:val="00821B85"/>
    <w:rsid w:val="0082265B"/>
    <w:rsid w:val="00823AF4"/>
    <w:rsid w:val="00824ACE"/>
    <w:rsid w:val="00824B0C"/>
    <w:rsid w:val="00825115"/>
    <w:rsid w:val="00825990"/>
    <w:rsid w:val="00825FBA"/>
    <w:rsid w:val="008264CB"/>
    <w:rsid w:val="00826C66"/>
    <w:rsid w:val="00830046"/>
    <w:rsid w:val="00831EA1"/>
    <w:rsid w:val="00832C28"/>
    <w:rsid w:val="00833792"/>
    <w:rsid w:val="00834301"/>
    <w:rsid w:val="008344A3"/>
    <w:rsid w:val="00836B0E"/>
    <w:rsid w:val="0083726A"/>
    <w:rsid w:val="00840CBD"/>
    <w:rsid w:val="008427CD"/>
    <w:rsid w:val="00843512"/>
    <w:rsid w:val="00844375"/>
    <w:rsid w:val="00844448"/>
    <w:rsid w:val="00845901"/>
    <w:rsid w:val="00846163"/>
    <w:rsid w:val="008466F2"/>
    <w:rsid w:val="00850A3B"/>
    <w:rsid w:val="00851C1B"/>
    <w:rsid w:val="00851CAC"/>
    <w:rsid w:val="008522C0"/>
    <w:rsid w:val="008524F7"/>
    <w:rsid w:val="00852BDA"/>
    <w:rsid w:val="00853C8D"/>
    <w:rsid w:val="00854394"/>
    <w:rsid w:val="00854B3A"/>
    <w:rsid w:val="008559E2"/>
    <w:rsid w:val="00856A83"/>
    <w:rsid w:val="00856E75"/>
    <w:rsid w:val="00856F1A"/>
    <w:rsid w:val="00857517"/>
    <w:rsid w:val="00864809"/>
    <w:rsid w:val="00866826"/>
    <w:rsid w:val="00867A97"/>
    <w:rsid w:val="00870C22"/>
    <w:rsid w:val="00870C59"/>
    <w:rsid w:val="00871499"/>
    <w:rsid w:val="0087199E"/>
    <w:rsid w:val="008724CB"/>
    <w:rsid w:val="00872533"/>
    <w:rsid w:val="0087286A"/>
    <w:rsid w:val="00873718"/>
    <w:rsid w:val="00874092"/>
    <w:rsid w:val="008744EF"/>
    <w:rsid w:val="00875FD0"/>
    <w:rsid w:val="00876A23"/>
    <w:rsid w:val="00877D5F"/>
    <w:rsid w:val="00880F23"/>
    <w:rsid w:val="00881AED"/>
    <w:rsid w:val="00883923"/>
    <w:rsid w:val="00884689"/>
    <w:rsid w:val="00891C6C"/>
    <w:rsid w:val="0089204D"/>
    <w:rsid w:val="00892CAA"/>
    <w:rsid w:val="00893751"/>
    <w:rsid w:val="00895C16"/>
    <w:rsid w:val="00897B17"/>
    <w:rsid w:val="008A11EC"/>
    <w:rsid w:val="008A2534"/>
    <w:rsid w:val="008A46AF"/>
    <w:rsid w:val="008A4986"/>
    <w:rsid w:val="008A572E"/>
    <w:rsid w:val="008A7283"/>
    <w:rsid w:val="008A730A"/>
    <w:rsid w:val="008A74B6"/>
    <w:rsid w:val="008A7D10"/>
    <w:rsid w:val="008B09DB"/>
    <w:rsid w:val="008B2DA1"/>
    <w:rsid w:val="008B306E"/>
    <w:rsid w:val="008B3CE5"/>
    <w:rsid w:val="008B4EB3"/>
    <w:rsid w:val="008B5055"/>
    <w:rsid w:val="008B7358"/>
    <w:rsid w:val="008B7409"/>
    <w:rsid w:val="008C0D11"/>
    <w:rsid w:val="008C0F7F"/>
    <w:rsid w:val="008C181E"/>
    <w:rsid w:val="008C1920"/>
    <w:rsid w:val="008C1AD2"/>
    <w:rsid w:val="008C2777"/>
    <w:rsid w:val="008C38B8"/>
    <w:rsid w:val="008C38DC"/>
    <w:rsid w:val="008C3B8A"/>
    <w:rsid w:val="008C43A8"/>
    <w:rsid w:val="008C4CB5"/>
    <w:rsid w:val="008C5025"/>
    <w:rsid w:val="008C5FF0"/>
    <w:rsid w:val="008C6C03"/>
    <w:rsid w:val="008C6CC6"/>
    <w:rsid w:val="008C7B00"/>
    <w:rsid w:val="008D01F0"/>
    <w:rsid w:val="008D020D"/>
    <w:rsid w:val="008D02D5"/>
    <w:rsid w:val="008D03F2"/>
    <w:rsid w:val="008D20E6"/>
    <w:rsid w:val="008D3915"/>
    <w:rsid w:val="008D61BF"/>
    <w:rsid w:val="008D7718"/>
    <w:rsid w:val="008E0732"/>
    <w:rsid w:val="008E10E7"/>
    <w:rsid w:val="008E1FC8"/>
    <w:rsid w:val="008E259F"/>
    <w:rsid w:val="008E2724"/>
    <w:rsid w:val="008E509B"/>
    <w:rsid w:val="008E7602"/>
    <w:rsid w:val="008F0A6E"/>
    <w:rsid w:val="008F1B88"/>
    <w:rsid w:val="008F20BB"/>
    <w:rsid w:val="008F24AD"/>
    <w:rsid w:val="008F2894"/>
    <w:rsid w:val="008F304E"/>
    <w:rsid w:val="008F3911"/>
    <w:rsid w:val="008F4956"/>
    <w:rsid w:val="008F51C1"/>
    <w:rsid w:val="008F522C"/>
    <w:rsid w:val="008F778C"/>
    <w:rsid w:val="009043C2"/>
    <w:rsid w:val="00905123"/>
    <w:rsid w:val="009057EA"/>
    <w:rsid w:val="00906218"/>
    <w:rsid w:val="00906799"/>
    <w:rsid w:val="009068CB"/>
    <w:rsid w:val="00911A73"/>
    <w:rsid w:val="00913298"/>
    <w:rsid w:val="00913BDA"/>
    <w:rsid w:val="00914654"/>
    <w:rsid w:val="00915166"/>
    <w:rsid w:val="00915B68"/>
    <w:rsid w:val="009174A5"/>
    <w:rsid w:val="00920408"/>
    <w:rsid w:val="00920442"/>
    <w:rsid w:val="009204B9"/>
    <w:rsid w:val="00920BD7"/>
    <w:rsid w:val="00922424"/>
    <w:rsid w:val="00922775"/>
    <w:rsid w:val="00922D69"/>
    <w:rsid w:val="009236B7"/>
    <w:rsid w:val="00923723"/>
    <w:rsid w:val="00924064"/>
    <w:rsid w:val="009258E0"/>
    <w:rsid w:val="00925DFB"/>
    <w:rsid w:val="00925ED7"/>
    <w:rsid w:val="0092766A"/>
    <w:rsid w:val="00927A96"/>
    <w:rsid w:val="00930EB6"/>
    <w:rsid w:val="00931C25"/>
    <w:rsid w:val="00932D64"/>
    <w:rsid w:val="009338A9"/>
    <w:rsid w:val="00933C17"/>
    <w:rsid w:val="009358CC"/>
    <w:rsid w:val="00936565"/>
    <w:rsid w:val="00940146"/>
    <w:rsid w:val="0094210E"/>
    <w:rsid w:val="0094260D"/>
    <w:rsid w:val="00942650"/>
    <w:rsid w:val="00943C14"/>
    <w:rsid w:val="00943F37"/>
    <w:rsid w:val="009444CD"/>
    <w:rsid w:val="00944B1B"/>
    <w:rsid w:val="00945817"/>
    <w:rsid w:val="0094659F"/>
    <w:rsid w:val="00946978"/>
    <w:rsid w:val="009469CC"/>
    <w:rsid w:val="00953163"/>
    <w:rsid w:val="00953399"/>
    <w:rsid w:val="00954F6E"/>
    <w:rsid w:val="00956C2F"/>
    <w:rsid w:val="00957DB9"/>
    <w:rsid w:val="00960F11"/>
    <w:rsid w:val="00964DC3"/>
    <w:rsid w:val="00964EB8"/>
    <w:rsid w:val="00965309"/>
    <w:rsid w:val="00965750"/>
    <w:rsid w:val="009669F0"/>
    <w:rsid w:val="00966F7A"/>
    <w:rsid w:val="0096784B"/>
    <w:rsid w:val="00971146"/>
    <w:rsid w:val="0097156C"/>
    <w:rsid w:val="009718C6"/>
    <w:rsid w:val="00971B78"/>
    <w:rsid w:val="00974D93"/>
    <w:rsid w:val="009757D6"/>
    <w:rsid w:val="0097633B"/>
    <w:rsid w:val="00977280"/>
    <w:rsid w:val="00981B0F"/>
    <w:rsid w:val="00981FD3"/>
    <w:rsid w:val="009821BC"/>
    <w:rsid w:val="00982FD7"/>
    <w:rsid w:val="00983CD0"/>
    <w:rsid w:val="00984E7F"/>
    <w:rsid w:val="00985AA7"/>
    <w:rsid w:val="00985F7C"/>
    <w:rsid w:val="00986390"/>
    <w:rsid w:val="00986BF7"/>
    <w:rsid w:val="00990406"/>
    <w:rsid w:val="00990C0B"/>
    <w:rsid w:val="0099441C"/>
    <w:rsid w:val="0099628D"/>
    <w:rsid w:val="00996561"/>
    <w:rsid w:val="00996619"/>
    <w:rsid w:val="00996803"/>
    <w:rsid w:val="009970ED"/>
    <w:rsid w:val="009A0088"/>
    <w:rsid w:val="009A06A3"/>
    <w:rsid w:val="009A0D17"/>
    <w:rsid w:val="009A0F03"/>
    <w:rsid w:val="009A29FC"/>
    <w:rsid w:val="009A30AD"/>
    <w:rsid w:val="009A5231"/>
    <w:rsid w:val="009A545A"/>
    <w:rsid w:val="009A5860"/>
    <w:rsid w:val="009A5F40"/>
    <w:rsid w:val="009A6CFA"/>
    <w:rsid w:val="009B260E"/>
    <w:rsid w:val="009B3305"/>
    <w:rsid w:val="009B5CAA"/>
    <w:rsid w:val="009B64DF"/>
    <w:rsid w:val="009B7B14"/>
    <w:rsid w:val="009C1B92"/>
    <w:rsid w:val="009C3589"/>
    <w:rsid w:val="009C366D"/>
    <w:rsid w:val="009C36F6"/>
    <w:rsid w:val="009C381F"/>
    <w:rsid w:val="009C441A"/>
    <w:rsid w:val="009C597E"/>
    <w:rsid w:val="009C6506"/>
    <w:rsid w:val="009C69B9"/>
    <w:rsid w:val="009C7FC4"/>
    <w:rsid w:val="009D06AB"/>
    <w:rsid w:val="009D0787"/>
    <w:rsid w:val="009D1922"/>
    <w:rsid w:val="009D2146"/>
    <w:rsid w:val="009D2165"/>
    <w:rsid w:val="009D3169"/>
    <w:rsid w:val="009D5158"/>
    <w:rsid w:val="009D54BC"/>
    <w:rsid w:val="009D5531"/>
    <w:rsid w:val="009D5D28"/>
    <w:rsid w:val="009E0088"/>
    <w:rsid w:val="009E0F7A"/>
    <w:rsid w:val="009E10AF"/>
    <w:rsid w:val="009E11EB"/>
    <w:rsid w:val="009E43F6"/>
    <w:rsid w:val="009E6705"/>
    <w:rsid w:val="009E6BD1"/>
    <w:rsid w:val="009F0594"/>
    <w:rsid w:val="009F08F1"/>
    <w:rsid w:val="009F0C31"/>
    <w:rsid w:val="009F1455"/>
    <w:rsid w:val="009F39E7"/>
    <w:rsid w:val="009F4F86"/>
    <w:rsid w:val="009F5985"/>
    <w:rsid w:val="009F5DC7"/>
    <w:rsid w:val="009F717D"/>
    <w:rsid w:val="009F726E"/>
    <w:rsid w:val="009F766C"/>
    <w:rsid w:val="009F7674"/>
    <w:rsid w:val="00A001E8"/>
    <w:rsid w:val="00A01393"/>
    <w:rsid w:val="00A01AC6"/>
    <w:rsid w:val="00A02FB4"/>
    <w:rsid w:val="00A12AAC"/>
    <w:rsid w:val="00A1328F"/>
    <w:rsid w:val="00A138BF"/>
    <w:rsid w:val="00A15E98"/>
    <w:rsid w:val="00A16661"/>
    <w:rsid w:val="00A16D87"/>
    <w:rsid w:val="00A170D5"/>
    <w:rsid w:val="00A20235"/>
    <w:rsid w:val="00A209F9"/>
    <w:rsid w:val="00A20BFE"/>
    <w:rsid w:val="00A23740"/>
    <w:rsid w:val="00A244FC"/>
    <w:rsid w:val="00A2466E"/>
    <w:rsid w:val="00A2498E"/>
    <w:rsid w:val="00A253E7"/>
    <w:rsid w:val="00A25A56"/>
    <w:rsid w:val="00A26444"/>
    <w:rsid w:val="00A27635"/>
    <w:rsid w:val="00A311C9"/>
    <w:rsid w:val="00A31D68"/>
    <w:rsid w:val="00A326D2"/>
    <w:rsid w:val="00A333A5"/>
    <w:rsid w:val="00A366B8"/>
    <w:rsid w:val="00A4036B"/>
    <w:rsid w:val="00A41BE0"/>
    <w:rsid w:val="00A43D20"/>
    <w:rsid w:val="00A45149"/>
    <w:rsid w:val="00A452D9"/>
    <w:rsid w:val="00A47766"/>
    <w:rsid w:val="00A47E07"/>
    <w:rsid w:val="00A51033"/>
    <w:rsid w:val="00A513EF"/>
    <w:rsid w:val="00A52EE7"/>
    <w:rsid w:val="00A5465C"/>
    <w:rsid w:val="00A55C5D"/>
    <w:rsid w:val="00A57B3B"/>
    <w:rsid w:val="00A60830"/>
    <w:rsid w:val="00A60B76"/>
    <w:rsid w:val="00A60C15"/>
    <w:rsid w:val="00A6175A"/>
    <w:rsid w:val="00A64336"/>
    <w:rsid w:val="00A64EA1"/>
    <w:rsid w:val="00A6589C"/>
    <w:rsid w:val="00A6714B"/>
    <w:rsid w:val="00A67B48"/>
    <w:rsid w:val="00A71BD0"/>
    <w:rsid w:val="00A72A9F"/>
    <w:rsid w:val="00A7354D"/>
    <w:rsid w:val="00A73686"/>
    <w:rsid w:val="00A73E12"/>
    <w:rsid w:val="00A74753"/>
    <w:rsid w:val="00A758A7"/>
    <w:rsid w:val="00A76068"/>
    <w:rsid w:val="00A7796D"/>
    <w:rsid w:val="00A808E8"/>
    <w:rsid w:val="00A81C99"/>
    <w:rsid w:val="00A81CAD"/>
    <w:rsid w:val="00A822AA"/>
    <w:rsid w:val="00A82E99"/>
    <w:rsid w:val="00A85015"/>
    <w:rsid w:val="00A852CE"/>
    <w:rsid w:val="00A91E6A"/>
    <w:rsid w:val="00A9393F"/>
    <w:rsid w:val="00A93CE7"/>
    <w:rsid w:val="00A93D21"/>
    <w:rsid w:val="00A93FEA"/>
    <w:rsid w:val="00A94769"/>
    <w:rsid w:val="00A95102"/>
    <w:rsid w:val="00A952F9"/>
    <w:rsid w:val="00A95941"/>
    <w:rsid w:val="00A95EDC"/>
    <w:rsid w:val="00A964EC"/>
    <w:rsid w:val="00A96C3E"/>
    <w:rsid w:val="00A972FA"/>
    <w:rsid w:val="00A977FF"/>
    <w:rsid w:val="00A97AC1"/>
    <w:rsid w:val="00AA0FC9"/>
    <w:rsid w:val="00AA2F67"/>
    <w:rsid w:val="00AA4A01"/>
    <w:rsid w:val="00AA619C"/>
    <w:rsid w:val="00AB028F"/>
    <w:rsid w:val="00AB1785"/>
    <w:rsid w:val="00AB3CFF"/>
    <w:rsid w:val="00AB7210"/>
    <w:rsid w:val="00AC0AED"/>
    <w:rsid w:val="00AC0CE3"/>
    <w:rsid w:val="00AC1287"/>
    <w:rsid w:val="00AC4854"/>
    <w:rsid w:val="00AC4A28"/>
    <w:rsid w:val="00AC51E0"/>
    <w:rsid w:val="00AC5F28"/>
    <w:rsid w:val="00AC7D06"/>
    <w:rsid w:val="00AC7D6E"/>
    <w:rsid w:val="00AD0208"/>
    <w:rsid w:val="00AD0372"/>
    <w:rsid w:val="00AD0AAB"/>
    <w:rsid w:val="00AD131C"/>
    <w:rsid w:val="00AD150E"/>
    <w:rsid w:val="00AD4736"/>
    <w:rsid w:val="00AD4935"/>
    <w:rsid w:val="00AD4CD8"/>
    <w:rsid w:val="00AE0DD7"/>
    <w:rsid w:val="00AE188C"/>
    <w:rsid w:val="00AE2BF7"/>
    <w:rsid w:val="00AE2D69"/>
    <w:rsid w:val="00AE3BA7"/>
    <w:rsid w:val="00AE4FDA"/>
    <w:rsid w:val="00AE5218"/>
    <w:rsid w:val="00AE5EA9"/>
    <w:rsid w:val="00AE6EA1"/>
    <w:rsid w:val="00AE73F3"/>
    <w:rsid w:val="00AF0F0D"/>
    <w:rsid w:val="00AF1454"/>
    <w:rsid w:val="00AF15EB"/>
    <w:rsid w:val="00AF1EF5"/>
    <w:rsid w:val="00AF2001"/>
    <w:rsid w:val="00AF317A"/>
    <w:rsid w:val="00AF381E"/>
    <w:rsid w:val="00AF391A"/>
    <w:rsid w:val="00AF4582"/>
    <w:rsid w:val="00AF539D"/>
    <w:rsid w:val="00AF60B6"/>
    <w:rsid w:val="00AF6BB5"/>
    <w:rsid w:val="00B00986"/>
    <w:rsid w:val="00B00E53"/>
    <w:rsid w:val="00B02341"/>
    <w:rsid w:val="00B03BD0"/>
    <w:rsid w:val="00B0778E"/>
    <w:rsid w:val="00B10307"/>
    <w:rsid w:val="00B105DD"/>
    <w:rsid w:val="00B11609"/>
    <w:rsid w:val="00B1316F"/>
    <w:rsid w:val="00B14E1C"/>
    <w:rsid w:val="00B16047"/>
    <w:rsid w:val="00B16447"/>
    <w:rsid w:val="00B21ACF"/>
    <w:rsid w:val="00B22E78"/>
    <w:rsid w:val="00B24A67"/>
    <w:rsid w:val="00B25533"/>
    <w:rsid w:val="00B25B88"/>
    <w:rsid w:val="00B25D25"/>
    <w:rsid w:val="00B33072"/>
    <w:rsid w:val="00B33388"/>
    <w:rsid w:val="00B338AC"/>
    <w:rsid w:val="00B346ED"/>
    <w:rsid w:val="00B34CD9"/>
    <w:rsid w:val="00B35B58"/>
    <w:rsid w:val="00B35E6B"/>
    <w:rsid w:val="00B37025"/>
    <w:rsid w:val="00B372F1"/>
    <w:rsid w:val="00B37C5A"/>
    <w:rsid w:val="00B41538"/>
    <w:rsid w:val="00B41F83"/>
    <w:rsid w:val="00B43BBD"/>
    <w:rsid w:val="00B4488F"/>
    <w:rsid w:val="00B459EE"/>
    <w:rsid w:val="00B45B45"/>
    <w:rsid w:val="00B468ED"/>
    <w:rsid w:val="00B46D92"/>
    <w:rsid w:val="00B5072D"/>
    <w:rsid w:val="00B51FE5"/>
    <w:rsid w:val="00B5589F"/>
    <w:rsid w:val="00B61559"/>
    <w:rsid w:val="00B6170D"/>
    <w:rsid w:val="00B63295"/>
    <w:rsid w:val="00B659B4"/>
    <w:rsid w:val="00B65E30"/>
    <w:rsid w:val="00B674F8"/>
    <w:rsid w:val="00B67F05"/>
    <w:rsid w:val="00B701DF"/>
    <w:rsid w:val="00B70444"/>
    <w:rsid w:val="00B7141F"/>
    <w:rsid w:val="00B71B4B"/>
    <w:rsid w:val="00B72B0C"/>
    <w:rsid w:val="00B75185"/>
    <w:rsid w:val="00B76556"/>
    <w:rsid w:val="00B768A4"/>
    <w:rsid w:val="00B76E8F"/>
    <w:rsid w:val="00B77848"/>
    <w:rsid w:val="00B8032D"/>
    <w:rsid w:val="00B8079B"/>
    <w:rsid w:val="00B827FE"/>
    <w:rsid w:val="00B82854"/>
    <w:rsid w:val="00B83C76"/>
    <w:rsid w:val="00B85719"/>
    <w:rsid w:val="00B90852"/>
    <w:rsid w:val="00B922B7"/>
    <w:rsid w:val="00B92BF8"/>
    <w:rsid w:val="00B93C6F"/>
    <w:rsid w:val="00B93EB2"/>
    <w:rsid w:val="00B94BD0"/>
    <w:rsid w:val="00B94DDC"/>
    <w:rsid w:val="00B95389"/>
    <w:rsid w:val="00B9567B"/>
    <w:rsid w:val="00B95AFB"/>
    <w:rsid w:val="00B96491"/>
    <w:rsid w:val="00B9652C"/>
    <w:rsid w:val="00B96D1E"/>
    <w:rsid w:val="00B97C61"/>
    <w:rsid w:val="00BA042D"/>
    <w:rsid w:val="00BA2B6B"/>
    <w:rsid w:val="00BA3439"/>
    <w:rsid w:val="00BA5DD9"/>
    <w:rsid w:val="00BA5F7F"/>
    <w:rsid w:val="00BA6AD8"/>
    <w:rsid w:val="00BA7CAA"/>
    <w:rsid w:val="00BB1504"/>
    <w:rsid w:val="00BB2859"/>
    <w:rsid w:val="00BB42C1"/>
    <w:rsid w:val="00BB5957"/>
    <w:rsid w:val="00BB63C0"/>
    <w:rsid w:val="00BB6E23"/>
    <w:rsid w:val="00BB6F20"/>
    <w:rsid w:val="00BB77CA"/>
    <w:rsid w:val="00BB7F1E"/>
    <w:rsid w:val="00BC0DD8"/>
    <w:rsid w:val="00BC1076"/>
    <w:rsid w:val="00BC126C"/>
    <w:rsid w:val="00BC1A52"/>
    <w:rsid w:val="00BC4115"/>
    <w:rsid w:val="00BC4BF3"/>
    <w:rsid w:val="00BC4F4A"/>
    <w:rsid w:val="00BC4FBD"/>
    <w:rsid w:val="00BC6120"/>
    <w:rsid w:val="00BC73A5"/>
    <w:rsid w:val="00BD12C7"/>
    <w:rsid w:val="00BD3600"/>
    <w:rsid w:val="00BD525F"/>
    <w:rsid w:val="00BD55CC"/>
    <w:rsid w:val="00BD66D1"/>
    <w:rsid w:val="00BD6CAB"/>
    <w:rsid w:val="00BD7153"/>
    <w:rsid w:val="00BD7C77"/>
    <w:rsid w:val="00BE0642"/>
    <w:rsid w:val="00BE0BFC"/>
    <w:rsid w:val="00BE1123"/>
    <w:rsid w:val="00BE1D8B"/>
    <w:rsid w:val="00BE2B14"/>
    <w:rsid w:val="00BE30E1"/>
    <w:rsid w:val="00BE488D"/>
    <w:rsid w:val="00BE4D90"/>
    <w:rsid w:val="00BE5868"/>
    <w:rsid w:val="00BE6650"/>
    <w:rsid w:val="00BE780A"/>
    <w:rsid w:val="00BE7F65"/>
    <w:rsid w:val="00BF30F9"/>
    <w:rsid w:val="00C00D3B"/>
    <w:rsid w:val="00C0256F"/>
    <w:rsid w:val="00C02CB9"/>
    <w:rsid w:val="00C05552"/>
    <w:rsid w:val="00C0696D"/>
    <w:rsid w:val="00C069D3"/>
    <w:rsid w:val="00C07B3E"/>
    <w:rsid w:val="00C07DB7"/>
    <w:rsid w:val="00C13956"/>
    <w:rsid w:val="00C15813"/>
    <w:rsid w:val="00C15F58"/>
    <w:rsid w:val="00C16BD8"/>
    <w:rsid w:val="00C172BC"/>
    <w:rsid w:val="00C172F9"/>
    <w:rsid w:val="00C2688D"/>
    <w:rsid w:val="00C26E21"/>
    <w:rsid w:val="00C27550"/>
    <w:rsid w:val="00C275B7"/>
    <w:rsid w:val="00C31278"/>
    <w:rsid w:val="00C316BC"/>
    <w:rsid w:val="00C31C4F"/>
    <w:rsid w:val="00C31F77"/>
    <w:rsid w:val="00C324B8"/>
    <w:rsid w:val="00C3342A"/>
    <w:rsid w:val="00C334FF"/>
    <w:rsid w:val="00C35951"/>
    <w:rsid w:val="00C35B01"/>
    <w:rsid w:val="00C35F7E"/>
    <w:rsid w:val="00C363E0"/>
    <w:rsid w:val="00C366E2"/>
    <w:rsid w:val="00C3715A"/>
    <w:rsid w:val="00C4119C"/>
    <w:rsid w:val="00C415E1"/>
    <w:rsid w:val="00C417D8"/>
    <w:rsid w:val="00C4230E"/>
    <w:rsid w:val="00C4278A"/>
    <w:rsid w:val="00C42AAE"/>
    <w:rsid w:val="00C43605"/>
    <w:rsid w:val="00C451DF"/>
    <w:rsid w:val="00C45BA9"/>
    <w:rsid w:val="00C51708"/>
    <w:rsid w:val="00C52C0C"/>
    <w:rsid w:val="00C549BD"/>
    <w:rsid w:val="00C561F2"/>
    <w:rsid w:val="00C56655"/>
    <w:rsid w:val="00C56B66"/>
    <w:rsid w:val="00C608B8"/>
    <w:rsid w:val="00C61315"/>
    <w:rsid w:val="00C616AB"/>
    <w:rsid w:val="00C61A56"/>
    <w:rsid w:val="00C62564"/>
    <w:rsid w:val="00C6352B"/>
    <w:rsid w:val="00C6546F"/>
    <w:rsid w:val="00C66974"/>
    <w:rsid w:val="00C66E54"/>
    <w:rsid w:val="00C70B47"/>
    <w:rsid w:val="00C73A96"/>
    <w:rsid w:val="00C74239"/>
    <w:rsid w:val="00C746BB"/>
    <w:rsid w:val="00C75B2B"/>
    <w:rsid w:val="00C7642F"/>
    <w:rsid w:val="00C76BA2"/>
    <w:rsid w:val="00C76BFA"/>
    <w:rsid w:val="00C81635"/>
    <w:rsid w:val="00C82F95"/>
    <w:rsid w:val="00C833F7"/>
    <w:rsid w:val="00C8354C"/>
    <w:rsid w:val="00C846A9"/>
    <w:rsid w:val="00C865F4"/>
    <w:rsid w:val="00C86770"/>
    <w:rsid w:val="00C86C9E"/>
    <w:rsid w:val="00C87644"/>
    <w:rsid w:val="00C91C57"/>
    <w:rsid w:val="00C93C11"/>
    <w:rsid w:val="00C96B97"/>
    <w:rsid w:val="00C9701D"/>
    <w:rsid w:val="00CA04A6"/>
    <w:rsid w:val="00CA133D"/>
    <w:rsid w:val="00CA2A26"/>
    <w:rsid w:val="00CA3B93"/>
    <w:rsid w:val="00CA408B"/>
    <w:rsid w:val="00CA570C"/>
    <w:rsid w:val="00CA57E9"/>
    <w:rsid w:val="00CA5BE6"/>
    <w:rsid w:val="00CA6238"/>
    <w:rsid w:val="00CA7BC2"/>
    <w:rsid w:val="00CA7C26"/>
    <w:rsid w:val="00CB0FE0"/>
    <w:rsid w:val="00CB185B"/>
    <w:rsid w:val="00CB30DA"/>
    <w:rsid w:val="00CB6928"/>
    <w:rsid w:val="00CB6AAB"/>
    <w:rsid w:val="00CB6EC1"/>
    <w:rsid w:val="00CC12F9"/>
    <w:rsid w:val="00CC2484"/>
    <w:rsid w:val="00CC3DFD"/>
    <w:rsid w:val="00CC408A"/>
    <w:rsid w:val="00CC450E"/>
    <w:rsid w:val="00CC6B47"/>
    <w:rsid w:val="00CC6FF2"/>
    <w:rsid w:val="00CC769A"/>
    <w:rsid w:val="00CD10EF"/>
    <w:rsid w:val="00CD1B79"/>
    <w:rsid w:val="00CD2112"/>
    <w:rsid w:val="00CD385D"/>
    <w:rsid w:val="00CD3F02"/>
    <w:rsid w:val="00CD41AC"/>
    <w:rsid w:val="00CD4484"/>
    <w:rsid w:val="00CD5939"/>
    <w:rsid w:val="00CD5A39"/>
    <w:rsid w:val="00CD6687"/>
    <w:rsid w:val="00CD72D7"/>
    <w:rsid w:val="00CD7302"/>
    <w:rsid w:val="00CD742C"/>
    <w:rsid w:val="00CD7A0C"/>
    <w:rsid w:val="00CD7D57"/>
    <w:rsid w:val="00CE01BF"/>
    <w:rsid w:val="00CE031F"/>
    <w:rsid w:val="00CE0D8A"/>
    <w:rsid w:val="00CE15D0"/>
    <w:rsid w:val="00CE2AB0"/>
    <w:rsid w:val="00CE357E"/>
    <w:rsid w:val="00CE52E6"/>
    <w:rsid w:val="00CE6937"/>
    <w:rsid w:val="00CF084D"/>
    <w:rsid w:val="00CF128E"/>
    <w:rsid w:val="00CF3114"/>
    <w:rsid w:val="00CF4612"/>
    <w:rsid w:val="00CF47F3"/>
    <w:rsid w:val="00CF5645"/>
    <w:rsid w:val="00CF71DF"/>
    <w:rsid w:val="00CF7349"/>
    <w:rsid w:val="00D005BF"/>
    <w:rsid w:val="00D013F5"/>
    <w:rsid w:val="00D02235"/>
    <w:rsid w:val="00D02C5A"/>
    <w:rsid w:val="00D03C50"/>
    <w:rsid w:val="00D04402"/>
    <w:rsid w:val="00D055AD"/>
    <w:rsid w:val="00D05E34"/>
    <w:rsid w:val="00D06DCA"/>
    <w:rsid w:val="00D074EE"/>
    <w:rsid w:val="00D07B8C"/>
    <w:rsid w:val="00D07D80"/>
    <w:rsid w:val="00D105B5"/>
    <w:rsid w:val="00D10734"/>
    <w:rsid w:val="00D11845"/>
    <w:rsid w:val="00D12461"/>
    <w:rsid w:val="00D154F1"/>
    <w:rsid w:val="00D1586B"/>
    <w:rsid w:val="00D1595A"/>
    <w:rsid w:val="00D159A2"/>
    <w:rsid w:val="00D175EA"/>
    <w:rsid w:val="00D17CCA"/>
    <w:rsid w:val="00D20380"/>
    <w:rsid w:val="00D21050"/>
    <w:rsid w:val="00D215B7"/>
    <w:rsid w:val="00D23339"/>
    <w:rsid w:val="00D25EA6"/>
    <w:rsid w:val="00D262B7"/>
    <w:rsid w:val="00D270DA"/>
    <w:rsid w:val="00D27D20"/>
    <w:rsid w:val="00D27D78"/>
    <w:rsid w:val="00D31AA1"/>
    <w:rsid w:val="00D31C3B"/>
    <w:rsid w:val="00D31D80"/>
    <w:rsid w:val="00D32D9B"/>
    <w:rsid w:val="00D33450"/>
    <w:rsid w:val="00D35AFD"/>
    <w:rsid w:val="00D35BBF"/>
    <w:rsid w:val="00D36885"/>
    <w:rsid w:val="00D37131"/>
    <w:rsid w:val="00D371B0"/>
    <w:rsid w:val="00D3738B"/>
    <w:rsid w:val="00D40752"/>
    <w:rsid w:val="00D40C89"/>
    <w:rsid w:val="00D427F2"/>
    <w:rsid w:val="00D4331E"/>
    <w:rsid w:val="00D43FEF"/>
    <w:rsid w:val="00D454A9"/>
    <w:rsid w:val="00D4579C"/>
    <w:rsid w:val="00D464A3"/>
    <w:rsid w:val="00D50080"/>
    <w:rsid w:val="00D5025E"/>
    <w:rsid w:val="00D508F2"/>
    <w:rsid w:val="00D5162B"/>
    <w:rsid w:val="00D51EE6"/>
    <w:rsid w:val="00D5279A"/>
    <w:rsid w:val="00D54A1C"/>
    <w:rsid w:val="00D56DF9"/>
    <w:rsid w:val="00D601A4"/>
    <w:rsid w:val="00D603A1"/>
    <w:rsid w:val="00D60D3A"/>
    <w:rsid w:val="00D60ECD"/>
    <w:rsid w:val="00D62188"/>
    <w:rsid w:val="00D6377B"/>
    <w:rsid w:val="00D63823"/>
    <w:rsid w:val="00D63BCD"/>
    <w:rsid w:val="00D6412E"/>
    <w:rsid w:val="00D6474F"/>
    <w:rsid w:val="00D64F16"/>
    <w:rsid w:val="00D66558"/>
    <w:rsid w:val="00D6738C"/>
    <w:rsid w:val="00D7018F"/>
    <w:rsid w:val="00D73314"/>
    <w:rsid w:val="00D74928"/>
    <w:rsid w:val="00D7563B"/>
    <w:rsid w:val="00D75FB8"/>
    <w:rsid w:val="00D7785D"/>
    <w:rsid w:val="00D77CC7"/>
    <w:rsid w:val="00D814AD"/>
    <w:rsid w:val="00D85F12"/>
    <w:rsid w:val="00D879D1"/>
    <w:rsid w:val="00D87D4F"/>
    <w:rsid w:val="00D9057D"/>
    <w:rsid w:val="00D9163D"/>
    <w:rsid w:val="00D916BA"/>
    <w:rsid w:val="00D927E1"/>
    <w:rsid w:val="00D92FB0"/>
    <w:rsid w:val="00D95BCE"/>
    <w:rsid w:val="00D97C09"/>
    <w:rsid w:val="00DA0D1C"/>
    <w:rsid w:val="00DA243E"/>
    <w:rsid w:val="00DA4AFB"/>
    <w:rsid w:val="00DA6ECD"/>
    <w:rsid w:val="00DA761C"/>
    <w:rsid w:val="00DB075B"/>
    <w:rsid w:val="00DB1C40"/>
    <w:rsid w:val="00DB3056"/>
    <w:rsid w:val="00DB3C8E"/>
    <w:rsid w:val="00DB60DE"/>
    <w:rsid w:val="00DB704E"/>
    <w:rsid w:val="00DC01CD"/>
    <w:rsid w:val="00DC094C"/>
    <w:rsid w:val="00DC15A0"/>
    <w:rsid w:val="00DC21D6"/>
    <w:rsid w:val="00DC25E2"/>
    <w:rsid w:val="00DC44C4"/>
    <w:rsid w:val="00DC476D"/>
    <w:rsid w:val="00DC4A10"/>
    <w:rsid w:val="00DC64AF"/>
    <w:rsid w:val="00DC7920"/>
    <w:rsid w:val="00DD0EAD"/>
    <w:rsid w:val="00DD1ACD"/>
    <w:rsid w:val="00DD2FCA"/>
    <w:rsid w:val="00DD3D30"/>
    <w:rsid w:val="00DD4935"/>
    <w:rsid w:val="00DD546D"/>
    <w:rsid w:val="00DD6466"/>
    <w:rsid w:val="00DD7AE9"/>
    <w:rsid w:val="00DD7C54"/>
    <w:rsid w:val="00DE04B4"/>
    <w:rsid w:val="00DE0669"/>
    <w:rsid w:val="00DE0863"/>
    <w:rsid w:val="00DE1395"/>
    <w:rsid w:val="00DE19D4"/>
    <w:rsid w:val="00DE2AFF"/>
    <w:rsid w:val="00DE5B2C"/>
    <w:rsid w:val="00DE6458"/>
    <w:rsid w:val="00DE6692"/>
    <w:rsid w:val="00DE6EAE"/>
    <w:rsid w:val="00DE6F2C"/>
    <w:rsid w:val="00DE6FA1"/>
    <w:rsid w:val="00DE70A9"/>
    <w:rsid w:val="00DE7C9C"/>
    <w:rsid w:val="00DF07C6"/>
    <w:rsid w:val="00DF12C6"/>
    <w:rsid w:val="00DF18CC"/>
    <w:rsid w:val="00DF22A7"/>
    <w:rsid w:val="00DF22AA"/>
    <w:rsid w:val="00DF3471"/>
    <w:rsid w:val="00DF37D3"/>
    <w:rsid w:val="00DF409B"/>
    <w:rsid w:val="00DF593D"/>
    <w:rsid w:val="00DF5DA2"/>
    <w:rsid w:val="00DF625E"/>
    <w:rsid w:val="00E00045"/>
    <w:rsid w:val="00E00181"/>
    <w:rsid w:val="00E019E8"/>
    <w:rsid w:val="00E028AE"/>
    <w:rsid w:val="00E033B0"/>
    <w:rsid w:val="00E0366E"/>
    <w:rsid w:val="00E03CA9"/>
    <w:rsid w:val="00E05026"/>
    <w:rsid w:val="00E055CF"/>
    <w:rsid w:val="00E116F6"/>
    <w:rsid w:val="00E11A44"/>
    <w:rsid w:val="00E12AEA"/>
    <w:rsid w:val="00E13637"/>
    <w:rsid w:val="00E13A47"/>
    <w:rsid w:val="00E15321"/>
    <w:rsid w:val="00E16DCD"/>
    <w:rsid w:val="00E21D3C"/>
    <w:rsid w:val="00E23DCF"/>
    <w:rsid w:val="00E24DD3"/>
    <w:rsid w:val="00E264E6"/>
    <w:rsid w:val="00E31319"/>
    <w:rsid w:val="00E32658"/>
    <w:rsid w:val="00E3333C"/>
    <w:rsid w:val="00E33418"/>
    <w:rsid w:val="00E33CD6"/>
    <w:rsid w:val="00E3408C"/>
    <w:rsid w:val="00E340BB"/>
    <w:rsid w:val="00E34EE8"/>
    <w:rsid w:val="00E35712"/>
    <w:rsid w:val="00E3607E"/>
    <w:rsid w:val="00E36D29"/>
    <w:rsid w:val="00E40617"/>
    <w:rsid w:val="00E4254C"/>
    <w:rsid w:val="00E42D75"/>
    <w:rsid w:val="00E43ABB"/>
    <w:rsid w:val="00E4432A"/>
    <w:rsid w:val="00E44F6B"/>
    <w:rsid w:val="00E46097"/>
    <w:rsid w:val="00E46718"/>
    <w:rsid w:val="00E47A41"/>
    <w:rsid w:val="00E47F01"/>
    <w:rsid w:val="00E5070C"/>
    <w:rsid w:val="00E50CE2"/>
    <w:rsid w:val="00E512DF"/>
    <w:rsid w:val="00E51704"/>
    <w:rsid w:val="00E521A1"/>
    <w:rsid w:val="00E5354A"/>
    <w:rsid w:val="00E53559"/>
    <w:rsid w:val="00E55234"/>
    <w:rsid w:val="00E55C20"/>
    <w:rsid w:val="00E6022E"/>
    <w:rsid w:val="00E602F9"/>
    <w:rsid w:val="00E607AE"/>
    <w:rsid w:val="00E609AA"/>
    <w:rsid w:val="00E60BF2"/>
    <w:rsid w:val="00E6364A"/>
    <w:rsid w:val="00E64D67"/>
    <w:rsid w:val="00E64EB6"/>
    <w:rsid w:val="00E6527B"/>
    <w:rsid w:val="00E65A14"/>
    <w:rsid w:val="00E7019B"/>
    <w:rsid w:val="00E7036F"/>
    <w:rsid w:val="00E717A3"/>
    <w:rsid w:val="00E719C3"/>
    <w:rsid w:val="00E73B26"/>
    <w:rsid w:val="00E74A29"/>
    <w:rsid w:val="00E76213"/>
    <w:rsid w:val="00E77421"/>
    <w:rsid w:val="00E80B25"/>
    <w:rsid w:val="00E82405"/>
    <w:rsid w:val="00E83E24"/>
    <w:rsid w:val="00E85C23"/>
    <w:rsid w:val="00E86967"/>
    <w:rsid w:val="00E8698D"/>
    <w:rsid w:val="00E912DF"/>
    <w:rsid w:val="00E91572"/>
    <w:rsid w:val="00E915A3"/>
    <w:rsid w:val="00E91C90"/>
    <w:rsid w:val="00E9257D"/>
    <w:rsid w:val="00E94056"/>
    <w:rsid w:val="00E9484E"/>
    <w:rsid w:val="00E95235"/>
    <w:rsid w:val="00E95679"/>
    <w:rsid w:val="00E96710"/>
    <w:rsid w:val="00E96EF9"/>
    <w:rsid w:val="00E97DF3"/>
    <w:rsid w:val="00EA098D"/>
    <w:rsid w:val="00EA1461"/>
    <w:rsid w:val="00EA1693"/>
    <w:rsid w:val="00EA2DFE"/>
    <w:rsid w:val="00EA30A2"/>
    <w:rsid w:val="00EA3E42"/>
    <w:rsid w:val="00EA494D"/>
    <w:rsid w:val="00EA499E"/>
    <w:rsid w:val="00EA4B30"/>
    <w:rsid w:val="00EA4BE5"/>
    <w:rsid w:val="00EA4C8A"/>
    <w:rsid w:val="00EA5308"/>
    <w:rsid w:val="00EA5957"/>
    <w:rsid w:val="00EA5E40"/>
    <w:rsid w:val="00EB02FC"/>
    <w:rsid w:val="00EB26E9"/>
    <w:rsid w:val="00EB324A"/>
    <w:rsid w:val="00EB42AD"/>
    <w:rsid w:val="00EB4A0A"/>
    <w:rsid w:val="00EB6CC0"/>
    <w:rsid w:val="00EB7263"/>
    <w:rsid w:val="00EC054D"/>
    <w:rsid w:val="00EC0A5C"/>
    <w:rsid w:val="00EC0BEB"/>
    <w:rsid w:val="00EC18BA"/>
    <w:rsid w:val="00EC1FB8"/>
    <w:rsid w:val="00EC211E"/>
    <w:rsid w:val="00EC277D"/>
    <w:rsid w:val="00EC3173"/>
    <w:rsid w:val="00EC3E93"/>
    <w:rsid w:val="00EC4FE7"/>
    <w:rsid w:val="00EC57CF"/>
    <w:rsid w:val="00EC5933"/>
    <w:rsid w:val="00EC5942"/>
    <w:rsid w:val="00EC618D"/>
    <w:rsid w:val="00ED0CB5"/>
    <w:rsid w:val="00ED1B0D"/>
    <w:rsid w:val="00ED1DA9"/>
    <w:rsid w:val="00ED2C7A"/>
    <w:rsid w:val="00ED42CF"/>
    <w:rsid w:val="00ED45F2"/>
    <w:rsid w:val="00ED6DA2"/>
    <w:rsid w:val="00ED708B"/>
    <w:rsid w:val="00ED71A0"/>
    <w:rsid w:val="00EE32E5"/>
    <w:rsid w:val="00EE55FF"/>
    <w:rsid w:val="00EE65A0"/>
    <w:rsid w:val="00EE68B2"/>
    <w:rsid w:val="00EE79F5"/>
    <w:rsid w:val="00EF10E4"/>
    <w:rsid w:val="00EF3193"/>
    <w:rsid w:val="00EF3D41"/>
    <w:rsid w:val="00EF631C"/>
    <w:rsid w:val="00EF7351"/>
    <w:rsid w:val="00EF74DE"/>
    <w:rsid w:val="00EF75B6"/>
    <w:rsid w:val="00F0005C"/>
    <w:rsid w:val="00F005C1"/>
    <w:rsid w:val="00F01BFF"/>
    <w:rsid w:val="00F01D90"/>
    <w:rsid w:val="00F02371"/>
    <w:rsid w:val="00F03016"/>
    <w:rsid w:val="00F03ADC"/>
    <w:rsid w:val="00F04052"/>
    <w:rsid w:val="00F04E50"/>
    <w:rsid w:val="00F05611"/>
    <w:rsid w:val="00F05836"/>
    <w:rsid w:val="00F06694"/>
    <w:rsid w:val="00F06C78"/>
    <w:rsid w:val="00F103B6"/>
    <w:rsid w:val="00F10A7C"/>
    <w:rsid w:val="00F117AF"/>
    <w:rsid w:val="00F12D1A"/>
    <w:rsid w:val="00F1392D"/>
    <w:rsid w:val="00F13AF7"/>
    <w:rsid w:val="00F1457E"/>
    <w:rsid w:val="00F14C9F"/>
    <w:rsid w:val="00F20818"/>
    <w:rsid w:val="00F21C39"/>
    <w:rsid w:val="00F2245A"/>
    <w:rsid w:val="00F23512"/>
    <w:rsid w:val="00F2598A"/>
    <w:rsid w:val="00F27253"/>
    <w:rsid w:val="00F31EE9"/>
    <w:rsid w:val="00F32973"/>
    <w:rsid w:val="00F33FDB"/>
    <w:rsid w:val="00F35DBD"/>
    <w:rsid w:val="00F37DCC"/>
    <w:rsid w:val="00F42413"/>
    <w:rsid w:val="00F42693"/>
    <w:rsid w:val="00F4286C"/>
    <w:rsid w:val="00F42A28"/>
    <w:rsid w:val="00F42A64"/>
    <w:rsid w:val="00F42EE0"/>
    <w:rsid w:val="00F43E82"/>
    <w:rsid w:val="00F4529C"/>
    <w:rsid w:val="00F45F15"/>
    <w:rsid w:val="00F470C2"/>
    <w:rsid w:val="00F50110"/>
    <w:rsid w:val="00F51B79"/>
    <w:rsid w:val="00F5307D"/>
    <w:rsid w:val="00F5561C"/>
    <w:rsid w:val="00F55683"/>
    <w:rsid w:val="00F5691B"/>
    <w:rsid w:val="00F56A73"/>
    <w:rsid w:val="00F56FAD"/>
    <w:rsid w:val="00F576EF"/>
    <w:rsid w:val="00F5792A"/>
    <w:rsid w:val="00F57BF3"/>
    <w:rsid w:val="00F607D4"/>
    <w:rsid w:val="00F635C1"/>
    <w:rsid w:val="00F635D8"/>
    <w:rsid w:val="00F63743"/>
    <w:rsid w:val="00F63F24"/>
    <w:rsid w:val="00F654FB"/>
    <w:rsid w:val="00F67753"/>
    <w:rsid w:val="00F72DC8"/>
    <w:rsid w:val="00F730D4"/>
    <w:rsid w:val="00F74A87"/>
    <w:rsid w:val="00F81474"/>
    <w:rsid w:val="00F81688"/>
    <w:rsid w:val="00F8264B"/>
    <w:rsid w:val="00F84C23"/>
    <w:rsid w:val="00F86E90"/>
    <w:rsid w:val="00F870DA"/>
    <w:rsid w:val="00F90439"/>
    <w:rsid w:val="00F9360C"/>
    <w:rsid w:val="00F94708"/>
    <w:rsid w:val="00F94CAE"/>
    <w:rsid w:val="00F95B00"/>
    <w:rsid w:val="00F970D5"/>
    <w:rsid w:val="00F978DA"/>
    <w:rsid w:val="00FA0BF5"/>
    <w:rsid w:val="00FA1B66"/>
    <w:rsid w:val="00FA1E38"/>
    <w:rsid w:val="00FA3AE6"/>
    <w:rsid w:val="00FA4C34"/>
    <w:rsid w:val="00FA4F41"/>
    <w:rsid w:val="00FA74BB"/>
    <w:rsid w:val="00FB0795"/>
    <w:rsid w:val="00FB2C2B"/>
    <w:rsid w:val="00FB585F"/>
    <w:rsid w:val="00FB626A"/>
    <w:rsid w:val="00FC12CD"/>
    <w:rsid w:val="00FC2EA8"/>
    <w:rsid w:val="00FC4144"/>
    <w:rsid w:val="00FC4D2A"/>
    <w:rsid w:val="00FC72AA"/>
    <w:rsid w:val="00FC735C"/>
    <w:rsid w:val="00FD0390"/>
    <w:rsid w:val="00FD18E7"/>
    <w:rsid w:val="00FD27A9"/>
    <w:rsid w:val="00FD5D3C"/>
    <w:rsid w:val="00FD7F22"/>
    <w:rsid w:val="00FE037D"/>
    <w:rsid w:val="00FE0B50"/>
    <w:rsid w:val="00FE120D"/>
    <w:rsid w:val="00FE1620"/>
    <w:rsid w:val="00FE1DDE"/>
    <w:rsid w:val="00FE1E83"/>
    <w:rsid w:val="00FE2259"/>
    <w:rsid w:val="00FE2E95"/>
    <w:rsid w:val="00FE3297"/>
    <w:rsid w:val="00FE3E60"/>
    <w:rsid w:val="00FE4298"/>
    <w:rsid w:val="00FE53DF"/>
    <w:rsid w:val="00FE7AAB"/>
    <w:rsid w:val="00FF0710"/>
    <w:rsid w:val="00FF116F"/>
    <w:rsid w:val="00FF1A19"/>
    <w:rsid w:val="00FF1B25"/>
    <w:rsid w:val="00FF2075"/>
    <w:rsid w:val="00FF3614"/>
    <w:rsid w:val="00FF488D"/>
    <w:rsid w:val="00FF58D4"/>
    <w:rsid w:val="00FF5997"/>
    <w:rsid w:val="00FF770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577E5D9"/>
  <w15:docId w15:val="{1602511D-F964-4538-AFFD-B83270ED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35D"/>
  </w:style>
  <w:style w:type="paragraph" w:styleId="Titre1">
    <w:name w:val="heading 1"/>
    <w:basedOn w:val="Normal"/>
    <w:next w:val="Normal"/>
    <w:link w:val="Titre1Car"/>
    <w:uiPriority w:val="9"/>
    <w:qFormat/>
    <w:rsid w:val="003B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B43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aliases w:val="PIR3,hd3,Sub Heading,h3,3,T3,h31,T31,h32,T32,h311,T311,h33,T33,h312,T312,h34,T34,h313,T313,h321,T321,h3111,T3111,h331,T331,h3121,T3121,h35,T35,h314,T314,h36,T36,h315,T315,h322,T322,h3112,T3112,h332,T332,h3122,T3122,h37,T37,h38,T38,h316,T316,h323"/>
    <w:basedOn w:val="Normal"/>
    <w:next w:val="Normal"/>
    <w:link w:val="Titre3Car"/>
    <w:unhideWhenUsed/>
    <w:qFormat/>
    <w:rsid w:val="003B435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aliases w:val="Sub Sub Heading"/>
    <w:basedOn w:val="Normal"/>
    <w:next w:val="Normal"/>
    <w:link w:val="Titre4Car"/>
    <w:unhideWhenUsed/>
    <w:qFormat/>
    <w:rsid w:val="003B435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B435D"/>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qFormat/>
    <w:rsid w:val="003B435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es-ES_tradnl" w:eastAsia="fr-FR"/>
    </w:rPr>
  </w:style>
  <w:style w:type="paragraph" w:styleId="Titre7">
    <w:name w:val="heading 7"/>
    <w:basedOn w:val="Normal"/>
    <w:next w:val="Normal"/>
    <w:link w:val="Titre7Car"/>
    <w:qFormat/>
    <w:rsid w:val="003B435D"/>
    <w:pPr>
      <w:tabs>
        <w:tab w:val="num" w:pos="1296"/>
      </w:tabs>
      <w:spacing w:before="240" w:after="60" w:line="240" w:lineRule="auto"/>
      <w:ind w:left="1296" w:hanging="1296"/>
      <w:jc w:val="both"/>
      <w:outlineLvl w:val="6"/>
    </w:pPr>
    <w:rPr>
      <w:rFonts w:ascii="Arial" w:eastAsia="Times New Roman" w:hAnsi="Arial" w:cs="Times New Roman"/>
      <w:sz w:val="20"/>
      <w:szCs w:val="20"/>
      <w:lang w:val="es-ES_tradnl" w:eastAsia="fr-FR"/>
    </w:rPr>
  </w:style>
  <w:style w:type="paragraph" w:styleId="Titre8">
    <w:name w:val="heading 8"/>
    <w:basedOn w:val="Normal"/>
    <w:next w:val="Normal"/>
    <w:link w:val="Titre8Car"/>
    <w:qFormat/>
    <w:rsid w:val="003B435D"/>
    <w:pPr>
      <w:tabs>
        <w:tab w:val="num" w:pos="1440"/>
      </w:tabs>
      <w:spacing w:before="240" w:after="60" w:line="240" w:lineRule="auto"/>
      <w:ind w:left="1440" w:hanging="1440"/>
      <w:jc w:val="both"/>
      <w:outlineLvl w:val="7"/>
    </w:pPr>
    <w:rPr>
      <w:rFonts w:ascii="Arial" w:eastAsia="Times New Roman" w:hAnsi="Arial" w:cs="Times New Roman"/>
      <w:i/>
      <w:sz w:val="20"/>
      <w:szCs w:val="20"/>
      <w:lang w:val="es-ES_tradnl" w:eastAsia="fr-FR"/>
    </w:rPr>
  </w:style>
  <w:style w:type="paragraph" w:styleId="Titre9">
    <w:name w:val="heading 9"/>
    <w:basedOn w:val="Normal"/>
    <w:next w:val="Normal"/>
    <w:link w:val="Titre9Car"/>
    <w:qFormat/>
    <w:rsid w:val="003B435D"/>
    <w:pPr>
      <w:tabs>
        <w:tab w:val="num" w:pos="1584"/>
      </w:tabs>
      <w:spacing w:before="240" w:after="60" w:line="240" w:lineRule="auto"/>
      <w:ind w:left="1584" w:hanging="1584"/>
      <w:jc w:val="both"/>
      <w:outlineLvl w:val="8"/>
    </w:pPr>
    <w:rPr>
      <w:rFonts w:ascii="Arial" w:eastAsia="Times New Roman" w:hAnsi="Arial" w:cs="Times New Roman"/>
      <w:b/>
      <w:i/>
      <w:sz w:val="18"/>
      <w:szCs w:val="20"/>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435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B435D"/>
    <w:rPr>
      <w:rFonts w:asciiTheme="majorHAnsi" w:eastAsiaTheme="majorEastAsia" w:hAnsiTheme="majorHAnsi" w:cstheme="majorBidi"/>
      <w:b/>
      <w:bCs/>
      <w:color w:val="4F81BD" w:themeColor="accent1"/>
      <w:sz w:val="26"/>
      <w:szCs w:val="26"/>
    </w:rPr>
  </w:style>
  <w:style w:type="character" w:customStyle="1" w:styleId="Titre3Car">
    <w:name w:val="Titre 3 Car"/>
    <w:aliases w:val="PIR3 Car,hd3 Car,Sub Heading Car,h3 Car,3 Car,T3 Car,h31 Car,T31 Car,h32 Car,T32 Car,h311 Car,T311 Car,h33 Car,T33 Car,h312 Car,T312 Car,h34 Car,T34 Car,h313 Car,T313 Car,h321 Car,T321 Car,h3111 Car,T3111 Car,h331 Car,T331 Car,h3121 Car"/>
    <w:basedOn w:val="Policepardfaut"/>
    <w:link w:val="Titre3"/>
    <w:rsid w:val="003B435D"/>
    <w:rPr>
      <w:rFonts w:asciiTheme="majorHAnsi" w:eastAsiaTheme="majorEastAsia" w:hAnsiTheme="majorHAnsi" w:cstheme="majorBidi"/>
      <w:b/>
      <w:bCs/>
      <w:color w:val="4F81BD" w:themeColor="accent1"/>
    </w:rPr>
  </w:style>
  <w:style w:type="character" w:customStyle="1" w:styleId="Titre4Car">
    <w:name w:val="Titre 4 Car"/>
    <w:aliases w:val="Sub Sub Heading Car"/>
    <w:basedOn w:val="Policepardfaut"/>
    <w:link w:val="Titre4"/>
    <w:rsid w:val="003B435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3B435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3B435D"/>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rsid w:val="003B435D"/>
    <w:rPr>
      <w:rFonts w:ascii="Arial" w:eastAsia="Times New Roman" w:hAnsi="Arial" w:cs="Times New Roman"/>
      <w:sz w:val="20"/>
      <w:szCs w:val="20"/>
      <w:lang w:val="es-ES_tradnl" w:eastAsia="fr-FR"/>
    </w:rPr>
  </w:style>
  <w:style w:type="character" w:customStyle="1" w:styleId="Titre8Car">
    <w:name w:val="Titre 8 Car"/>
    <w:basedOn w:val="Policepardfaut"/>
    <w:link w:val="Titre8"/>
    <w:rsid w:val="003B435D"/>
    <w:rPr>
      <w:rFonts w:ascii="Arial" w:eastAsia="Times New Roman" w:hAnsi="Arial" w:cs="Times New Roman"/>
      <w:i/>
      <w:sz w:val="20"/>
      <w:szCs w:val="20"/>
      <w:lang w:val="es-ES_tradnl" w:eastAsia="fr-FR"/>
    </w:rPr>
  </w:style>
  <w:style w:type="character" w:customStyle="1" w:styleId="Titre9Car">
    <w:name w:val="Titre 9 Car"/>
    <w:basedOn w:val="Policepardfaut"/>
    <w:link w:val="Titre9"/>
    <w:rsid w:val="003B435D"/>
    <w:rPr>
      <w:rFonts w:ascii="Arial" w:eastAsia="Times New Roman" w:hAnsi="Arial" w:cs="Times New Roman"/>
      <w:b/>
      <w:i/>
      <w:sz w:val="18"/>
      <w:szCs w:val="20"/>
      <w:lang w:val="es-ES_tradnl" w:eastAsia="fr-FR"/>
    </w:rPr>
  </w:style>
  <w:style w:type="paragraph" w:styleId="Paragraphedeliste">
    <w:name w:val="List Paragraph"/>
    <w:basedOn w:val="Normal"/>
    <w:uiPriority w:val="34"/>
    <w:qFormat/>
    <w:rsid w:val="003B435D"/>
    <w:pPr>
      <w:ind w:left="720"/>
      <w:contextualSpacing/>
    </w:pPr>
  </w:style>
  <w:style w:type="paragraph" w:styleId="Corpsdetexte">
    <w:name w:val="Body Text"/>
    <w:basedOn w:val="Normal"/>
    <w:link w:val="CorpsdetexteCar"/>
    <w:rsid w:val="003B435D"/>
    <w:pPr>
      <w:spacing w:after="0" w:line="240" w:lineRule="auto"/>
      <w:jc w:val="both"/>
    </w:pPr>
    <w:rPr>
      <w:rFonts w:ascii="Times New Roman" w:eastAsia="Times New Roman" w:hAnsi="Times New Roman" w:cs="Times New Roman"/>
      <w:sz w:val="24"/>
      <w:szCs w:val="20"/>
      <w:lang w:val="es-ES_tradnl" w:eastAsia="fr-FR"/>
    </w:rPr>
  </w:style>
  <w:style w:type="character" w:customStyle="1" w:styleId="CorpsdetexteCar">
    <w:name w:val="Corps de texte Car"/>
    <w:basedOn w:val="Policepardfaut"/>
    <w:link w:val="Corpsdetexte"/>
    <w:rsid w:val="003B435D"/>
    <w:rPr>
      <w:rFonts w:ascii="Times New Roman" w:eastAsia="Times New Roman" w:hAnsi="Times New Roman" w:cs="Times New Roman"/>
      <w:sz w:val="24"/>
      <w:szCs w:val="20"/>
      <w:lang w:val="es-ES_tradnl" w:eastAsia="fr-FR"/>
    </w:rPr>
  </w:style>
  <w:style w:type="paragraph" w:customStyle="1" w:styleId="RightPar4">
    <w:name w:val="Right Par[4]"/>
    <w:rsid w:val="003B435D"/>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lang w:val="en-US"/>
    </w:rPr>
  </w:style>
  <w:style w:type="paragraph" w:customStyle="1" w:styleId="2AutoList1">
    <w:name w:val="2AutoList1"/>
    <w:basedOn w:val="Normal"/>
    <w:rsid w:val="003B435D"/>
    <w:pPr>
      <w:tabs>
        <w:tab w:val="num" w:pos="504"/>
      </w:tabs>
      <w:spacing w:after="0" w:line="240" w:lineRule="auto"/>
      <w:ind w:left="504" w:hanging="504"/>
      <w:jc w:val="both"/>
    </w:pPr>
    <w:rPr>
      <w:rFonts w:ascii="Times New Roman" w:eastAsia="Times New Roman" w:hAnsi="Times New Roman" w:cs="Times New Roman"/>
      <w:sz w:val="24"/>
      <w:szCs w:val="20"/>
      <w:lang w:val="es-ES_tradnl" w:eastAsia="fr-FR"/>
    </w:rPr>
  </w:style>
  <w:style w:type="paragraph" w:customStyle="1" w:styleId="Header3-Paragraph">
    <w:name w:val="Header 3 - Paragraph"/>
    <w:basedOn w:val="Normal"/>
    <w:uiPriority w:val="99"/>
    <w:rsid w:val="003B435D"/>
    <w:pPr>
      <w:tabs>
        <w:tab w:val="num" w:pos="504"/>
      </w:tabs>
      <w:spacing w:line="240" w:lineRule="auto"/>
      <w:ind w:left="504" w:hanging="504"/>
      <w:jc w:val="both"/>
    </w:pPr>
    <w:rPr>
      <w:rFonts w:ascii="Times New Roman" w:eastAsia="Times New Roman" w:hAnsi="Times New Roman" w:cs="Times New Roman"/>
      <w:sz w:val="24"/>
      <w:szCs w:val="20"/>
      <w:lang w:val="en-US" w:eastAsia="fr-FR"/>
    </w:rPr>
  </w:style>
  <w:style w:type="paragraph" w:customStyle="1" w:styleId="P3Header1-Clauses">
    <w:name w:val="P3 Header1-Clauses"/>
    <w:basedOn w:val="Normal"/>
    <w:rsid w:val="003B435D"/>
    <w:pPr>
      <w:tabs>
        <w:tab w:val="num" w:pos="864"/>
      </w:tabs>
      <w:spacing w:after="0" w:line="240" w:lineRule="auto"/>
      <w:ind w:left="864" w:hanging="432"/>
    </w:pPr>
    <w:rPr>
      <w:rFonts w:ascii="Times New Roman" w:eastAsia="Times New Roman" w:hAnsi="Times New Roman" w:cs="Times New Roman"/>
      <w:b/>
      <w:sz w:val="24"/>
      <w:szCs w:val="20"/>
      <w:lang w:val="es-ES_tradnl" w:eastAsia="fr-FR"/>
    </w:rPr>
  </w:style>
  <w:style w:type="paragraph" w:customStyle="1" w:styleId="SimpleLista">
    <w:name w:val="Simple List (a)"/>
    <w:rsid w:val="003B435D"/>
    <w:pPr>
      <w:tabs>
        <w:tab w:val="num" w:pos="1080"/>
      </w:tabs>
      <w:spacing w:before="60" w:after="60" w:line="240" w:lineRule="auto"/>
      <w:ind w:left="1080" w:hanging="360"/>
    </w:pPr>
    <w:rPr>
      <w:rFonts w:ascii="Times New Roman" w:eastAsia="SimSun" w:hAnsi="Times New Roman" w:cs="Times New Roman"/>
      <w:sz w:val="24"/>
      <w:szCs w:val="28"/>
      <w:lang w:val="en-GB" w:eastAsia="zh-CN"/>
    </w:rPr>
  </w:style>
  <w:style w:type="paragraph" w:customStyle="1" w:styleId="Outline1">
    <w:name w:val="Outline1"/>
    <w:basedOn w:val="Normal"/>
    <w:next w:val="Normal"/>
    <w:rsid w:val="003B435D"/>
    <w:pPr>
      <w:keepNext/>
      <w:spacing w:before="240" w:after="0" w:line="240" w:lineRule="auto"/>
    </w:pPr>
    <w:rPr>
      <w:rFonts w:ascii="Times New Roman" w:eastAsia="Times New Roman" w:hAnsi="Times New Roman" w:cs="Times New Roman"/>
      <w:kern w:val="28"/>
      <w:sz w:val="24"/>
      <w:szCs w:val="20"/>
      <w:lang w:eastAsia="fr-FR"/>
    </w:rPr>
  </w:style>
  <w:style w:type="paragraph" w:customStyle="1" w:styleId="i">
    <w:name w:val="(i)"/>
    <w:basedOn w:val="Normal"/>
    <w:rsid w:val="003B435D"/>
    <w:pPr>
      <w:suppressAutoHyphens/>
      <w:spacing w:after="0" w:line="240" w:lineRule="auto"/>
      <w:jc w:val="both"/>
    </w:pPr>
    <w:rPr>
      <w:rFonts w:ascii="Tms Rmn" w:eastAsia="Times New Roman" w:hAnsi="Tms Rmn" w:cs="Times New Roman"/>
      <w:sz w:val="24"/>
      <w:szCs w:val="20"/>
      <w:lang w:val="en-US" w:eastAsia="fr-FR"/>
    </w:rPr>
  </w:style>
  <w:style w:type="paragraph" w:customStyle="1" w:styleId="Header2-SubClauses">
    <w:name w:val="Header 2 - SubClauses"/>
    <w:basedOn w:val="Normal"/>
    <w:rsid w:val="003B435D"/>
    <w:pPr>
      <w:tabs>
        <w:tab w:val="left" w:pos="619"/>
      </w:tabs>
      <w:spacing w:line="240" w:lineRule="auto"/>
      <w:jc w:val="both"/>
    </w:pPr>
    <w:rPr>
      <w:rFonts w:ascii="Times New Roman" w:eastAsia="Times New Roman" w:hAnsi="Times New Roman" w:cs="Times New Roman"/>
      <w:sz w:val="24"/>
      <w:szCs w:val="20"/>
      <w:lang w:val="es-ES_tradnl" w:eastAsia="fr-FR"/>
    </w:rPr>
  </w:style>
  <w:style w:type="paragraph" w:styleId="Retraitcorpsdetexte">
    <w:name w:val="Body Text Indent"/>
    <w:basedOn w:val="Normal"/>
    <w:link w:val="RetraitcorpsdetexteCar"/>
    <w:uiPriority w:val="99"/>
    <w:unhideWhenUsed/>
    <w:rsid w:val="003B435D"/>
    <w:pPr>
      <w:spacing w:after="120"/>
      <w:ind w:left="283"/>
    </w:pPr>
  </w:style>
  <w:style w:type="character" w:customStyle="1" w:styleId="RetraitcorpsdetexteCar">
    <w:name w:val="Retrait corps de texte Car"/>
    <w:basedOn w:val="Policepardfaut"/>
    <w:link w:val="Retraitcorpsdetexte"/>
    <w:uiPriority w:val="99"/>
    <w:rsid w:val="003B435D"/>
  </w:style>
  <w:style w:type="paragraph" w:styleId="En-tte">
    <w:name w:val="header"/>
    <w:basedOn w:val="Normal"/>
    <w:link w:val="En-tteCar"/>
    <w:uiPriority w:val="99"/>
    <w:unhideWhenUsed/>
    <w:rsid w:val="003B435D"/>
    <w:pPr>
      <w:tabs>
        <w:tab w:val="center" w:pos="4536"/>
        <w:tab w:val="right" w:pos="9072"/>
      </w:tabs>
      <w:spacing w:after="0" w:line="240" w:lineRule="auto"/>
    </w:pPr>
  </w:style>
  <w:style w:type="character" w:customStyle="1" w:styleId="En-tteCar">
    <w:name w:val="En-tête Car"/>
    <w:basedOn w:val="Policepardfaut"/>
    <w:link w:val="En-tte"/>
    <w:uiPriority w:val="99"/>
    <w:rsid w:val="003B435D"/>
  </w:style>
  <w:style w:type="paragraph" w:styleId="Pieddepage">
    <w:name w:val="footer"/>
    <w:basedOn w:val="Normal"/>
    <w:link w:val="PieddepageCar"/>
    <w:uiPriority w:val="99"/>
    <w:unhideWhenUsed/>
    <w:rsid w:val="003B43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435D"/>
  </w:style>
  <w:style w:type="paragraph" w:customStyle="1" w:styleId="Style1">
    <w:name w:val="Style1"/>
    <w:basedOn w:val="Normal"/>
    <w:link w:val="Style1Car"/>
    <w:qFormat/>
    <w:rsid w:val="003B435D"/>
    <w:pPr>
      <w:spacing w:line="240" w:lineRule="auto"/>
      <w:outlineLvl w:val="0"/>
    </w:pPr>
    <w:rPr>
      <w:rFonts w:ascii="Times New Roman" w:eastAsia="Times New Roman" w:hAnsi="Times New Roman" w:cs="Times New Roman"/>
      <w:b/>
      <w:kern w:val="28"/>
      <w:sz w:val="52"/>
      <w:szCs w:val="20"/>
      <w:lang w:eastAsia="fr-FR"/>
    </w:rPr>
  </w:style>
  <w:style w:type="character" w:customStyle="1" w:styleId="Style1Car">
    <w:name w:val="Style1 Car"/>
    <w:basedOn w:val="Policepardfaut"/>
    <w:link w:val="Style1"/>
    <w:rsid w:val="003B435D"/>
    <w:rPr>
      <w:rFonts w:ascii="Times New Roman" w:eastAsia="Times New Roman" w:hAnsi="Times New Roman" w:cs="Times New Roman"/>
      <w:b/>
      <w:kern w:val="28"/>
      <w:sz w:val="52"/>
      <w:szCs w:val="20"/>
      <w:lang w:eastAsia="fr-FR"/>
    </w:rPr>
  </w:style>
  <w:style w:type="paragraph" w:customStyle="1" w:styleId="Style2">
    <w:name w:val="Style2"/>
    <w:basedOn w:val="Normal"/>
    <w:link w:val="Style2Car"/>
    <w:qFormat/>
    <w:rsid w:val="003B435D"/>
    <w:pPr>
      <w:spacing w:line="240" w:lineRule="auto"/>
      <w:outlineLvl w:val="0"/>
    </w:pPr>
    <w:rPr>
      <w:rFonts w:ascii="Times New Roman" w:eastAsia="Times New Roman" w:hAnsi="Times New Roman" w:cs="Times New Roman"/>
      <w:b/>
      <w:kern w:val="28"/>
      <w:sz w:val="52"/>
      <w:szCs w:val="20"/>
      <w:lang w:eastAsia="fr-FR"/>
    </w:rPr>
  </w:style>
  <w:style w:type="character" w:customStyle="1" w:styleId="Style2Car">
    <w:name w:val="Style2 Car"/>
    <w:basedOn w:val="Policepardfaut"/>
    <w:link w:val="Style2"/>
    <w:rsid w:val="003B435D"/>
    <w:rPr>
      <w:rFonts w:ascii="Times New Roman" w:eastAsia="Times New Roman" w:hAnsi="Times New Roman" w:cs="Times New Roman"/>
      <w:b/>
      <w:kern w:val="28"/>
      <w:sz w:val="52"/>
      <w:szCs w:val="20"/>
      <w:lang w:eastAsia="fr-FR"/>
    </w:rPr>
  </w:style>
  <w:style w:type="paragraph" w:customStyle="1" w:styleId="TOCNumber1">
    <w:name w:val="TOC Number1"/>
    <w:basedOn w:val="Titre4"/>
    <w:autoRedefine/>
    <w:rsid w:val="003B435D"/>
    <w:pPr>
      <w:keepNext w:val="0"/>
      <w:keepLines w:val="0"/>
      <w:spacing w:before="0" w:line="240" w:lineRule="auto"/>
      <w:outlineLvl w:val="9"/>
    </w:pPr>
    <w:rPr>
      <w:rFonts w:ascii="Times New Roman" w:eastAsia="Times New Roman" w:hAnsi="Times New Roman" w:cs="Times New Roman"/>
      <w:bCs w:val="0"/>
      <w:i w:val="0"/>
      <w:iCs w:val="0"/>
      <w:color w:val="auto"/>
      <w:sz w:val="24"/>
      <w:szCs w:val="20"/>
      <w:lang w:eastAsia="fr-FR"/>
    </w:rPr>
  </w:style>
  <w:style w:type="paragraph" w:customStyle="1" w:styleId="Header1-Clauses">
    <w:name w:val="Header 1 - Clauses"/>
    <w:basedOn w:val="Normal"/>
    <w:link w:val="Header1-ClausesCar"/>
    <w:rsid w:val="003B435D"/>
    <w:pPr>
      <w:tabs>
        <w:tab w:val="num" w:pos="720"/>
      </w:tabs>
      <w:spacing w:after="0" w:line="240" w:lineRule="auto"/>
      <w:ind w:left="720" w:hanging="360"/>
    </w:pPr>
    <w:rPr>
      <w:rFonts w:ascii="Times New Roman" w:eastAsia="Times New Roman" w:hAnsi="Times New Roman" w:cs="Times New Roman"/>
      <w:b/>
      <w:sz w:val="24"/>
      <w:szCs w:val="20"/>
      <w:lang w:val="es-ES_tradnl" w:eastAsia="fr-FR"/>
    </w:rPr>
  </w:style>
  <w:style w:type="character" w:customStyle="1" w:styleId="Header1-ClausesCar">
    <w:name w:val="Header 1 - Clauses Car"/>
    <w:link w:val="Header1-Clauses"/>
    <w:rsid w:val="003B435D"/>
    <w:rPr>
      <w:rFonts w:ascii="Times New Roman" w:eastAsia="Times New Roman" w:hAnsi="Times New Roman" w:cs="Times New Roman"/>
      <w:b/>
      <w:sz w:val="24"/>
      <w:szCs w:val="20"/>
      <w:lang w:val="es-ES_tradnl" w:eastAsia="fr-FR"/>
    </w:rPr>
  </w:style>
  <w:style w:type="paragraph" w:customStyle="1" w:styleId="Outline">
    <w:name w:val="Outline"/>
    <w:basedOn w:val="Normal"/>
    <w:rsid w:val="003B435D"/>
    <w:pPr>
      <w:spacing w:before="240" w:after="0" w:line="240" w:lineRule="auto"/>
    </w:pPr>
    <w:rPr>
      <w:rFonts w:ascii="Times New Roman" w:eastAsia="Times New Roman" w:hAnsi="Times New Roman" w:cs="Times New Roman"/>
      <w:kern w:val="28"/>
      <w:sz w:val="24"/>
      <w:szCs w:val="20"/>
      <w:lang w:eastAsia="fr-FR"/>
    </w:rPr>
  </w:style>
  <w:style w:type="paragraph" w:styleId="Retraitcorpsdetexte3">
    <w:name w:val="Body Text Indent 3"/>
    <w:basedOn w:val="Normal"/>
    <w:link w:val="Retraitcorpsdetexte3Car"/>
    <w:uiPriority w:val="99"/>
    <w:unhideWhenUsed/>
    <w:rsid w:val="003B435D"/>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3B435D"/>
    <w:rPr>
      <w:sz w:val="16"/>
      <w:szCs w:val="16"/>
    </w:rPr>
  </w:style>
  <w:style w:type="paragraph" w:customStyle="1" w:styleId="titulo">
    <w:name w:val="titulo"/>
    <w:basedOn w:val="Titre5"/>
    <w:rsid w:val="003B435D"/>
    <w:pPr>
      <w:keepNext w:val="0"/>
      <w:keepLines w:val="0"/>
      <w:spacing w:before="0" w:after="240" w:line="240" w:lineRule="auto"/>
      <w:jc w:val="center"/>
    </w:pPr>
    <w:rPr>
      <w:rFonts w:ascii="Times New Roman Bold" w:eastAsia="Times New Roman" w:hAnsi="Times New Roman Bold" w:cs="Times New Roman"/>
      <w:b/>
      <w:color w:val="auto"/>
      <w:sz w:val="24"/>
      <w:szCs w:val="20"/>
      <w:lang w:val="en-US" w:eastAsia="fr-FR"/>
    </w:rPr>
  </w:style>
  <w:style w:type="paragraph" w:styleId="Liste">
    <w:name w:val="List"/>
    <w:aliases w:val="1. List"/>
    <w:basedOn w:val="Normal"/>
    <w:rsid w:val="003B435D"/>
    <w:pPr>
      <w:spacing w:before="120" w:after="120" w:line="240" w:lineRule="auto"/>
      <w:ind w:left="1440"/>
      <w:jc w:val="both"/>
    </w:pPr>
    <w:rPr>
      <w:rFonts w:ascii="Times New Roman" w:eastAsia="Times New Roman" w:hAnsi="Times New Roman" w:cs="Times New Roman"/>
      <w:sz w:val="24"/>
      <w:szCs w:val="20"/>
      <w:lang w:val="en-US" w:eastAsia="fr-FR"/>
    </w:rPr>
  </w:style>
  <w:style w:type="character" w:customStyle="1" w:styleId="Table">
    <w:name w:val="Table"/>
    <w:rsid w:val="003B435D"/>
    <w:rPr>
      <w:rFonts w:ascii="Arial" w:hAnsi="Arial"/>
      <w:sz w:val="20"/>
    </w:rPr>
  </w:style>
  <w:style w:type="paragraph" w:styleId="Corpsdetexte3">
    <w:name w:val="Body Text 3"/>
    <w:basedOn w:val="Normal"/>
    <w:link w:val="Corpsdetexte3Car"/>
    <w:uiPriority w:val="99"/>
    <w:semiHidden/>
    <w:unhideWhenUsed/>
    <w:rsid w:val="003B435D"/>
    <w:pPr>
      <w:spacing w:after="120"/>
    </w:pPr>
    <w:rPr>
      <w:sz w:val="16"/>
      <w:szCs w:val="16"/>
    </w:rPr>
  </w:style>
  <w:style w:type="character" w:customStyle="1" w:styleId="Corpsdetexte3Car">
    <w:name w:val="Corps de texte 3 Car"/>
    <w:basedOn w:val="Policepardfaut"/>
    <w:link w:val="Corpsdetexte3"/>
    <w:uiPriority w:val="99"/>
    <w:semiHidden/>
    <w:rsid w:val="003B435D"/>
    <w:rPr>
      <w:sz w:val="16"/>
      <w:szCs w:val="16"/>
    </w:rPr>
  </w:style>
  <w:style w:type="paragraph" w:customStyle="1" w:styleId="Head2">
    <w:name w:val="Head 2"/>
    <w:basedOn w:val="Titre9"/>
    <w:rsid w:val="003B435D"/>
    <w:pPr>
      <w:keepNext/>
      <w:widowControl w:val="0"/>
      <w:tabs>
        <w:tab w:val="clear" w:pos="1584"/>
      </w:tabs>
      <w:suppressAutoHyphens/>
      <w:spacing w:before="0" w:after="0"/>
      <w:ind w:left="0" w:firstLine="0"/>
      <w:outlineLvl w:val="9"/>
    </w:pPr>
    <w:rPr>
      <w:rFonts w:ascii="Times New Roman Bold" w:hAnsi="Times New Roman Bold"/>
      <w:b w:val="0"/>
      <w:i w:val="0"/>
      <w:spacing w:val="-4"/>
      <w:sz w:val="32"/>
      <w:lang w:val="en-US"/>
    </w:rPr>
  </w:style>
  <w:style w:type="character" w:styleId="Appelnotedebasdep">
    <w:name w:val="footnote reference"/>
    <w:rsid w:val="003B435D"/>
    <w:rPr>
      <w:vertAlign w:val="superscript"/>
    </w:rPr>
  </w:style>
  <w:style w:type="paragraph" w:styleId="Notedebasdepage">
    <w:name w:val="footnote text"/>
    <w:basedOn w:val="Normal"/>
    <w:link w:val="NotedebasdepageCar"/>
    <w:rsid w:val="003B435D"/>
    <w:pPr>
      <w:spacing w:after="0" w:line="240" w:lineRule="auto"/>
      <w:jc w:val="both"/>
    </w:pPr>
    <w:rPr>
      <w:rFonts w:ascii="Times New Roman" w:eastAsia="Times New Roman" w:hAnsi="Times New Roman" w:cs="Times New Roman"/>
      <w:sz w:val="20"/>
      <w:szCs w:val="20"/>
      <w:lang w:val="es-ES_tradnl" w:eastAsia="fr-FR"/>
    </w:rPr>
  </w:style>
  <w:style w:type="character" w:customStyle="1" w:styleId="NotedebasdepageCar">
    <w:name w:val="Note de bas de page Car"/>
    <w:basedOn w:val="Policepardfaut"/>
    <w:link w:val="Notedebasdepage"/>
    <w:rsid w:val="003B435D"/>
    <w:rPr>
      <w:rFonts w:ascii="Times New Roman" w:eastAsia="Times New Roman" w:hAnsi="Times New Roman" w:cs="Times New Roman"/>
      <w:sz w:val="20"/>
      <w:szCs w:val="20"/>
      <w:lang w:val="es-ES_tradnl" w:eastAsia="fr-FR"/>
    </w:rPr>
  </w:style>
  <w:style w:type="paragraph" w:customStyle="1" w:styleId="BankNormal">
    <w:name w:val="BankNormal"/>
    <w:basedOn w:val="Normal"/>
    <w:rsid w:val="003B435D"/>
    <w:pPr>
      <w:spacing w:after="240" w:line="240" w:lineRule="auto"/>
    </w:pPr>
    <w:rPr>
      <w:rFonts w:ascii="Times New Roman" w:eastAsia="Times New Roman" w:hAnsi="Times New Roman" w:cs="Times New Roman"/>
      <w:sz w:val="24"/>
      <w:szCs w:val="20"/>
      <w:lang w:val="en-US" w:eastAsia="fr-FR"/>
    </w:rPr>
  </w:style>
  <w:style w:type="paragraph" w:customStyle="1" w:styleId="SectionVII">
    <w:name w:val="Section VII"/>
    <w:basedOn w:val="Normal"/>
    <w:autoRedefine/>
    <w:rsid w:val="003B435D"/>
    <w:pPr>
      <w:tabs>
        <w:tab w:val="left" w:pos="2699"/>
      </w:tabs>
      <w:spacing w:after="120" w:line="240" w:lineRule="auto"/>
      <w:jc w:val="both"/>
    </w:pPr>
    <w:rPr>
      <w:rFonts w:ascii="Times New Roman" w:eastAsia="Arial Unicode MS" w:hAnsi="Times New Roman" w:cs="Times New Roman"/>
      <w:bCs/>
      <w:sz w:val="24"/>
      <w:szCs w:val="24"/>
      <w:lang w:val="en-GB"/>
    </w:rPr>
  </w:style>
  <w:style w:type="paragraph" w:styleId="Normalcentr">
    <w:name w:val="Block Text"/>
    <w:basedOn w:val="Normal"/>
    <w:rsid w:val="003B435D"/>
    <w:pPr>
      <w:tabs>
        <w:tab w:val="left" w:pos="720"/>
      </w:tabs>
      <w:spacing w:after="0" w:line="240" w:lineRule="auto"/>
      <w:ind w:left="2160" w:right="-54" w:hanging="720"/>
      <w:jc w:val="both"/>
    </w:pPr>
    <w:rPr>
      <w:rFonts w:ascii="Times New Roman" w:eastAsia="Times New Roman" w:hAnsi="Times New Roman" w:cs="Times New Roman"/>
      <w:sz w:val="24"/>
      <w:szCs w:val="20"/>
      <w:lang w:eastAsia="fr-FR"/>
    </w:rPr>
  </w:style>
  <w:style w:type="paragraph" w:styleId="Corpsdetexte2">
    <w:name w:val="Body Text 2"/>
    <w:basedOn w:val="Normal"/>
    <w:link w:val="Corpsdetexte2Car"/>
    <w:uiPriority w:val="99"/>
    <w:unhideWhenUsed/>
    <w:rsid w:val="003B435D"/>
    <w:pPr>
      <w:spacing w:after="120" w:line="480" w:lineRule="auto"/>
    </w:pPr>
  </w:style>
  <w:style w:type="character" w:customStyle="1" w:styleId="Corpsdetexte2Car">
    <w:name w:val="Corps de texte 2 Car"/>
    <w:basedOn w:val="Policepardfaut"/>
    <w:link w:val="Corpsdetexte2"/>
    <w:uiPriority w:val="99"/>
    <w:rsid w:val="003B435D"/>
  </w:style>
  <w:style w:type="paragraph" w:customStyle="1" w:styleId="SectionXHeader3">
    <w:name w:val="Section X Header 3"/>
    <w:basedOn w:val="Titre1"/>
    <w:link w:val="SectionXHeader3Car"/>
    <w:autoRedefine/>
    <w:rsid w:val="003B435D"/>
    <w:pPr>
      <w:keepNext w:val="0"/>
      <w:keepLines w:val="0"/>
      <w:spacing w:before="0" w:line="240" w:lineRule="auto"/>
      <w:ind w:left="1260" w:right="1620"/>
      <w:jc w:val="center"/>
    </w:pPr>
    <w:rPr>
      <w:rFonts w:ascii="Times New Roman" w:eastAsia="Times New Roman" w:hAnsi="Times New Roman" w:cs="Times New Roman"/>
      <w:bCs w:val="0"/>
      <w:color w:val="auto"/>
      <w:szCs w:val="20"/>
      <w:lang w:eastAsia="fr-FR"/>
    </w:rPr>
  </w:style>
  <w:style w:type="character" w:customStyle="1" w:styleId="SectionXHeader3Car">
    <w:name w:val="Section X Header 3 Car"/>
    <w:link w:val="SectionXHeader3"/>
    <w:rsid w:val="003B435D"/>
    <w:rPr>
      <w:rFonts w:ascii="Times New Roman" w:eastAsia="Times New Roman" w:hAnsi="Times New Roman" w:cs="Times New Roman"/>
      <w:b/>
      <w:sz w:val="28"/>
      <w:szCs w:val="20"/>
      <w:lang w:eastAsia="fr-FR"/>
    </w:rPr>
  </w:style>
  <w:style w:type="paragraph" w:customStyle="1" w:styleId="explanatorynotes">
    <w:name w:val="explanatory_notes"/>
    <w:basedOn w:val="Normal"/>
    <w:rsid w:val="003B435D"/>
    <w:pPr>
      <w:suppressAutoHyphens/>
      <w:spacing w:after="120" w:line="360" w:lineRule="exact"/>
      <w:jc w:val="both"/>
    </w:pPr>
    <w:rPr>
      <w:rFonts w:ascii="Arial" w:eastAsia="Times New Roman" w:hAnsi="Arial" w:cs="Times New Roman"/>
      <w:szCs w:val="20"/>
      <w:lang w:val="en-US" w:eastAsia="fr-FR"/>
    </w:rPr>
  </w:style>
  <w:style w:type="paragraph" w:customStyle="1" w:styleId="Style7">
    <w:name w:val="Style7"/>
    <w:basedOn w:val="SectionXHeader3"/>
    <w:link w:val="Style7Car"/>
    <w:qFormat/>
    <w:rsid w:val="003B435D"/>
  </w:style>
  <w:style w:type="character" w:customStyle="1" w:styleId="Style7Car">
    <w:name w:val="Style7 Car"/>
    <w:basedOn w:val="SectionXHeader3Car"/>
    <w:link w:val="Style7"/>
    <w:rsid w:val="003B435D"/>
    <w:rPr>
      <w:rFonts w:ascii="Times New Roman" w:eastAsia="Times New Roman" w:hAnsi="Times New Roman" w:cs="Times New Roman"/>
      <w:b/>
      <w:sz w:val="28"/>
      <w:szCs w:val="20"/>
      <w:lang w:eastAsia="fr-FR"/>
    </w:rPr>
  </w:style>
  <w:style w:type="paragraph" w:styleId="Textedebulles">
    <w:name w:val="Balloon Text"/>
    <w:basedOn w:val="Normal"/>
    <w:link w:val="TextedebullesCar"/>
    <w:uiPriority w:val="99"/>
    <w:semiHidden/>
    <w:unhideWhenUsed/>
    <w:rsid w:val="003B43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35D"/>
    <w:rPr>
      <w:rFonts w:ascii="Tahoma" w:hAnsi="Tahoma" w:cs="Tahoma"/>
      <w:sz w:val="16"/>
      <w:szCs w:val="16"/>
    </w:rPr>
  </w:style>
  <w:style w:type="paragraph" w:styleId="TM1">
    <w:name w:val="toc 1"/>
    <w:basedOn w:val="Normal"/>
    <w:next w:val="Normal"/>
    <w:autoRedefine/>
    <w:uiPriority w:val="39"/>
    <w:unhideWhenUsed/>
    <w:rsid w:val="002639E4"/>
    <w:pPr>
      <w:tabs>
        <w:tab w:val="right" w:leader="dot" w:pos="9062"/>
      </w:tabs>
      <w:spacing w:after="0" w:line="240" w:lineRule="auto"/>
    </w:pPr>
    <w:rPr>
      <w:rFonts w:ascii="Times New Roman" w:hAnsi="Times New Roman"/>
      <w:b/>
      <w:sz w:val="26"/>
    </w:rPr>
  </w:style>
  <w:style w:type="paragraph" w:styleId="TM2">
    <w:name w:val="toc 2"/>
    <w:basedOn w:val="Normal"/>
    <w:next w:val="Normal"/>
    <w:autoRedefine/>
    <w:uiPriority w:val="39"/>
    <w:unhideWhenUsed/>
    <w:rsid w:val="00BE0642"/>
    <w:pPr>
      <w:spacing w:after="100"/>
      <w:ind w:left="220"/>
    </w:pPr>
    <w:rPr>
      <w:rFonts w:ascii="Times New Roman" w:hAnsi="Times New Roman"/>
      <w:sz w:val="24"/>
    </w:rPr>
  </w:style>
  <w:style w:type="paragraph" w:styleId="TM3">
    <w:name w:val="toc 3"/>
    <w:basedOn w:val="Normal"/>
    <w:next w:val="Normal"/>
    <w:autoRedefine/>
    <w:uiPriority w:val="39"/>
    <w:unhideWhenUsed/>
    <w:rsid w:val="00BE0642"/>
    <w:pPr>
      <w:spacing w:after="100"/>
    </w:pPr>
    <w:rPr>
      <w:rFonts w:ascii="Times New Roman" w:hAnsi="Times New Roman"/>
      <w:b/>
      <w:sz w:val="24"/>
    </w:rPr>
  </w:style>
  <w:style w:type="paragraph" w:styleId="TM4">
    <w:name w:val="toc 4"/>
    <w:basedOn w:val="Normal"/>
    <w:next w:val="Normal"/>
    <w:autoRedefine/>
    <w:uiPriority w:val="39"/>
    <w:unhideWhenUsed/>
    <w:rsid w:val="00BE0642"/>
    <w:pPr>
      <w:spacing w:after="100"/>
      <w:ind w:left="660"/>
    </w:pPr>
    <w:rPr>
      <w:rFonts w:ascii="Times New Roman" w:hAnsi="Times New Roman"/>
      <w:sz w:val="24"/>
    </w:rPr>
  </w:style>
  <w:style w:type="paragraph" w:styleId="TM5">
    <w:name w:val="toc 5"/>
    <w:basedOn w:val="Normal"/>
    <w:next w:val="Normal"/>
    <w:autoRedefine/>
    <w:uiPriority w:val="39"/>
    <w:unhideWhenUsed/>
    <w:rsid w:val="00BE0642"/>
    <w:pPr>
      <w:spacing w:after="100"/>
    </w:pPr>
    <w:rPr>
      <w:rFonts w:ascii="Times New Roman" w:hAnsi="Times New Roman"/>
      <w:sz w:val="24"/>
    </w:rPr>
  </w:style>
  <w:style w:type="paragraph" w:customStyle="1" w:styleId="Outline2">
    <w:name w:val="Outline2"/>
    <w:basedOn w:val="Normal"/>
    <w:rsid w:val="00190BA3"/>
    <w:pPr>
      <w:tabs>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190BA3"/>
    <w:pPr>
      <w:tabs>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190BA3"/>
    <w:pPr>
      <w:tabs>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Sub-ClauseText">
    <w:name w:val="Sub-Clause Text"/>
    <w:basedOn w:val="Normal"/>
    <w:rsid w:val="00190BA3"/>
    <w:pPr>
      <w:spacing w:before="120" w:after="120" w:line="240" w:lineRule="auto"/>
      <w:jc w:val="both"/>
    </w:pPr>
    <w:rPr>
      <w:rFonts w:ascii="Times New Roman" w:eastAsia="Times New Roman" w:hAnsi="Times New Roman" w:cs="Times New Roman"/>
      <w:spacing w:val="-4"/>
      <w:sz w:val="24"/>
      <w:szCs w:val="20"/>
      <w:lang w:val="en-US" w:eastAsia="fr-FR"/>
    </w:rPr>
  </w:style>
  <w:style w:type="character" w:styleId="Lienhypertexte">
    <w:name w:val="Hyperlink"/>
    <w:basedOn w:val="Policepardfaut"/>
    <w:uiPriority w:val="99"/>
    <w:unhideWhenUsed/>
    <w:rsid w:val="00D02235"/>
    <w:rPr>
      <w:color w:val="0000FF" w:themeColor="hyperlink"/>
      <w:u w:val="single"/>
    </w:rPr>
  </w:style>
  <w:style w:type="paragraph" w:styleId="TM6">
    <w:name w:val="toc 6"/>
    <w:basedOn w:val="Normal"/>
    <w:next w:val="Normal"/>
    <w:autoRedefine/>
    <w:uiPriority w:val="39"/>
    <w:unhideWhenUsed/>
    <w:rsid w:val="00D02235"/>
    <w:pPr>
      <w:spacing w:after="100"/>
      <w:ind w:left="1100"/>
    </w:pPr>
    <w:rPr>
      <w:rFonts w:eastAsiaTheme="minorEastAsia"/>
      <w:lang w:eastAsia="fr-FR"/>
    </w:rPr>
  </w:style>
  <w:style w:type="paragraph" w:styleId="TM7">
    <w:name w:val="toc 7"/>
    <w:basedOn w:val="Normal"/>
    <w:next w:val="Normal"/>
    <w:autoRedefine/>
    <w:uiPriority w:val="39"/>
    <w:unhideWhenUsed/>
    <w:rsid w:val="00D02235"/>
    <w:pPr>
      <w:spacing w:after="100"/>
      <w:ind w:left="1320"/>
    </w:pPr>
    <w:rPr>
      <w:rFonts w:eastAsiaTheme="minorEastAsia"/>
      <w:lang w:eastAsia="fr-FR"/>
    </w:rPr>
  </w:style>
  <w:style w:type="paragraph" w:styleId="TM8">
    <w:name w:val="toc 8"/>
    <w:basedOn w:val="Normal"/>
    <w:next w:val="Normal"/>
    <w:autoRedefine/>
    <w:uiPriority w:val="39"/>
    <w:unhideWhenUsed/>
    <w:rsid w:val="00D02235"/>
    <w:pPr>
      <w:spacing w:after="100"/>
      <w:ind w:left="1540"/>
    </w:pPr>
    <w:rPr>
      <w:rFonts w:eastAsiaTheme="minorEastAsia"/>
      <w:lang w:eastAsia="fr-FR"/>
    </w:rPr>
  </w:style>
  <w:style w:type="paragraph" w:styleId="TM9">
    <w:name w:val="toc 9"/>
    <w:basedOn w:val="Normal"/>
    <w:next w:val="Normal"/>
    <w:autoRedefine/>
    <w:uiPriority w:val="39"/>
    <w:unhideWhenUsed/>
    <w:rsid w:val="00D02235"/>
    <w:pPr>
      <w:spacing w:after="100"/>
      <w:ind w:left="1760"/>
    </w:pPr>
    <w:rPr>
      <w:rFonts w:eastAsiaTheme="minorEastAsia"/>
      <w:lang w:eastAsia="fr-FR"/>
    </w:rPr>
  </w:style>
  <w:style w:type="paragraph" w:styleId="NormalWeb">
    <w:name w:val="Normal (Web)"/>
    <w:basedOn w:val="Normal"/>
    <w:link w:val="NormalWebCar"/>
    <w:rsid w:val="00D105B5"/>
    <w:pPr>
      <w:spacing w:before="100" w:beforeAutospacing="1" w:after="100" w:afterAutospacing="1" w:line="240" w:lineRule="auto"/>
    </w:pPr>
    <w:rPr>
      <w:rFonts w:ascii="Arial Unicode MS" w:eastAsia="Arial Unicode MS" w:hAnsi="Arial Unicode MS" w:cs="Times New Roman Bold"/>
      <w:sz w:val="24"/>
      <w:szCs w:val="24"/>
      <w:lang w:val="en-US"/>
    </w:rPr>
  </w:style>
  <w:style w:type="paragraph" w:customStyle="1" w:styleId="Style11">
    <w:name w:val="Style 11"/>
    <w:basedOn w:val="Normal"/>
    <w:rsid w:val="00D105B5"/>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customStyle="1" w:styleId="NormalWebCar">
    <w:name w:val="Normal (Web) Car"/>
    <w:link w:val="NormalWeb"/>
    <w:rsid w:val="00D105B5"/>
    <w:rPr>
      <w:rFonts w:ascii="Arial Unicode MS" w:eastAsia="Arial Unicode MS" w:hAnsi="Arial Unicode MS" w:cs="Times New Roman Bold"/>
      <w:sz w:val="24"/>
      <w:szCs w:val="24"/>
      <w:lang w:val="en-US"/>
    </w:rPr>
  </w:style>
  <w:style w:type="paragraph" w:customStyle="1" w:styleId="Subtitle2">
    <w:name w:val="Subtitle 2"/>
    <w:basedOn w:val="Pieddepage"/>
    <w:autoRedefine/>
    <w:rsid w:val="00DF5DA2"/>
    <w:pPr>
      <w:tabs>
        <w:tab w:val="clear" w:pos="4536"/>
        <w:tab w:val="clear" w:pos="9072"/>
      </w:tabs>
      <w:spacing w:before="120"/>
      <w:ind w:right="-45"/>
      <w:jc w:val="center"/>
      <w:outlineLvl w:val="1"/>
    </w:pPr>
    <w:rPr>
      <w:rFonts w:ascii="Times New Roman" w:eastAsia="Times New Roman" w:hAnsi="Times New Roman" w:cs="Times New Roman"/>
      <w:b/>
      <w:sz w:val="32"/>
      <w:szCs w:val="20"/>
      <w:lang w:eastAsia="fr-FR"/>
    </w:rPr>
  </w:style>
  <w:style w:type="paragraph" w:styleId="Titre">
    <w:name w:val="Title"/>
    <w:basedOn w:val="Normal"/>
    <w:next w:val="Normal"/>
    <w:link w:val="TitreCar"/>
    <w:qFormat/>
    <w:rsid w:val="007D4D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D4D54"/>
    <w:rPr>
      <w:rFonts w:asciiTheme="majorHAnsi" w:eastAsiaTheme="majorEastAsia" w:hAnsiTheme="majorHAnsi" w:cstheme="majorBidi"/>
      <w:color w:val="17365D" w:themeColor="text2" w:themeShade="BF"/>
      <w:spacing w:val="5"/>
      <w:kern w:val="28"/>
      <w:sz w:val="52"/>
      <w:szCs w:val="52"/>
    </w:rPr>
  </w:style>
  <w:style w:type="paragraph" w:customStyle="1" w:styleId="Head21">
    <w:name w:val="Head 2.1"/>
    <w:basedOn w:val="Normal"/>
    <w:rsid w:val="0027125E"/>
    <w:pPr>
      <w:suppressAutoHyphens/>
      <w:spacing w:after="0" w:line="240" w:lineRule="auto"/>
      <w:jc w:val="center"/>
    </w:pPr>
    <w:rPr>
      <w:rFonts w:ascii="Times New Roman" w:eastAsia="Times New Roman" w:hAnsi="Times New Roman" w:cs="Times New Roman"/>
      <w:b/>
      <w:sz w:val="24"/>
      <w:szCs w:val="20"/>
      <w:lang w:eastAsia="fr-FR"/>
    </w:rPr>
  </w:style>
  <w:style w:type="paragraph" w:styleId="Sous-titre">
    <w:name w:val="Subtitle"/>
    <w:basedOn w:val="Normal"/>
    <w:link w:val="Sous-titreCar"/>
    <w:qFormat/>
    <w:rsid w:val="007E12DA"/>
    <w:pPr>
      <w:spacing w:after="0" w:line="240" w:lineRule="auto"/>
      <w:jc w:val="center"/>
    </w:pPr>
    <w:rPr>
      <w:rFonts w:ascii="Times New Roman" w:eastAsia="Times New Roman" w:hAnsi="Times New Roman" w:cs="Times New Roman"/>
      <w:b/>
      <w:sz w:val="44"/>
      <w:szCs w:val="20"/>
      <w:lang w:val="es-ES_tradnl" w:eastAsia="fr-FR"/>
    </w:rPr>
  </w:style>
  <w:style w:type="character" w:customStyle="1" w:styleId="Sous-titreCar">
    <w:name w:val="Sous-titre Car"/>
    <w:basedOn w:val="Policepardfaut"/>
    <w:link w:val="Sous-titre"/>
    <w:rsid w:val="007E12DA"/>
    <w:rPr>
      <w:rFonts w:ascii="Times New Roman" w:eastAsia="Times New Roman" w:hAnsi="Times New Roman" w:cs="Times New Roman"/>
      <w:b/>
      <w:sz w:val="44"/>
      <w:szCs w:val="20"/>
      <w:lang w:val="es-ES_tradnl" w:eastAsia="fr-FR"/>
    </w:rPr>
  </w:style>
  <w:style w:type="table" w:styleId="Grilledutableau">
    <w:name w:val="Table Grid"/>
    <w:basedOn w:val="TableauNormal"/>
    <w:uiPriority w:val="59"/>
    <w:rsid w:val="00333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Iarticle">
    <w:name w:val="Section VII article"/>
    <w:basedOn w:val="Normal"/>
    <w:link w:val="SectionVIIarticleCar"/>
    <w:rsid w:val="006C4D73"/>
    <w:pPr>
      <w:spacing w:after="0" w:line="240" w:lineRule="auto"/>
    </w:pPr>
    <w:rPr>
      <w:rFonts w:ascii="Times New Roman" w:eastAsia="Times New Roman" w:hAnsi="Times New Roman" w:cs="Times New Roman"/>
      <w:b/>
      <w:sz w:val="20"/>
      <w:szCs w:val="20"/>
      <w:lang w:val="x-none" w:eastAsia="x-none"/>
    </w:rPr>
  </w:style>
  <w:style w:type="character" w:customStyle="1" w:styleId="SectionVIIarticleCar">
    <w:name w:val="Section VII article Car"/>
    <w:link w:val="SectionVIIarticle"/>
    <w:rsid w:val="006C4D73"/>
    <w:rPr>
      <w:rFonts w:ascii="Times New Roman" w:eastAsia="Times New Roman" w:hAnsi="Times New Roman" w:cs="Times New Roman"/>
      <w:b/>
      <w:sz w:val="20"/>
      <w:szCs w:val="20"/>
      <w:lang w:val="x-none" w:eastAsia="x-none"/>
    </w:rPr>
  </w:style>
  <w:style w:type="character" w:styleId="Marquedecommentaire">
    <w:name w:val="annotation reference"/>
    <w:basedOn w:val="Policepardfaut"/>
    <w:uiPriority w:val="99"/>
    <w:semiHidden/>
    <w:unhideWhenUsed/>
    <w:rsid w:val="00D62188"/>
    <w:rPr>
      <w:sz w:val="16"/>
      <w:szCs w:val="16"/>
    </w:rPr>
  </w:style>
  <w:style w:type="paragraph" w:styleId="Commentaire">
    <w:name w:val="annotation text"/>
    <w:basedOn w:val="Normal"/>
    <w:link w:val="CommentaireCar"/>
    <w:uiPriority w:val="99"/>
    <w:semiHidden/>
    <w:unhideWhenUsed/>
    <w:rsid w:val="00D62188"/>
    <w:pPr>
      <w:spacing w:line="240" w:lineRule="auto"/>
    </w:pPr>
    <w:rPr>
      <w:sz w:val="20"/>
      <w:szCs w:val="20"/>
    </w:rPr>
  </w:style>
  <w:style w:type="character" w:customStyle="1" w:styleId="CommentaireCar">
    <w:name w:val="Commentaire Car"/>
    <w:basedOn w:val="Policepardfaut"/>
    <w:link w:val="Commentaire"/>
    <w:uiPriority w:val="99"/>
    <w:semiHidden/>
    <w:rsid w:val="00D62188"/>
    <w:rPr>
      <w:sz w:val="20"/>
      <w:szCs w:val="20"/>
    </w:rPr>
  </w:style>
  <w:style w:type="paragraph" w:styleId="Objetducommentaire">
    <w:name w:val="annotation subject"/>
    <w:basedOn w:val="Commentaire"/>
    <w:next w:val="Commentaire"/>
    <w:link w:val="ObjetducommentaireCar"/>
    <w:uiPriority w:val="99"/>
    <w:semiHidden/>
    <w:unhideWhenUsed/>
    <w:rsid w:val="00D62188"/>
    <w:rPr>
      <w:b/>
      <w:bCs/>
    </w:rPr>
  </w:style>
  <w:style w:type="character" w:customStyle="1" w:styleId="ObjetducommentaireCar">
    <w:name w:val="Objet du commentaire Car"/>
    <w:basedOn w:val="CommentaireCar"/>
    <w:link w:val="Objetducommentaire"/>
    <w:uiPriority w:val="99"/>
    <w:semiHidden/>
    <w:rsid w:val="00D62188"/>
    <w:rPr>
      <w:b/>
      <w:bCs/>
      <w:sz w:val="20"/>
      <w:szCs w:val="20"/>
    </w:rPr>
  </w:style>
  <w:style w:type="paragraph" w:styleId="Sansinterligne">
    <w:name w:val="No Spacing"/>
    <w:link w:val="SansinterligneCar"/>
    <w:uiPriority w:val="1"/>
    <w:qFormat/>
    <w:rsid w:val="005E1A03"/>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5E1A03"/>
    <w:rPr>
      <w:rFonts w:ascii="Calibri" w:eastAsia="Times New Roman" w:hAnsi="Calibri" w:cs="Times New Roman"/>
      <w:lang w:eastAsia="fr-FR"/>
    </w:rPr>
  </w:style>
  <w:style w:type="table" w:customStyle="1" w:styleId="Grilledutableau1">
    <w:name w:val="Grille du tableau1"/>
    <w:basedOn w:val="TableauNormal"/>
    <w:next w:val="Grilledutableau"/>
    <w:uiPriority w:val="39"/>
    <w:rsid w:val="00AF1454"/>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36108">
      <w:bodyDiv w:val="1"/>
      <w:marLeft w:val="0"/>
      <w:marRight w:val="0"/>
      <w:marTop w:val="0"/>
      <w:marBottom w:val="0"/>
      <w:divBdr>
        <w:top w:val="none" w:sz="0" w:space="0" w:color="auto"/>
        <w:left w:val="none" w:sz="0" w:space="0" w:color="auto"/>
        <w:bottom w:val="none" w:sz="0" w:space="0" w:color="auto"/>
        <w:right w:val="none" w:sz="0" w:space="0" w:color="auto"/>
      </w:divBdr>
    </w:div>
    <w:div w:id="444346907">
      <w:bodyDiv w:val="1"/>
      <w:marLeft w:val="0"/>
      <w:marRight w:val="0"/>
      <w:marTop w:val="0"/>
      <w:marBottom w:val="0"/>
      <w:divBdr>
        <w:top w:val="none" w:sz="0" w:space="0" w:color="auto"/>
        <w:left w:val="none" w:sz="0" w:space="0" w:color="auto"/>
        <w:bottom w:val="none" w:sz="0" w:space="0" w:color="auto"/>
        <w:right w:val="none" w:sz="0" w:space="0" w:color="auto"/>
      </w:divBdr>
    </w:div>
    <w:div w:id="196819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700223U.ASECNA\AppData\Local\Microsoft\Windows\Hady%20NIANG\decrets\decret_95401.html" TargetMode="Externa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06E6F-EDC6-4AC6-B099-762AE5CE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95</Pages>
  <Words>24043</Words>
  <Characters>137047</Characters>
  <Application>Microsoft Office Word</Application>
  <DocSecurity>0</DocSecurity>
  <Lines>1142</Lines>
  <Paragraphs>321</Paragraphs>
  <ScaleCrop>false</ScaleCrop>
  <HeadingPairs>
    <vt:vector size="2" baseType="variant">
      <vt:variant>
        <vt:lpstr>Titre</vt:lpstr>
      </vt:variant>
      <vt:variant>
        <vt:i4>1</vt:i4>
      </vt:variant>
    </vt:vector>
  </HeadingPairs>
  <TitlesOfParts>
    <vt:vector size="1" baseType="lpstr">
      <vt:lpstr>ASECNA</vt:lpstr>
    </vt:vector>
  </TitlesOfParts>
  <Company>Hewlett-Packard Company</Company>
  <LinksUpToDate>false</LinksUpToDate>
  <CharactersWithSpaces>160769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ASECNA</dc:title>
  <dc:subject/>
  <dc:creator>PRINCE AGBODJAN</dc:creator>
  <cp:keywords/>
  <dc:description/>
  <cp:lastModifiedBy>SAMAKE Patrick</cp:lastModifiedBy>
  <cp:revision>21</cp:revision>
  <cp:lastPrinted>2017-01-25T09:22:00Z</cp:lastPrinted>
  <dcterms:created xsi:type="dcterms:W3CDTF">2019-05-28T10:55:00Z</dcterms:created>
  <dcterms:modified xsi:type="dcterms:W3CDTF">2022-04-22T10:45:00Z</dcterms:modified>
</cp:coreProperties>
</file>