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98"/>
      </w:tblGrid>
      <w:tr w:rsidR="00A868F7" w:rsidRPr="00A85551" w14:paraId="71182C4A" w14:textId="77777777" w:rsidTr="00EE2180">
        <w:trPr>
          <w:trHeight w:val="557"/>
        </w:trPr>
        <w:tc>
          <w:tcPr>
            <w:tcW w:w="9198" w:type="dxa"/>
          </w:tcPr>
          <w:p w14:paraId="71182C49" w14:textId="77777777" w:rsidR="00A868F7" w:rsidRPr="00DF292C" w:rsidRDefault="00A868F7" w:rsidP="00A868F7">
            <w:pPr>
              <w:pStyle w:val="Titre2-IV"/>
            </w:pPr>
            <w:r w:rsidRPr="00DF292C">
              <w:rPr>
                <w:sz w:val="36"/>
                <w:szCs w:val="20"/>
              </w:rPr>
              <w:br w:type="page"/>
            </w:r>
            <w:r w:rsidRPr="00DF292C">
              <w:rPr>
                <w:rFonts w:eastAsia="Calibri"/>
              </w:rPr>
              <w:br w:type="page"/>
            </w:r>
            <w:r w:rsidRPr="00DF292C">
              <w:rPr>
                <w:sz w:val="36"/>
                <w:szCs w:val="20"/>
              </w:rPr>
              <w:br w:type="page"/>
            </w:r>
            <w:bookmarkStart w:id="0" w:name="_Toc42452769"/>
            <w:r w:rsidRPr="00DF292C">
              <w:t>Formulaire d’offre</w:t>
            </w:r>
            <w:bookmarkEnd w:id="0"/>
          </w:p>
        </w:tc>
      </w:tr>
    </w:tbl>
    <w:p w14:paraId="71182C4B" w14:textId="77777777" w:rsidR="00A868F7" w:rsidRPr="00DF292C" w:rsidRDefault="00A868F7" w:rsidP="00A868F7">
      <w:pPr>
        <w:tabs>
          <w:tab w:val="right" w:pos="9000"/>
        </w:tabs>
        <w:spacing w:after="0" w:line="240" w:lineRule="auto"/>
        <w:ind w:left="720"/>
        <w:jc w:val="both"/>
        <w:rPr>
          <w:rFonts w:eastAsia="Times New Roman" w:cs="Times New Roman"/>
          <w:szCs w:val="24"/>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A868F7" w:rsidRPr="00A85551" w14:paraId="71182C4D" w14:textId="77777777" w:rsidTr="00EE2180">
        <w:tc>
          <w:tcPr>
            <w:tcW w:w="9288" w:type="dxa"/>
            <w:shd w:val="clear" w:color="auto" w:fill="auto"/>
          </w:tcPr>
          <w:p w14:paraId="71182C4C" w14:textId="77777777" w:rsidR="00A868F7" w:rsidRPr="00DF292C" w:rsidRDefault="00A868F7" w:rsidP="00EE2180">
            <w:pPr>
              <w:tabs>
                <w:tab w:val="right" w:pos="9000"/>
              </w:tabs>
              <w:spacing w:after="0" w:line="240" w:lineRule="auto"/>
              <w:rPr>
                <w:rFonts w:eastAsia="Times New Roman" w:cs="Times New Roman"/>
                <w:szCs w:val="24"/>
                <w:lang w:eastAsia="fr-FR"/>
              </w:rPr>
            </w:pPr>
            <w:r w:rsidRPr="00DF292C">
              <w:rPr>
                <w:rFonts w:eastAsia="Times New Roman" w:cs="Times New Roman"/>
                <w:szCs w:val="24"/>
                <w:lang w:eastAsia="fr-FR"/>
              </w:rPr>
              <w:t>Le Soumissionnaire doit présenter l’Offre en utilisant le papier à en-tête indiquant le nom complet et l’adresse du Soumissionnaire.</w:t>
            </w:r>
          </w:p>
        </w:tc>
      </w:tr>
    </w:tbl>
    <w:p w14:paraId="71182C4E" w14:textId="77777777" w:rsidR="00A868F7" w:rsidRPr="00DF292C" w:rsidRDefault="00A868F7" w:rsidP="00A868F7">
      <w:pPr>
        <w:tabs>
          <w:tab w:val="right" w:pos="9000"/>
        </w:tabs>
        <w:spacing w:after="0" w:line="240" w:lineRule="auto"/>
        <w:ind w:left="720"/>
        <w:jc w:val="both"/>
        <w:rPr>
          <w:rFonts w:eastAsia="Times New Roman" w:cs="Times New Roman"/>
          <w:szCs w:val="24"/>
          <w:lang w:eastAsia="fr-FR"/>
        </w:rPr>
      </w:pPr>
    </w:p>
    <w:p w14:paraId="71182C4F" w14:textId="77777777" w:rsidR="00A868F7" w:rsidRPr="00DF292C" w:rsidRDefault="00A868F7" w:rsidP="00A868F7">
      <w:pPr>
        <w:tabs>
          <w:tab w:val="right" w:pos="9000"/>
        </w:tabs>
        <w:spacing w:after="0" w:line="240" w:lineRule="auto"/>
        <w:ind w:left="4680" w:firstLine="720"/>
        <w:rPr>
          <w:rFonts w:eastAsia="Times New Roman" w:cs="Times New Roman"/>
          <w:szCs w:val="24"/>
          <w:lang w:eastAsia="fr-FR"/>
        </w:rPr>
      </w:pPr>
      <w:r w:rsidRPr="00DF292C">
        <w:rPr>
          <w:rFonts w:eastAsia="Times New Roman" w:cs="Times New Roman"/>
          <w:szCs w:val="24"/>
          <w:lang w:eastAsia="fr-FR"/>
        </w:rPr>
        <w:t xml:space="preserve">Date : </w:t>
      </w:r>
      <w:r w:rsidRPr="00DF292C">
        <w:rPr>
          <w:rFonts w:eastAsia="Times New Roman" w:cs="Times New Roman"/>
          <w:szCs w:val="24"/>
          <w:u w:val="single"/>
          <w:lang w:eastAsia="fr-FR"/>
        </w:rPr>
        <w:tab/>
      </w:r>
    </w:p>
    <w:p w14:paraId="71182C50" w14:textId="77777777" w:rsidR="00A868F7" w:rsidRPr="002C0711" w:rsidRDefault="00A868F7" w:rsidP="00A868F7">
      <w:pPr>
        <w:tabs>
          <w:tab w:val="right" w:pos="9000"/>
        </w:tabs>
        <w:spacing w:after="0" w:line="240" w:lineRule="auto"/>
        <w:ind w:left="4680" w:firstLine="720"/>
        <w:rPr>
          <w:rFonts w:eastAsia="Times New Roman" w:cs="Times New Roman"/>
          <w:szCs w:val="24"/>
          <w:u w:val="single"/>
          <w:lang w:eastAsia="fr-FR"/>
        </w:rPr>
      </w:pPr>
      <w:r w:rsidRPr="00DF292C">
        <w:rPr>
          <w:rFonts w:eastAsia="Times New Roman" w:cs="Times New Roman"/>
          <w:szCs w:val="24"/>
          <w:lang w:eastAsia="fr-FR"/>
        </w:rPr>
        <w:t xml:space="preserve">Avis d’appel d’offres No. : </w:t>
      </w:r>
      <w:r w:rsidRPr="002C0711">
        <w:rPr>
          <w:rFonts w:eastAsia="Times New Roman" w:cs="Times New Roman"/>
          <w:szCs w:val="24"/>
          <w:u w:val="single"/>
          <w:lang w:eastAsia="fr-FR"/>
        </w:rPr>
        <w:tab/>
      </w:r>
    </w:p>
    <w:p w14:paraId="71182C51" w14:textId="77777777" w:rsidR="00A868F7" w:rsidRPr="002C0711" w:rsidRDefault="00A868F7" w:rsidP="00A868F7">
      <w:pPr>
        <w:tabs>
          <w:tab w:val="right" w:pos="9000"/>
        </w:tabs>
        <w:spacing w:after="0" w:line="240" w:lineRule="auto"/>
        <w:ind w:left="4680" w:firstLine="720"/>
        <w:rPr>
          <w:rFonts w:eastAsia="Times New Roman" w:cs="Times New Roman"/>
          <w:szCs w:val="24"/>
          <w:lang w:eastAsia="fr-FR"/>
        </w:rPr>
      </w:pPr>
    </w:p>
    <w:p w14:paraId="71182C52" w14:textId="2926E28F" w:rsidR="00A868F7" w:rsidRPr="00DF292C" w:rsidRDefault="00A868F7" w:rsidP="00A868F7">
      <w:pPr>
        <w:tabs>
          <w:tab w:val="right" w:pos="9000"/>
        </w:tabs>
        <w:spacing w:after="0" w:line="240" w:lineRule="auto"/>
        <w:jc w:val="both"/>
        <w:rPr>
          <w:rFonts w:eastAsia="Times New Roman" w:cs="Times New Roman"/>
          <w:szCs w:val="24"/>
          <w:lang w:eastAsia="fr-FR"/>
        </w:rPr>
      </w:pPr>
      <w:r w:rsidRPr="00DF292C">
        <w:rPr>
          <w:rFonts w:eastAsia="Times New Roman" w:cs="Times New Roman"/>
          <w:szCs w:val="24"/>
          <w:lang w:eastAsia="fr-FR"/>
        </w:rPr>
        <w:t xml:space="preserve">À : </w:t>
      </w:r>
      <w:r w:rsidRPr="003936CD">
        <w:rPr>
          <w:b/>
          <w:szCs w:val="24"/>
        </w:rPr>
        <w:t xml:space="preserve">Monsieur le </w:t>
      </w:r>
      <w:r>
        <w:rPr>
          <w:b/>
          <w:szCs w:val="24"/>
        </w:rPr>
        <w:t xml:space="preserve">Représentant de l’ASECNA à Madagascar, BP 46, Aéroport International d’Antananarivo Ivato,  Antananarivo 105, Tél : </w:t>
      </w:r>
      <w:r w:rsidR="00E46C2F">
        <w:rPr>
          <w:b/>
          <w:szCs w:val="24"/>
        </w:rPr>
        <w:t>020 76 581 13 / 033 23 370 01</w:t>
      </w:r>
    </w:p>
    <w:p w14:paraId="71182C53" w14:textId="77777777" w:rsidR="00A868F7" w:rsidRPr="00DF292C" w:rsidRDefault="00A868F7" w:rsidP="00A868F7">
      <w:pPr>
        <w:spacing w:after="0" w:line="240" w:lineRule="auto"/>
        <w:ind w:left="360"/>
        <w:rPr>
          <w:rFonts w:eastAsia="Times New Roman" w:cs="Times New Roman"/>
          <w:szCs w:val="24"/>
          <w:lang w:eastAsia="fr-FR"/>
        </w:rPr>
      </w:pPr>
    </w:p>
    <w:p w14:paraId="71182C54" w14:textId="77777777" w:rsidR="00A868F7" w:rsidRPr="003936CD" w:rsidRDefault="00A868F7" w:rsidP="00A868F7">
      <w:pPr>
        <w:spacing w:after="0" w:line="240" w:lineRule="auto"/>
        <w:jc w:val="both"/>
        <w:rPr>
          <w:rFonts w:cs="Times New Roman"/>
          <w:szCs w:val="24"/>
        </w:rPr>
      </w:pPr>
      <w:r w:rsidRPr="003936CD">
        <w:rPr>
          <w:rFonts w:cs="Times New Roman"/>
          <w:szCs w:val="24"/>
        </w:rPr>
        <w:t xml:space="preserve">Nous, les soussignés attestons que : </w:t>
      </w:r>
    </w:p>
    <w:p w14:paraId="71182C55" w14:textId="77777777" w:rsidR="00A868F7" w:rsidRPr="003936CD" w:rsidRDefault="00A868F7" w:rsidP="00A868F7">
      <w:pPr>
        <w:spacing w:after="0" w:line="240" w:lineRule="auto"/>
        <w:jc w:val="both"/>
        <w:rPr>
          <w:rFonts w:cs="Times New Roman"/>
          <w:szCs w:val="24"/>
        </w:rPr>
      </w:pPr>
    </w:p>
    <w:p w14:paraId="71182C56" w14:textId="77777777" w:rsidR="00A868F7" w:rsidRPr="003936CD" w:rsidRDefault="00A868F7" w:rsidP="00A868F7">
      <w:pPr>
        <w:numPr>
          <w:ilvl w:val="0"/>
          <w:numId w:val="2"/>
        </w:numPr>
        <w:spacing w:after="0" w:line="240" w:lineRule="auto"/>
        <w:jc w:val="both"/>
        <w:rPr>
          <w:rFonts w:cs="Times New Roman"/>
          <w:szCs w:val="24"/>
        </w:rPr>
      </w:pPr>
      <w:r w:rsidRPr="003936CD">
        <w:rPr>
          <w:rFonts w:cs="Times New Roman"/>
          <w:szCs w:val="24"/>
        </w:rPr>
        <w:t>Nous avons examiné le Dossier d’appel d’offres, y compris l’additif/ les additifs No. : ______ ;  et n’avons aucune réserve à leur égard ;</w:t>
      </w:r>
    </w:p>
    <w:p w14:paraId="71182C57" w14:textId="77777777" w:rsidR="00A868F7" w:rsidRPr="003936CD" w:rsidRDefault="00A868F7" w:rsidP="00A868F7">
      <w:pPr>
        <w:spacing w:after="0" w:line="240" w:lineRule="auto"/>
        <w:jc w:val="both"/>
        <w:rPr>
          <w:rFonts w:cs="Times New Roman"/>
          <w:szCs w:val="24"/>
        </w:rPr>
      </w:pPr>
    </w:p>
    <w:p w14:paraId="71182C58" w14:textId="77777777" w:rsidR="00A868F7" w:rsidRPr="003936CD" w:rsidRDefault="00A868F7" w:rsidP="00A868F7">
      <w:pPr>
        <w:numPr>
          <w:ilvl w:val="0"/>
          <w:numId w:val="2"/>
        </w:numPr>
        <w:spacing w:after="0" w:line="240" w:lineRule="auto"/>
        <w:jc w:val="both"/>
        <w:rPr>
          <w:rFonts w:cs="Times New Roman"/>
          <w:szCs w:val="24"/>
        </w:rPr>
      </w:pPr>
      <w:r w:rsidRPr="003936CD">
        <w:rPr>
          <w:rFonts w:cs="Times New Roman"/>
          <w:szCs w:val="24"/>
        </w:rPr>
        <w:t>Nous nous engageons à exécuter et achever, conformément au Dossier d’appel d’offres, les travaux pour la somme ferme et non révisable, hors rabais offerts à l’alinéa (d) ci-après, hors taxes et hors douanes de :</w:t>
      </w:r>
    </w:p>
    <w:p w14:paraId="71182C59" w14:textId="77777777" w:rsidR="00A868F7" w:rsidRPr="003936CD" w:rsidRDefault="00A868F7" w:rsidP="00A868F7">
      <w:pPr>
        <w:spacing w:after="0" w:line="240" w:lineRule="auto"/>
        <w:jc w:val="both"/>
        <w:rPr>
          <w:rFonts w:cs="Times New Roman"/>
          <w:szCs w:val="24"/>
        </w:rPr>
      </w:pPr>
    </w:p>
    <w:p w14:paraId="71182C5A" w14:textId="77777777" w:rsidR="00A868F7" w:rsidRPr="003936CD" w:rsidRDefault="00A868F7" w:rsidP="00A868F7">
      <w:pPr>
        <w:numPr>
          <w:ilvl w:val="0"/>
          <w:numId w:val="1"/>
        </w:numPr>
        <w:spacing w:after="0" w:line="240" w:lineRule="auto"/>
        <w:jc w:val="both"/>
        <w:rPr>
          <w:rFonts w:cs="Times New Roman"/>
          <w:szCs w:val="24"/>
        </w:rPr>
      </w:pPr>
      <w:r w:rsidRPr="003936CD">
        <w:rPr>
          <w:rFonts w:cs="Times New Roman"/>
          <w:szCs w:val="24"/>
        </w:rPr>
        <w:t xml:space="preserve">Lot 1- </w:t>
      </w:r>
      <w:r w:rsidRPr="003936CD">
        <w:rPr>
          <w:rFonts w:cs="Times New Roman"/>
          <w:i/>
          <w:szCs w:val="24"/>
        </w:rPr>
        <w:t>[insérer une brève description du lot]</w:t>
      </w:r>
      <w:r w:rsidRPr="003936CD">
        <w:rPr>
          <w:rFonts w:cs="Times New Roman"/>
          <w:szCs w:val="24"/>
        </w:rPr>
        <w:t>  _____: [</w:t>
      </w:r>
      <w:r w:rsidRPr="003936CD">
        <w:rPr>
          <w:rFonts w:cs="Times New Roman"/>
          <w:i/>
          <w:szCs w:val="24"/>
        </w:rPr>
        <w:t>Prix total de l’offre en lettres et en chiffres</w:t>
      </w:r>
      <w:r w:rsidRPr="003936CD">
        <w:rPr>
          <w:rFonts w:cs="Times New Roman"/>
          <w:szCs w:val="24"/>
        </w:rPr>
        <w:t>]_____.</w:t>
      </w:r>
    </w:p>
    <w:p w14:paraId="71182C5B" w14:textId="77777777" w:rsidR="00A868F7" w:rsidRPr="003936CD" w:rsidRDefault="00A868F7" w:rsidP="00A868F7">
      <w:pPr>
        <w:numPr>
          <w:ilvl w:val="0"/>
          <w:numId w:val="1"/>
        </w:numPr>
        <w:spacing w:after="0" w:line="240" w:lineRule="auto"/>
        <w:jc w:val="both"/>
        <w:rPr>
          <w:rFonts w:cs="Times New Roman"/>
          <w:szCs w:val="24"/>
        </w:rPr>
      </w:pPr>
      <w:r w:rsidRPr="003936CD">
        <w:rPr>
          <w:rFonts w:cs="Times New Roman"/>
          <w:szCs w:val="24"/>
        </w:rPr>
        <w:t xml:space="preserve">Lot 2- </w:t>
      </w:r>
      <w:r w:rsidRPr="003936CD">
        <w:rPr>
          <w:rFonts w:cs="Times New Roman"/>
          <w:i/>
          <w:szCs w:val="24"/>
        </w:rPr>
        <w:t>[insérer une brève description du lot]_______</w:t>
      </w:r>
      <w:r w:rsidRPr="003936CD">
        <w:rPr>
          <w:rFonts w:cs="Times New Roman"/>
          <w:szCs w:val="24"/>
        </w:rPr>
        <w:t>. : [</w:t>
      </w:r>
      <w:r w:rsidRPr="003936CD">
        <w:rPr>
          <w:rFonts w:cs="Times New Roman"/>
          <w:i/>
          <w:szCs w:val="24"/>
        </w:rPr>
        <w:t>Prix total de l’offre en lettres et en chiffres</w:t>
      </w:r>
      <w:r w:rsidRPr="003936CD">
        <w:rPr>
          <w:rFonts w:cs="Times New Roman"/>
          <w:szCs w:val="24"/>
        </w:rPr>
        <w:t>]_______.</w:t>
      </w:r>
    </w:p>
    <w:p w14:paraId="71182C5C" w14:textId="77777777" w:rsidR="00A868F7" w:rsidRPr="003936CD" w:rsidRDefault="00A868F7" w:rsidP="00A868F7">
      <w:pPr>
        <w:numPr>
          <w:ilvl w:val="0"/>
          <w:numId w:val="1"/>
        </w:numPr>
        <w:spacing w:after="0" w:line="240" w:lineRule="auto"/>
        <w:jc w:val="both"/>
        <w:rPr>
          <w:rFonts w:cs="Times New Roman"/>
          <w:szCs w:val="24"/>
        </w:rPr>
      </w:pPr>
      <w:r w:rsidRPr="003936CD">
        <w:rPr>
          <w:rFonts w:cs="Times New Roman"/>
          <w:szCs w:val="24"/>
        </w:rPr>
        <w:t xml:space="preserve">Lot __- </w:t>
      </w:r>
      <w:r w:rsidRPr="003936CD">
        <w:rPr>
          <w:rFonts w:cs="Times New Roman"/>
          <w:i/>
          <w:szCs w:val="24"/>
        </w:rPr>
        <w:t>[insérer une brève description du lot]______.</w:t>
      </w:r>
      <w:r w:rsidRPr="003936CD">
        <w:rPr>
          <w:rFonts w:cs="Times New Roman"/>
          <w:szCs w:val="24"/>
        </w:rPr>
        <w:t> [</w:t>
      </w:r>
      <w:r w:rsidRPr="003936CD">
        <w:rPr>
          <w:rFonts w:cs="Times New Roman"/>
          <w:i/>
          <w:szCs w:val="24"/>
        </w:rPr>
        <w:t>Prix total de l’offre en lettres et en chiffres</w:t>
      </w:r>
      <w:r w:rsidRPr="003936CD">
        <w:rPr>
          <w:rFonts w:cs="Times New Roman"/>
          <w:szCs w:val="24"/>
        </w:rPr>
        <w:t>]______.</w:t>
      </w:r>
    </w:p>
    <w:p w14:paraId="71182C5D" w14:textId="77777777" w:rsidR="00A868F7" w:rsidRPr="003936CD" w:rsidRDefault="00A868F7" w:rsidP="00A868F7">
      <w:pPr>
        <w:spacing w:after="0" w:line="240" w:lineRule="auto"/>
        <w:jc w:val="both"/>
        <w:rPr>
          <w:rFonts w:cs="Times New Roman"/>
          <w:szCs w:val="24"/>
        </w:rPr>
      </w:pPr>
    </w:p>
    <w:p w14:paraId="71182C5E" w14:textId="77777777" w:rsidR="00A868F7" w:rsidRPr="003936CD" w:rsidRDefault="00A868F7" w:rsidP="00A868F7">
      <w:pPr>
        <w:numPr>
          <w:ilvl w:val="0"/>
          <w:numId w:val="2"/>
        </w:numPr>
        <w:spacing w:after="0" w:line="240" w:lineRule="auto"/>
        <w:jc w:val="both"/>
        <w:rPr>
          <w:rFonts w:cs="Times New Roman"/>
          <w:szCs w:val="24"/>
        </w:rPr>
      </w:pPr>
      <w:r w:rsidRPr="003936CD">
        <w:rPr>
          <w:rFonts w:cs="Times New Roman"/>
          <w:szCs w:val="24"/>
        </w:rPr>
        <w:t>Nous nous engageons, si notre offre est acceptée, à commencer et terminer la complète et parfaite exécution des livraisons des fournitures et la réalisation des services connexes tels qu’ils sont définis dans le Marché, dans un délai de :</w:t>
      </w:r>
    </w:p>
    <w:p w14:paraId="71182C5F" w14:textId="77777777" w:rsidR="00A868F7" w:rsidRPr="003936CD" w:rsidRDefault="00A868F7" w:rsidP="00A868F7">
      <w:pPr>
        <w:spacing w:after="0" w:line="240" w:lineRule="auto"/>
        <w:jc w:val="both"/>
        <w:rPr>
          <w:rFonts w:cs="Times New Roman"/>
          <w:szCs w:val="24"/>
        </w:rPr>
      </w:pPr>
    </w:p>
    <w:p w14:paraId="71182C60" w14:textId="77777777" w:rsidR="00A868F7" w:rsidRPr="003936CD" w:rsidRDefault="00A868F7" w:rsidP="00A868F7">
      <w:pPr>
        <w:numPr>
          <w:ilvl w:val="0"/>
          <w:numId w:val="1"/>
        </w:numPr>
        <w:spacing w:after="0" w:line="240" w:lineRule="auto"/>
        <w:jc w:val="both"/>
        <w:rPr>
          <w:rFonts w:cs="Times New Roman"/>
          <w:szCs w:val="24"/>
        </w:rPr>
      </w:pPr>
      <w:r w:rsidRPr="003936CD">
        <w:rPr>
          <w:rFonts w:cs="Times New Roman"/>
          <w:szCs w:val="24"/>
        </w:rPr>
        <w:t xml:space="preserve">Lot 1 : </w:t>
      </w:r>
      <w:r w:rsidRPr="003936CD">
        <w:rPr>
          <w:rFonts w:cs="Times New Roman"/>
          <w:i/>
          <w:szCs w:val="24"/>
        </w:rPr>
        <w:t>[Insérer le délai en toutes lettres et chiffres]_____</w:t>
      </w:r>
      <w:r w:rsidRPr="003936CD">
        <w:rPr>
          <w:rFonts w:cs="Times New Roman"/>
          <w:szCs w:val="24"/>
        </w:rPr>
        <w:t>, à compter de la date de réception de la notification (de l’approbation du Marché / ou de l'ordre de service de commencer l’exécution)  (</w:t>
      </w:r>
      <w:r w:rsidRPr="003936CD">
        <w:rPr>
          <w:rFonts w:cs="Times New Roman"/>
          <w:i/>
          <w:szCs w:val="24"/>
        </w:rPr>
        <w:t>supprimer la mention inutile)</w:t>
      </w:r>
      <w:r w:rsidRPr="003936CD">
        <w:rPr>
          <w:rFonts w:cs="Times New Roman"/>
          <w:szCs w:val="24"/>
        </w:rPr>
        <w:t>;</w:t>
      </w:r>
    </w:p>
    <w:p w14:paraId="71182C61" w14:textId="77777777" w:rsidR="00A868F7" w:rsidRPr="003936CD" w:rsidRDefault="00A868F7" w:rsidP="00A868F7">
      <w:pPr>
        <w:spacing w:after="0" w:line="240" w:lineRule="auto"/>
        <w:jc w:val="both"/>
        <w:rPr>
          <w:rFonts w:cs="Times New Roman"/>
          <w:szCs w:val="24"/>
        </w:rPr>
      </w:pPr>
    </w:p>
    <w:p w14:paraId="71182C62" w14:textId="77777777" w:rsidR="00A868F7" w:rsidRPr="003936CD" w:rsidRDefault="00A868F7" w:rsidP="00A868F7">
      <w:pPr>
        <w:numPr>
          <w:ilvl w:val="0"/>
          <w:numId w:val="1"/>
        </w:numPr>
        <w:spacing w:after="0" w:line="240" w:lineRule="auto"/>
        <w:jc w:val="both"/>
        <w:rPr>
          <w:rFonts w:cs="Times New Roman"/>
          <w:szCs w:val="24"/>
        </w:rPr>
      </w:pPr>
      <w:r w:rsidRPr="003936CD">
        <w:rPr>
          <w:rFonts w:cs="Times New Roman"/>
          <w:szCs w:val="24"/>
        </w:rPr>
        <w:t xml:space="preserve">Lot 2 : </w:t>
      </w:r>
      <w:r w:rsidRPr="003936CD">
        <w:rPr>
          <w:rFonts w:cs="Times New Roman"/>
          <w:i/>
          <w:szCs w:val="24"/>
        </w:rPr>
        <w:t>[Insérer le délai en toutes lettres et chiffres]______</w:t>
      </w:r>
      <w:r w:rsidRPr="003936CD">
        <w:rPr>
          <w:rFonts w:cs="Times New Roman"/>
          <w:szCs w:val="24"/>
        </w:rPr>
        <w:t>, à compter de la date de réception de la notification (de l’approbation du Marché / ou de l'ordre de service de commencer l’exécution)  (</w:t>
      </w:r>
      <w:r w:rsidRPr="003936CD">
        <w:rPr>
          <w:rFonts w:cs="Times New Roman"/>
          <w:i/>
          <w:szCs w:val="24"/>
        </w:rPr>
        <w:t>supprimer la mention inutile)</w:t>
      </w:r>
      <w:r w:rsidRPr="003936CD">
        <w:rPr>
          <w:rFonts w:cs="Times New Roman"/>
          <w:szCs w:val="24"/>
        </w:rPr>
        <w:t>;</w:t>
      </w:r>
    </w:p>
    <w:p w14:paraId="71182C63" w14:textId="77777777" w:rsidR="00A868F7" w:rsidRPr="003936CD" w:rsidRDefault="00A868F7" w:rsidP="00A868F7">
      <w:pPr>
        <w:spacing w:after="0" w:line="240" w:lineRule="auto"/>
        <w:jc w:val="both"/>
        <w:rPr>
          <w:rFonts w:cs="Times New Roman"/>
          <w:szCs w:val="24"/>
        </w:rPr>
      </w:pPr>
    </w:p>
    <w:p w14:paraId="71182C64" w14:textId="77777777" w:rsidR="00A868F7" w:rsidRPr="003936CD" w:rsidRDefault="00A868F7" w:rsidP="00A868F7">
      <w:pPr>
        <w:numPr>
          <w:ilvl w:val="0"/>
          <w:numId w:val="1"/>
        </w:numPr>
        <w:spacing w:after="0" w:line="240" w:lineRule="auto"/>
        <w:jc w:val="both"/>
        <w:rPr>
          <w:rFonts w:cs="Times New Roman"/>
          <w:szCs w:val="24"/>
        </w:rPr>
      </w:pPr>
      <w:r w:rsidRPr="003936CD">
        <w:rPr>
          <w:rFonts w:cs="Times New Roman"/>
          <w:szCs w:val="24"/>
        </w:rPr>
        <w:t xml:space="preserve">Lot ___ : </w:t>
      </w:r>
      <w:r w:rsidRPr="003936CD">
        <w:rPr>
          <w:rFonts w:cs="Times New Roman"/>
          <w:i/>
          <w:szCs w:val="24"/>
        </w:rPr>
        <w:t>[Insérer le délai en toutes lettres et chiffres]_____</w:t>
      </w:r>
      <w:r w:rsidRPr="003936CD">
        <w:rPr>
          <w:rFonts w:cs="Times New Roman"/>
          <w:szCs w:val="24"/>
        </w:rPr>
        <w:t>; à compter de la date de réception de la notification (de l’approbation du Marché / ou de l'ordre de service de commencer l’exécution)  (</w:t>
      </w:r>
      <w:r w:rsidRPr="003936CD">
        <w:rPr>
          <w:rFonts w:cs="Times New Roman"/>
          <w:i/>
          <w:szCs w:val="24"/>
        </w:rPr>
        <w:t>supprimer la mention inutile)</w:t>
      </w:r>
      <w:r w:rsidRPr="003936CD">
        <w:rPr>
          <w:rFonts w:cs="Times New Roman"/>
          <w:szCs w:val="24"/>
        </w:rPr>
        <w:t>;</w:t>
      </w:r>
    </w:p>
    <w:p w14:paraId="71182C65" w14:textId="77777777" w:rsidR="00A868F7" w:rsidRPr="003936CD" w:rsidRDefault="00A868F7" w:rsidP="00A868F7">
      <w:pPr>
        <w:spacing w:after="0" w:line="240" w:lineRule="auto"/>
        <w:jc w:val="both"/>
        <w:rPr>
          <w:rFonts w:cs="Times New Roman"/>
          <w:szCs w:val="24"/>
        </w:rPr>
      </w:pPr>
    </w:p>
    <w:p w14:paraId="71182C66" w14:textId="77777777" w:rsidR="00A868F7" w:rsidRPr="003936CD" w:rsidRDefault="00A868F7" w:rsidP="00A868F7">
      <w:pPr>
        <w:numPr>
          <w:ilvl w:val="0"/>
          <w:numId w:val="2"/>
        </w:numPr>
        <w:spacing w:after="0" w:line="240" w:lineRule="auto"/>
        <w:jc w:val="both"/>
        <w:rPr>
          <w:rFonts w:cs="Times New Roman"/>
          <w:szCs w:val="24"/>
        </w:rPr>
      </w:pPr>
      <w:r w:rsidRPr="003936CD">
        <w:rPr>
          <w:rFonts w:cs="Times New Roman"/>
          <w:szCs w:val="24"/>
        </w:rPr>
        <w:t xml:space="preserve">Les rabais offerts et les modalités d’application desdits rabais sont les suivants : </w:t>
      </w:r>
      <w:r w:rsidRPr="003936CD">
        <w:rPr>
          <w:rFonts w:cs="Times New Roman"/>
          <w:szCs w:val="24"/>
          <w:u w:val="single"/>
        </w:rPr>
        <w:tab/>
      </w:r>
      <w:r w:rsidRPr="003936CD">
        <w:rPr>
          <w:rFonts w:cs="Times New Roman"/>
          <w:szCs w:val="24"/>
        </w:rPr>
        <w:t>;</w:t>
      </w:r>
    </w:p>
    <w:p w14:paraId="71182C67" w14:textId="77777777" w:rsidR="00A868F7" w:rsidRPr="003936CD" w:rsidRDefault="00A868F7" w:rsidP="00A868F7">
      <w:pPr>
        <w:spacing w:after="0" w:line="240" w:lineRule="auto"/>
        <w:jc w:val="both"/>
        <w:rPr>
          <w:rFonts w:cs="Times New Roman"/>
          <w:szCs w:val="24"/>
        </w:rPr>
      </w:pPr>
    </w:p>
    <w:p w14:paraId="71182C68" w14:textId="77777777" w:rsidR="00A868F7" w:rsidRPr="003936CD" w:rsidRDefault="00A868F7" w:rsidP="00A868F7">
      <w:pPr>
        <w:numPr>
          <w:ilvl w:val="0"/>
          <w:numId w:val="2"/>
        </w:numPr>
        <w:spacing w:after="0" w:line="240" w:lineRule="auto"/>
        <w:jc w:val="both"/>
        <w:rPr>
          <w:rFonts w:cs="Times New Roman"/>
          <w:szCs w:val="24"/>
        </w:rPr>
      </w:pPr>
      <w:r w:rsidRPr="003936CD">
        <w:rPr>
          <w:rFonts w:cs="Times New Roman"/>
          <w:szCs w:val="24"/>
        </w:rPr>
        <w:t xml:space="preserve">Notre offre demeurera valide pendant une période de </w:t>
      </w:r>
      <w:r w:rsidRPr="003936CD">
        <w:rPr>
          <w:rFonts w:cs="Times New Roman"/>
          <w:b/>
          <w:i/>
          <w:szCs w:val="24"/>
        </w:rPr>
        <w:t>______________</w:t>
      </w:r>
      <w:r w:rsidRPr="003936CD">
        <w:rPr>
          <w:rFonts w:cs="Times New Roman"/>
          <w:szCs w:val="24"/>
        </w:rPr>
        <w:t xml:space="preserve"> jours à compter de la date limite fixée pour la remise des offres dans le Dossier d’appel d’offres ; cette offre continuera de nous engager et peut être acceptée à tout moment avant l’expiration de cette période ;</w:t>
      </w:r>
    </w:p>
    <w:p w14:paraId="71182C69" w14:textId="77777777" w:rsidR="00A868F7" w:rsidRPr="003936CD" w:rsidRDefault="00A868F7" w:rsidP="00A868F7">
      <w:pPr>
        <w:spacing w:after="0" w:line="240" w:lineRule="auto"/>
        <w:jc w:val="both"/>
        <w:rPr>
          <w:rFonts w:cs="Times New Roman"/>
          <w:szCs w:val="24"/>
        </w:rPr>
      </w:pPr>
    </w:p>
    <w:p w14:paraId="71182C6A" w14:textId="77777777" w:rsidR="00A868F7" w:rsidRPr="003936CD" w:rsidRDefault="00A868F7" w:rsidP="00A868F7">
      <w:pPr>
        <w:numPr>
          <w:ilvl w:val="0"/>
          <w:numId w:val="2"/>
        </w:numPr>
        <w:spacing w:after="0" w:line="240" w:lineRule="auto"/>
        <w:jc w:val="both"/>
        <w:rPr>
          <w:rFonts w:cs="Times New Roman"/>
          <w:szCs w:val="24"/>
        </w:rPr>
      </w:pPr>
      <w:r w:rsidRPr="003936CD">
        <w:rPr>
          <w:rFonts w:cs="Times New Roman"/>
          <w:szCs w:val="24"/>
        </w:rPr>
        <w:t>Si notre offre est acceptée, nous nous engageons à obtenir une garantie de bonne exécution du marché qui fait l’objet de la présente offre, conformément au Dossier d’appel d'offres;</w:t>
      </w:r>
    </w:p>
    <w:p w14:paraId="71182C6B" w14:textId="77777777" w:rsidR="00A868F7" w:rsidRPr="003936CD" w:rsidRDefault="00A868F7" w:rsidP="00A868F7">
      <w:pPr>
        <w:spacing w:after="0" w:line="240" w:lineRule="auto"/>
        <w:ind w:left="360"/>
        <w:jc w:val="both"/>
        <w:rPr>
          <w:rFonts w:cs="Times New Roman"/>
          <w:szCs w:val="24"/>
        </w:rPr>
      </w:pPr>
    </w:p>
    <w:p w14:paraId="71182C6C" w14:textId="77777777" w:rsidR="00A868F7" w:rsidRPr="003936CD" w:rsidRDefault="00A868F7" w:rsidP="00A868F7">
      <w:pPr>
        <w:numPr>
          <w:ilvl w:val="0"/>
          <w:numId w:val="2"/>
        </w:numPr>
        <w:spacing w:after="0" w:line="240" w:lineRule="auto"/>
        <w:jc w:val="both"/>
        <w:rPr>
          <w:rFonts w:cs="Times New Roman"/>
          <w:szCs w:val="24"/>
        </w:rPr>
      </w:pPr>
      <w:r w:rsidRPr="003936CD">
        <w:rPr>
          <w:rFonts w:cs="Times New Roman"/>
          <w:szCs w:val="24"/>
        </w:rPr>
        <w:t>Nous attestons avoir pris connaissance des Cahiers des Clauses Administratives Particulières (CCAP) et Générales (CCAG) et les acceptons sans réserves ni condition ;</w:t>
      </w:r>
    </w:p>
    <w:p w14:paraId="71182C6D" w14:textId="77777777" w:rsidR="00A868F7" w:rsidRPr="003936CD" w:rsidRDefault="00A868F7" w:rsidP="00A868F7">
      <w:pPr>
        <w:spacing w:after="0" w:line="240" w:lineRule="auto"/>
        <w:jc w:val="both"/>
        <w:rPr>
          <w:rFonts w:cs="Times New Roman"/>
          <w:szCs w:val="24"/>
        </w:rPr>
      </w:pPr>
    </w:p>
    <w:p w14:paraId="71182C6E" w14:textId="77777777" w:rsidR="00A868F7" w:rsidRPr="003936CD" w:rsidRDefault="00A868F7" w:rsidP="00A868F7">
      <w:pPr>
        <w:numPr>
          <w:ilvl w:val="0"/>
          <w:numId w:val="2"/>
        </w:numPr>
        <w:spacing w:after="0" w:line="240" w:lineRule="auto"/>
        <w:jc w:val="both"/>
        <w:rPr>
          <w:rFonts w:cs="Times New Roman"/>
          <w:szCs w:val="24"/>
        </w:rPr>
      </w:pPr>
      <w:r w:rsidRPr="003936CD">
        <w:rPr>
          <w:rFonts w:cs="Times New Roman"/>
          <w:szCs w:val="24"/>
        </w:rPr>
        <w:t>Nous, y compris tous sous-traitants ou fournisseurs intervenant en rapport avec une quelconque partie du marché qui fait l’objet de la présente offre, ne nous trouvons pas dans une situation de conflit d’intérêt définie à la clause 4.1(a) des Instructions aux soumissionnaires;</w:t>
      </w:r>
    </w:p>
    <w:p w14:paraId="71182C6F" w14:textId="77777777" w:rsidR="00A868F7" w:rsidRPr="003936CD" w:rsidRDefault="00A868F7" w:rsidP="00A868F7">
      <w:pPr>
        <w:spacing w:after="0" w:line="240" w:lineRule="auto"/>
        <w:jc w:val="both"/>
        <w:rPr>
          <w:rFonts w:cs="Times New Roman"/>
          <w:szCs w:val="24"/>
        </w:rPr>
      </w:pPr>
    </w:p>
    <w:p w14:paraId="71182C70" w14:textId="77777777" w:rsidR="00A868F7" w:rsidRPr="003936CD" w:rsidRDefault="00A868F7" w:rsidP="00A868F7">
      <w:pPr>
        <w:numPr>
          <w:ilvl w:val="0"/>
          <w:numId w:val="2"/>
        </w:numPr>
        <w:spacing w:after="0" w:line="240" w:lineRule="auto"/>
        <w:jc w:val="both"/>
        <w:rPr>
          <w:rFonts w:cs="Times New Roman"/>
          <w:szCs w:val="24"/>
        </w:rPr>
      </w:pPr>
      <w:r w:rsidRPr="003936CD">
        <w:rPr>
          <w:rFonts w:cs="Times New Roman"/>
          <w:szCs w:val="24"/>
        </w:rPr>
        <w:t xml:space="preserve">Nous, y compris tous les sous-traitants ou les fournisseurs pour l’une quelconque des parties du marché qui fait l’objet de la présente offre, n’avons pas été exclus par l'ASECNA, et/ou nous ne faisons pas l’objet de sanction de la part de l’Union Africaine, l’Union Européenne ou les Nations-Unies par le moyen de liste d’exclusion établies par ces institutions, conformément aux dispositions de la clause 4.2 des Instructions aux soumissionnaires; </w:t>
      </w:r>
    </w:p>
    <w:p w14:paraId="71182C71" w14:textId="77777777" w:rsidR="00A868F7" w:rsidRPr="003936CD" w:rsidRDefault="00A868F7" w:rsidP="00A868F7">
      <w:pPr>
        <w:spacing w:after="0" w:line="240" w:lineRule="auto"/>
        <w:jc w:val="both"/>
        <w:rPr>
          <w:rFonts w:cs="Times New Roman"/>
          <w:szCs w:val="24"/>
        </w:rPr>
      </w:pPr>
    </w:p>
    <w:p w14:paraId="71182C72" w14:textId="77777777" w:rsidR="00A868F7" w:rsidRPr="003936CD" w:rsidRDefault="00A868F7" w:rsidP="00A868F7">
      <w:pPr>
        <w:numPr>
          <w:ilvl w:val="0"/>
          <w:numId w:val="2"/>
        </w:numPr>
        <w:spacing w:after="0" w:line="240" w:lineRule="auto"/>
        <w:jc w:val="both"/>
        <w:rPr>
          <w:rFonts w:cs="Times New Roman"/>
          <w:szCs w:val="24"/>
        </w:rPr>
      </w:pPr>
      <w:r w:rsidRPr="003936CD">
        <w:rPr>
          <w:rFonts w:cs="Times New Roman"/>
          <w:szCs w:val="24"/>
        </w:rPr>
        <w:t xml:space="preserve">Nous ne participons pas, en qualité de soumissionnaires ou sous-traitant, à plus d’une offre dans le cadre du présent appel d’offres conformément à la clause 4.4 des Instructions aux soumissionnaires, autre que des offres « variantes » présentées conformément à la clause 13 des Instructions aux soumissionnaires; </w:t>
      </w:r>
    </w:p>
    <w:p w14:paraId="71182C73" w14:textId="77777777" w:rsidR="00A868F7" w:rsidRPr="003936CD" w:rsidRDefault="00A868F7" w:rsidP="00A868F7">
      <w:pPr>
        <w:spacing w:after="0" w:line="240" w:lineRule="auto"/>
        <w:jc w:val="both"/>
        <w:rPr>
          <w:rFonts w:cs="Times New Roman"/>
          <w:szCs w:val="24"/>
        </w:rPr>
      </w:pPr>
    </w:p>
    <w:p w14:paraId="71182C74" w14:textId="77777777" w:rsidR="00A868F7" w:rsidRPr="003936CD" w:rsidRDefault="00A868F7" w:rsidP="00A868F7">
      <w:pPr>
        <w:numPr>
          <w:ilvl w:val="0"/>
          <w:numId w:val="2"/>
        </w:numPr>
        <w:spacing w:after="0" w:line="240" w:lineRule="auto"/>
        <w:jc w:val="both"/>
        <w:rPr>
          <w:rFonts w:cs="Times New Roman"/>
          <w:szCs w:val="24"/>
        </w:rPr>
      </w:pPr>
      <w:r w:rsidRPr="003936CD">
        <w:rPr>
          <w:rFonts w:cs="Times New Roman"/>
          <w:szCs w:val="24"/>
        </w:rPr>
        <w:t>Nous, y compris tous sous-traitants ou fournisseurs pour l’une quelconque des parties du marché, remplissons toutes les conditions d’admissibilité aux marchés de l'ASECNA et avons la nationalité de pays éligibles en conformité avec la clause 4.5 des Instructions aux soumissionnaires.</w:t>
      </w:r>
    </w:p>
    <w:p w14:paraId="71182C75" w14:textId="77777777" w:rsidR="00A868F7" w:rsidRPr="003936CD" w:rsidRDefault="00A868F7" w:rsidP="00A868F7">
      <w:pPr>
        <w:spacing w:after="0" w:line="240" w:lineRule="auto"/>
        <w:jc w:val="both"/>
        <w:rPr>
          <w:rFonts w:cs="Times New Roman"/>
          <w:szCs w:val="24"/>
        </w:rPr>
      </w:pPr>
    </w:p>
    <w:p w14:paraId="71182C76" w14:textId="77777777" w:rsidR="00A868F7" w:rsidRPr="003936CD" w:rsidRDefault="00A868F7" w:rsidP="00A868F7">
      <w:pPr>
        <w:numPr>
          <w:ilvl w:val="0"/>
          <w:numId w:val="2"/>
        </w:numPr>
        <w:spacing w:after="0" w:line="240" w:lineRule="auto"/>
        <w:jc w:val="both"/>
        <w:rPr>
          <w:rFonts w:cs="Times New Roman"/>
          <w:szCs w:val="24"/>
        </w:rPr>
      </w:pPr>
      <w:r w:rsidRPr="003936CD">
        <w:rPr>
          <w:rFonts w:cs="Times New Roman"/>
          <w:szCs w:val="24"/>
        </w:rPr>
        <w:t xml:space="preserve">Nous ne sommes pas une entreprise publique ou nous satisfaisons aux spécifications de la clause 4.7 des Instructions aux soumissionnaires; </w:t>
      </w:r>
    </w:p>
    <w:p w14:paraId="71182C77" w14:textId="77777777" w:rsidR="00A868F7" w:rsidRPr="003936CD" w:rsidRDefault="00A868F7" w:rsidP="00A868F7">
      <w:pPr>
        <w:spacing w:after="0" w:line="240" w:lineRule="auto"/>
        <w:jc w:val="both"/>
        <w:rPr>
          <w:rFonts w:cs="Times New Roman"/>
          <w:szCs w:val="24"/>
        </w:rPr>
      </w:pPr>
    </w:p>
    <w:p w14:paraId="71182C78" w14:textId="77777777" w:rsidR="00A868F7" w:rsidRPr="003936CD" w:rsidRDefault="00A868F7" w:rsidP="00A868F7">
      <w:pPr>
        <w:numPr>
          <w:ilvl w:val="0"/>
          <w:numId w:val="2"/>
        </w:numPr>
        <w:spacing w:after="0" w:line="240" w:lineRule="auto"/>
        <w:jc w:val="both"/>
        <w:rPr>
          <w:rFonts w:cs="Times New Roman"/>
          <w:szCs w:val="24"/>
        </w:rPr>
      </w:pPr>
      <w:r w:rsidRPr="003936CD">
        <w:rPr>
          <w:rFonts w:cs="Times New Roman"/>
          <w:szCs w:val="24"/>
        </w:rPr>
        <w:t>Nous, y compris tous les sous-traitants ou les fournisseurs pour l’une quelconque des parties du marché qui fait l’objet de la présente offre, nous nous engageons à fournir toute pièce que l'ASECNA serait amené à demander dans le cadre de ses vérifications, conformément aux dispositions de la clause 4.8 des Instructions aux soumissionnaires;</w:t>
      </w:r>
    </w:p>
    <w:p w14:paraId="71182C79" w14:textId="77777777" w:rsidR="00A868F7" w:rsidRPr="003936CD" w:rsidRDefault="00A868F7" w:rsidP="00A868F7">
      <w:pPr>
        <w:spacing w:after="0" w:line="240" w:lineRule="auto"/>
        <w:jc w:val="both"/>
        <w:rPr>
          <w:rFonts w:cs="Times New Roman"/>
          <w:szCs w:val="24"/>
        </w:rPr>
      </w:pPr>
    </w:p>
    <w:p w14:paraId="71182C7A" w14:textId="77777777" w:rsidR="00A868F7" w:rsidRPr="003936CD" w:rsidRDefault="00A868F7" w:rsidP="00A868F7">
      <w:pPr>
        <w:numPr>
          <w:ilvl w:val="0"/>
          <w:numId w:val="2"/>
        </w:numPr>
        <w:spacing w:after="0" w:line="240" w:lineRule="auto"/>
        <w:jc w:val="both"/>
        <w:rPr>
          <w:rFonts w:cs="Times New Roman"/>
          <w:szCs w:val="24"/>
        </w:rPr>
      </w:pPr>
      <w:r w:rsidRPr="003936CD">
        <w:rPr>
          <w:rFonts w:cs="Times New Roman"/>
          <w:szCs w:val="24"/>
        </w:rPr>
        <w:t xml:space="preserve">Nous, y compris tous les sous-traitants ou les fournisseurs pour l’une quelconque des parties du marché qui fait l’objet de la présente offre, attestons avoir pris connaissance des Cahiers des Clauses Administratives Générales et Particulières ainsi que des Cahiers des Clauses Techniques Générales et Particulières et acceptons à nous y conformer sans aucune réserve; </w:t>
      </w:r>
    </w:p>
    <w:p w14:paraId="71182C7B" w14:textId="77777777" w:rsidR="00A868F7" w:rsidRPr="003936CD" w:rsidRDefault="00A868F7" w:rsidP="00A868F7">
      <w:pPr>
        <w:spacing w:after="0" w:line="240" w:lineRule="auto"/>
        <w:jc w:val="both"/>
        <w:rPr>
          <w:rFonts w:cs="Times New Roman"/>
          <w:iCs/>
          <w:szCs w:val="24"/>
        </w:rPr>
      </w:pPr>
    </w:p>
    <w:p w14:paraId="71182C7C" w14:textId="77777777" w:rsidR="00A868F7" w:rsidRPr="003936CD" w:rsidRDefault="00A868F7" w:rsidP="00A868F7">
      <w:pPr>
        <w:numPr>
          <w:ilvl w:val="0"/>
          <w:numId w:val="2"/>
        </w:numPr>
        <w:spacing w:after="0" w:line="240" w:lineRule="auto"/>
        <w:jc w:val="both"/>
        <w:rPr>
          <w:rFonts w:cs="Times New Roman"/>
          <w:szCs w:val="24"/>
        </w:rPr>
      </w:pPr>
      <w:r w:rsidRPr="003936CD">
        <w:rPr>
          <w:rFonts w:cs="Times New Roman"/>
          <w:szCs w:val="24"/>
        </w:rPr>
        <w:t>Il est entendu que la présente offre, et votre acceptation écrite de ladite offre figurant dans la notification d’attribution du Marché, que vous nous adresserez tiendra lieu de contrat entre nous, jusqu’à ce qu’un marché officiel soit établi et signé;</w:t>
      </w:r>
    </w:p>
    <w:p w14:paraId="71182C7D" w14:textId="77777777" w:rsidR="00A868F7" w:rsidRPr="003936CD" w:rsidRDefault="00A868F7" w:rsidP="00A868F7">
      <w:pPr>
        <w:spacing w:after="0" w:line="240" w:lineRule="auto"/>
        <w:jc w:val="both"/>
        <w:rPr>
          <w:rFonts w:cs="Times New Roman"/>
          <w:szCs w:val="24"/>
        </w:rPr>
      </w:pPr>
    </w:p>
    <w:p w14:paraId="71182C7E" w14:textId="77777777" w:rsidR="00A868F7" w:rsidRPr="003936CD" w:rsidRDefault="00A868F7" w:rsidP="00A868F7">
      <w:pPr>
        <w:numPr>
          <w:ilvl w:val="0"/>
          <w:numId w:val="2"/>
        </w:numPr>
        <w:spacing w:after="0" w:line="240" w:lineRule="auto"/>
        <w:jc w:val="both"/>
        <w:rPr>
          <w:rFonts w:cs="Times New Roman"/>
          <w:szCs w:val="24"/>
        </w:rPr>
      </w:pPr>
      <w:r w:rsidRPr="003936CD">
        <w:rPr>
          <w:rFonts w:cs="Times New Roman"/>
          <w:szCs w:val="24"/>
        </w:rPr>
        <w:t>Il est entendu par nous que vous n’êtes pas tenus d’accepter l’offre de moindre coût, ni l’une quelconque des offres que vous pouvez recevoir.</w:t>
      </w:r>
    </w:p>
    <w:p w14:paraId="71182C7F" w14:textId="77777777" w:rsidR="00A868F7" w:rsidRPr="003936CD" w:rsidRDefault="00A868F7" w:rsidP="00A868F7">
      <w:pPr>
        <w:spacing w:after="0" w:line="240" w:lineRule="auto"/>
        <w:jc w:val="both"/>
        <w:rPr>
          <w:rFonts w:cs="Times New Roman"/>
          <w:szCs w:val="24"/>
        </w:rPr>
      </w:pPr>
    </w:p>
    <w:p w14:paraId="71182C80" w14:textId="77777777" w:rsidR="00A868F7" w:rsidRPr="00DF292C" w:rsidRDefault="00A868F7" w:rsidP="00A868F7">
      <w:pPr>
        <w:tabs>
          <w:tab w:val="left" w:pos="360"/>
          <w:tab w:val="right" w:pos="9000"/>
        </w:tabs>
        <w:overflowPunct w:val="0"/>
        <w:autoSpaceDE w:val="0"/>
        <w:autoSpaceDN w:val="0"/>
        <w:adjustRightInd w:val="0"/>
        <w:spacing w:after="0" w:line="240" w:lineRule="auto"/>
        <w:ind w:left="360"/>
        <w:jc w:val="both"/>
        <w:textAlignment w:val="baseline"/>
        <w:rPr>
          <w:rFonts w:eastAsia="Times New Roman" w:cs="Times New Roman"/>
          <w:szCs w:val="24"/>
          <w:lang w:eastAsia="fr-FR"/>
        </w:rPr>
      </w:pPr>
    </w:p>
    <w:p w14:paraId="71182C81" w14:textId="77777777" w:rsidR="00A868F7" w:rsidRPr="00DF292C" w:rsidRDefault="00A868F7" w:rsidP="00A868F7">
      <w:pPr>
        <w:tabs>
          <w:tab w:val="right" w:pos="4140"/>
          <w:tab w:val="left" w:pos="4500"/>
          <w:tab w:val="right" w:pos="9000"/>
        </w:tabs>
        <w:spacing w:after="0" w:line="240" w:lineRule="auto"/>
        <w:ind w:left="360"/>
        <w:jc w:val="both"/>
        <w:rPr>
          <w:rFonts w:eastAsia="Times New Roman" w:cs="Times New Roman"/>
          <w:szCs w:val="24"/>
          <w:lang w:eastAsia="fr-FR"/>
        </w:rPr>
      </w:pPr>
      <w:r w:rsidRPr="00DF292C">
        <w:rPr>
          <w:rFonts w:eastAsia="Times New Roman" w:cs="Times New Roman"/>
          <w:szCs w:val="24"/>
          <w:lang w:eastAsia="fr-FR"/>
        </w:rPr>
        <w:t xml:space="preserve">Nom </w:t>
      </w:r>
      <w:r w:rsidRPr="00DF292C">
        <w:rPr>
          <w:rFonts w:eastAsia="Times New Roman" w:cs="Times New Roman"/>
          <w:szCs w:val="24"/>
          <w:u w:val="single"/>
          <w:lang w:eastAsia="fr-FR"/>
        </w:rPr>
        <w:tab/>
      </w:r>
      <w:r w:rsidRPr="00DF292C">
        <w:rPr>
          <w:rFonts w:eastAsia="Times New Roman" w:cs="Times New Roman"/>
          <w:szCs w:val="24"/>
          <w:lang w:eastAsia="fr-FR"/>
        </w:rPr>
        <w:tab/>
        <w:t xml:space="preserve">En tant que </w:t>
      </w:r>
      <w:r w:rsidRPr="00DF292C">
        <w:rPr>
          <w:rFonts w:eastAsia="Times New Roman" w:cs="Times New Roman"/>
          <w:szCs w:val="24"/>
          <w:u w:val="single"/>
          <w:lang w:eastAsia="fr-FR"/>
        </w:rPr>
        <w:tab/>
      </w:r>
      <w:r w:rsidRPr="00DF292C">
        <w:rPr>
          <w:rFonts w:eastAsia="Times New Roman" w:cs="Times New Roman"/>
          <w:szCs w:val="24"/>
          <w:lang w:eastAsia="fr-FR"/>
        </w:rPr>
        <w:t xml:space="preserve">_ </w:t>
      </w:r>
    </w:p>
    <w:p w14:paraId="71182C82" w14:textId="77777777" w:rsidR="00A868F7" w:rsidRPr="00DF292C" w:rsidRDefault="00A868F7" w:rsidP="00A868F7">
      <w:pPr>
        <w:tabs>
          <w:tab w:val="right" w:pos="4140"/>
          <w:tab w:val="left" w:pos="4500"/>
          <w:tab w:val="right" w:pos="9000"/>
        </w:tabs>
        <w:spacing w:after="0" w:line="240" w:lineRule="auto"/>
        <w:ind w:left="360"/>
        <w:jc w:val="both"/>
        <w:rPr>
          <w:rFonts w:eastAsia="Times New Roman" w:cs="Times New Roman"/>
          <w:szCs w:val="24"/>
          <w:u w:val="single"/>
          <w:lang w:eastAsia="fr-FR"/>
        </w:rPr>
      </w:pPr>
      <w:r w:rsidRPr="00DF292C">
        <w:rPr>
          <w:rFonts w:eastAsia="Times New Roman" w:cs="Times New Roman"/>
          <w:szCs w:val="24"/>
          <w:lang w:eastAsia="fr-FR"/>
        </w:rPr>
        <w:lastRenderedPageBreak/>
        <w:t xml:space="preserve">Signature </w:t>
      </w:r>
      <w:r w:rsidRPr="00DF292C">
        <w:rPr>
          <w:rFonts w:eastAsia="Times New Roman" w:cs="Times New Roman"/>
          <w:szCs w:val="24"/>
          <w:u w:val="single"/>
          <w:lang w:eastAsia="fr-FR"/>
        </w:rPr>
        <w:tab/>
      </w:r>
    </w:p>
    <w:p w14:paraId="71182C83" w14:textId="77777777" w:rsidR="00A868F7" w:rsidRPr="00DF292C" w:rsidRDefault="00A868F7" w:rsidP="00A868F7">
      <w:pPr>
        <w:tabs>
          <w:tab w:val="right" w:pos="9000"/>
        </w:tabs>
        <w:spacing w:after="0" w:line="240" w:lineRule="auto"/>
        <w:ind w:left="360"/>
        <w:jc w:val="both"/>
        <w:rPr>
          <w:rFonts w:eastAsia="Times New Roman" w:cs="Times New Roman"/>
          <w:szCs w:val="24"/>
          <w:lang w:eastAsia="fr-FR"/>
        </w:rPr>
      </w:pPr>
      <w:r w:rsidRPr="00DF292C">
        <w:rPr>
          <w:rFonts w:eastAsia="Times New Roman" w:cs="Times New Roman"/>
          <w:szCs w:val="24"/>
          <w:lang w:eastAsia="fr-FR"/>
        </w:rPr>
        <w:t xml:space="preserve">Dûment habilité à signer l’offre pour et au nom de </w:t>
      </w:r>
      <w:r w:rsidRPr="00DF292C">
        <w:rPr>
          <w:rFonts w:eastAsia="Times New Roman" w:cs="Times New Roman"/>
          <w:szCs w:val="24"/>
          <w:u w:val="single"/>
          <w:lang w:eastAsia="fr-FR"/>
        </w:rPr>
        <w:tab/>
      </w:r>
    </w:p>
    <w:p w14:paraId="71182C84" w14:textId="77777777" w:rsidR="00A868F7" w:rsidRPr="00DF292C" w:rsidRDefault="00A868F7" w:rsidP="00A868F7">
      <w:pPr>
        <w:tabs>
          <w:tab w:val="right" w:pos="9000"/>
        </w:tabs>
        <w:spacing w:after="0" w:line="240" w:lineRule="auto"/>
        <w:ind w:left="360"/>
        <w:jc w:val="both"/>
        <w:rPr>
          <w:rFonts w:eastAsia="Times New Roman" w:cs="Times New Roman"/>
          <w:szCs w:val="24"/>
          <w:lang w:eastAsia="fr-FR"/>
        </w:rPr>
      </w:pPr>
      <w:r w:rsidRPr="00DF292C">
        <w:rPr>
          <w:rFonts w:eastAsia="Times New Roman" w:cs="Times New Roman"/>
          <w:szCs w:val="24"/>
          <w:lang w:eastAsia="fr-FR"/>
        </w:rPr>
        <w:t>En date du ________________________________ jour de _____</w:t>
      </w:r>
    </w:p>
    <w:p w14:paraId="71182C85" w14:textId="77777777" w:rsidR="00A868F7" w:rsidRPr="00DF292C" w:rsidRDefault="00A868F7" w:rsidP="00A868F7">
      <w:pPr>
        <w:spacing w:after="0" w:line="240" w:lineRule="auto"/>
        <w:rPr>
          <w:rFonts w:eastAsia="Times New Roman" w:cs="Times New Roman"/>
          <w:szCs w:val="24"/>
          <w:lang w:eastAsia="fr-FR"/>
        </w:rPr>
      </w:pPr>
    </w:p>
    <w:p w14:paraId="71182C86" w14:textId="77777777" w:rsidR="000F6CF4" w:rsidRDefault="000F6CF4">
      <w:r>
        <w:br w:type="page"/>
      </w:r>
    </w:p>
    <w:p w14:paraId="71182C87" w14:textId="77777777" w:rsidR="000F6CF4" w:rsidRPr="00DF292C" w:rsidRDefault="000F6CF4" w:rsidP="000F6CF4">
      <w:pPr>
        <w:spacing w:after="0" w:line="240" w:lineRule="auto"/>
        <w:jc w:val="center"/>
        <w:rPr>
          <w:rFonts w:eastAsia="Times New Roman" w:cs="Times New Roman"/>
          <w:b/>
          <w:bCs/>
          <w:sz w:val="28"/>
          <w:szCs w:val="28"/>
          <w:lang w:eastAsia="fr-FR"/>
        </w:rPr>
      </w:pPr>
      <w:r w:rsidRPr="00DF292C">
        <w:rPr>
          <w:rFonts w:eastAsia="Times New Roman" w:cs="Times New Roman"/>
          <w:b/>
          <w:bCs/>
          <w:sz w:val="28"/>
          <w:szCs w:val="28"/>
          <w:lang w:eastAsia="fr-FR"/>
        </w:rPr>
        <w:lastRenderedPageBreak/>
        <w:t>Annexe à la soumission - Libellé des prix dans la ou les monnaies de l’offre</w:t>
      </w:r>
    </w:p>
    <w:p w14:paraId="71182C88" w14:textId="77777777" w:rsidR="000F6CF4" w:rsidRDefault="000F6CF4" w:rsidP="000F6CF4">
      <w:pPr>
        <w:spacing w:after="0" w:line="240" w:lineRule="auto"/>
        <w:rPr>
          <w:rFonts w:eastAsia="Times New Roman" w:cs="Times New Roman"/>
          <w:szCs w:val="24"/>
          <w:lang w:eastAsia="fr-FR"/>
        </w:rPr>
      </w:pPr>
    </w:p>
    <w:p w14:paraId="71182C89" w14:textId="77777777" w:rsidR="000F6CF4" w:rsidRDefault="000F6CF4" w:rsidP="000F6CF4">
      <w:pPr>
        <w:spacing w:after="0" w:line="240" w:lineRule="auto"/>
        <w:rPr>
          <w:rFonts w:eastAsia="Times New Roman" w:cs="Times New Roman"/>
          <w:szCs w:val="24"/>
          <w:lang w:eastAsia="fr-FR"/>
        </w:rPr>
      </w:pPr>
    </w:p>
    <w:tbl>
      <w:tblPr>
        <w:tblW w:w="9248" w:type="dxa"/>
        <w:tblLayout w:type="fixed"/>
        <w:tblLook w:val="0000" w:firstRow="0" w:lastRow="0" w:firstColumn="0" w:lastColumn="0" w:noHBand="0" w:noVBand="0"/>
      </w:tblPr>
      <w:tblGrid>
        <w:gridCol w:w="9248"/>
      </w:tblGrid>
      <w:tr w:rsidR="000F6CF4" w:rsidRPr="00A85551" w14:paraId="71182C8B" w14:textId="77777777" w:rsidTr="00EE2180">
        <w:tc>
          <w:tcPr>
            <w:tcW w:w="9248" w:type="dxa"/>
            <w:tcBorders>
              <w:top w:val="single" w:sz="6" w:space="0" w:color="auto"/>
              <w:left w:val="single" w:sz="6" w:space="0" w:color="auto"/>
              <w:bottom w:val="single" w:sz="6" w:space="0" w:color="auto"/>
              <w:right w:val="single" w:sz="6" w:space="0" w:color="auto"/>
            </w:tcBorders>
          </w:tcPr>
          <w:p w14:paraId="71182C8A" w14:textId="77777777" w:rsidR="000F6CF4" w:rsidRPr="00DF292C" w:rsidRDefault="000F6CF4" w:rsidP="00EE2180">
            <w:pPr>
              <w:spacing w:after="0" w:line="240" w:lineRule="auto"/>
              <w:rPr>
                <w:rFonts w:eastAsia="Times New Roman" w:cs="Times New Roman"/>
                <w:b/>
                <w:i/>
                <w:szCs w:val="24"/>
                <w:lang w:eastAsia="fr-FR"/>
              </w:rPr>
            </w:pPr>
            <w:r w:rsidRPr="00DF292C">
              <w:rPr>
                <w:rFonts w:eastAsia="Times New Roman" w:cs="Times New Roman"/>
                <w:b/>
                <w:i/>
                <w:szCs w:val="24"/>
                <w:lang w:eastAsia="fr-FR"/>
              </w:rPr>
              <w:t xml:space="preserve">Prix libellé entièrement en </w:t>
            </w:r>
            <w:r>
              <w:rPr>
                <w:rFonts w:eastAsia="Times New Roman" w:cs="Times New Roman"/>
                <w:b/>
                <w:i/>
                <w:szCs w:val="24"/>
                <w:lang w:eastAsia="fr-FR"/>
              </w:rPr>
              <w:t>ARIARY</w:t>
            </w:r>
            <w:r w:rsidRPr="00DF292C">
              <w:rPr>
                <w:rFonts w:eastAsia="Times New Roman" w:cs="Times New Roman"/>
                <w:b/>
                <w:i/>
                <w:szCs w:val="24"/>
                <w:lang w:eastAsia="fr-FR"/>
              </w:rPr>
              <w:t xml:space="preserve"> avec un pourcentage en monnaies étrangères.</w:t>
            </w:r>
          </w:p>
        </w:tc>
      </w:tr>
    </w:tbl>
    <w:p w14:paraId="71182C8C" w14:textId="77777777" w:rsidR="000F6CF4" w:rsidRPr="00DF292C" w:rsidRDefault="000F6CF4" w:rsidP="000F6CF4">
      <w:pPr>
        <w:spacing w:after="0" w:line="240" w:lineRule="auto"/>
        <w:rPr>
          <w:rFonts w:eastAsia="Times New Roman" w:cs="Times New Roman"/>
          <w:szCs w:val="24"/>
          <w:lang w:eastAsia="fr-FR"/>
        </w:rPr>
      </w:pPr>
    </w:p>
    <w:p w14:paraId="71182C8D" w14:textId="77777777" w:rsidR="000F6CF4" w:rsidRPr="00DF292C" w:rsidRDefault="000F6CF4" w:rsidP="000F6CF4">
      <w:pPr>
        <w:spacing w:after="0" w:line="240" w:lineRule="auto"/>
        <w:rPr>
          <w:rFonts w:eastAsia="Times New Roman" w:cs="Times New Roman"/>
          <w:szCs w:val="24"/>
          <w:lang w:eastAsia="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65"/>
        <w:gridCol w:w="1122"/>
        <w:gridCol w:w="1605"/>
        <w:gridCol w:w="1629"/>
        <w:gridCol w:w="1841"/>
      </w:tblGrid>
      <w:tr w:rsidR="000F6CF4" w:rsidRPr="00A85551" w14:paraId="71182C9A" w14:textId="77777777" w:rsidTr="00EE2180">
        <w:tc>
          <w:tcPr>
            <w:tcW w:w="3085" w:type="dxa"/>
          </w:tcPr>
          <w:p w14:paraId="71182C8E" w14:textId="77777777" w:rsidR="000F6CF4" w:rsidRPr="00DF292C" w:rsidRDefault="000F6CF4" w:rsidP="00EE2180">
            <w:pPr>
              <w:spacing w:after="0" w:line="240" w:lineRule="auto"/>
              <w:jc w:val="center"/>
              <w:rPr>
                <w:rFonts w:eastAsia="Times New Roman" w:cs="Times New Roman"/>
                <w:szCs w:val="24"/>
                <w:lang w:eastAsia="fr-FR"/>
              </w:rPr>
            </w:pPr>
          </w:p>
          <w:p w14:paraId="71182C8F" w14:textId="77777777" w:rsidR="000F6CF4" w:rsidRPr="00DF292C" w:rsidRDefault="000F6CF4" w:rsidP="00EE2180">
            <w:pPr>
              <w:spacing w:after="0" w:line="240" w:lineRule="auto"/>
              <w:jc w:val="center"/>
              <w:rPr>
                <w:rFonts w:eastAsia="Times New Roman" w:cs="Times New Roman"/>
                <w:szCs w:val="24"/>
                <w:lang w:eastAsia="fr-FR"/>
              </w:rPr>
            </w:pPr>
            <w:r w:rsidRPr="00DF292C">
              <w:rPr>
                <w:rFonts w:eastAsia="Times New Roman" w:cs="Times New Roman"/>
                <w:szCs w:val="24"/>
                <w:lang w:eastAsia="fr-FR"/>
              </w:rPr>
              <w:t>Nom des monnaies</w:t>
            </w:r>
          </w:p>
        </w:tc>
        <w:tc>
          <w:tcPr>
            <w:tcW w:w="1134" w:type="dxa"/>
          </w:tcPr>
          <w:p w14:paraId="71182C90" w14:textId="77777777" w:rsidR="000F6CF4" w:rsidRPr="00DF292C" w:rsidRDefault="000F6CF4" w:rsidP="00EE2180">
            <w:pPr>
              <w:spacing w:after="0" w:line="240" w:lineRule="auto"/>
              <w:jc w:val="center"/>
              <w:rPr>
                <w:rFonts w:eastAsia="Times New Roman" w:cs="Times New Roman"/>
                <w:szCs w:val="24"/>
                <w:lang w:eastAsia="fr-FR"/>
              </w:rPr>
            </w:pPr>
            <w:r w:rsidRPr="00DF292C">
              <w:rPr>
                <w:rFonts w:eastAsia="Times New Roman" w:cs="Times New Roman"/>
                <w:szCs w:val="24"/>
                <w:lang w:eastAsia="fr-FR"/>
              </w:rPr>
              <w:t>(A)</w:t>
            </w:r>
          </w:p>
          <w:p w14:paraId="71182C91" w14:textId="77777777" w:rsidR="000F6CF4" w:rsidRPr="00DF292C" w:rsidRDefault="000F6CF4" w:rsidP="00EE2180">
            <w:pPr>
              <w:spacing w:after="0" w:line="240" w:lineRule="auto"/>
              <w:jc w:val="center"/>
              <w:rPr>
                <w:rFonts w:eastAsia="Times New Roman" w:cs="Times New Roman"/>
                <w:szCs w:val="24"/>
                <w:lang w:eastAsia="fr-FR"/>
              </w:rPr>
            </w:pPr>
            <w:r w:rsidRPr="00DF292C">
              <w:rPr>
                <w:rFonts w:eastAsia="Times New Roman" w:cs="Times New Roman"/>
                <w:szCs w:val="24"/>
                <w:lang w:eastAsia="fr-FR"/>
              </w:rPr>
              <w:t>Montant</w:t>
            </w:r>
          </w:p>
        </w:tc>
        <w:tc>
          <w:tcPr>
            <w:tcW w:w="1701" w:type="dxa"/>
          </w:tcPr>
          <w:p w14:paraId="71182C92" w14:textId="77777777" w:rsidR="000F6CF4" w:rsidRPr="00DF292C" w:rsidRDefault="000F6CF4" w:rsidP="00EE2180">
            <w:pPr>
              <w:spacing w:after="0" w:line="240" w:lineRule="auto"/>
              <w:jc w:val="center"/>
              <w:rPr>
                <w:rFonts w:eastAsia="Times New Roman" w:cs="Times New Roman"/>
                <w:szCs w:val="24"/>
                <w:lang w:eastAsia="fr-FR"/>
              </w:rPr>
            </w:pPr>
            <w:r w:rsidRPr="00DF292C">
              <w:rPr>
                <w:rFonts w:eastAsia="Times New Roman" w:cs="Times New Roman"/>
                <w:szCs w:val="24"/>
                <w:lang w:eastAsia="fr-FR"/>
              </w:rPr>
              <w:t>(B)</w:t>
            </w:r>
          </w:p>
          <w:p w14:paraId="71182C93" w14:textId="77777777" w:rsidR="000F6CF4" w:rsidRPr="00DF292C" w:rsidRDefault="000F6CF4" w:rsidP="00EE2180">
            <w:pPr>
              <w:spacing w:after="0" w:line="240" w:lineRule="auto"/>
              <w:jc w:val="center"/>
              <w:rPr>
                <w:rFonts w:eastAsia="Times New Roman" w:cs="Times New Roman"/>
                <w:szCs w:val="24"/>
                <w:lang w:eastAsia="fr-FR"/>
              </w:rPr>
            </w:pPr>
            <w:r w:rsidRPr="00DF292C">
              <w:rPr>
                <w:rFonts w:eastAsia="Times New Roman" w:cs="Times New Roman"/>
                <w:szCs w:val="24"/>
                <w:lang w:eastAsia="fr-FR"/>
              </w:rPr>
              <w:t>Taux de change</w:t>
            </w:r>
          </w:p>
        </w:tc>
        <w:tc>
          <w:tcPr>
            <w:tcW w:w="1680" w:type="dxa"/>
          </w:tcPr>
          <w:p w14:paraId="71182C94" w14:textId="77777777" w:rsidR="000F6CF4" w:rsidRPr="00DF292C" w:rsidRDefault="000F6CF4" w:rsidP="00EE2180">
            <w:pPr>
              <w:spacing w:after="0" w:line="240" w:lineRule="auto"/>
              <w:jc w:val="center"/>
              <w:rPr>
                <w:rFonts w:eastAsia="Times New Roman" w:cs="Times New Roman"/>
                <w:szCs w:val="24"/>
                <w:lang w:eastAsia="fr-FR"/>
              </w:rPr>
            </w:pPr>
            <w:r w:rsidRPr="00DF292C">
              <w:rPr>
                <w:rFonts w:eastAsia="Times New Roman" w:cs="Times New Roman"/>
                <w:szCs w:val="24"/>
                <w:lang w:eastAsia="fr-FR"/>
              </w:rPr>
              <w:t>(C)</w:t>
            </w:r>
          </w:p>
          <w:p w14:paraId="71182C95" w14:textId="77777777" w:rsidR="000F6CF4" w:rsidRPr="00DF292C" w:rsidRDefault="000F6CF4" w:rsidP="00EE2180">
            <w:pPr>
              <w:spacing w:after="0" w:line="240" w:lineRule="auto"/>
              <w:jc w:val="center"/>
              <w:rPr>
                <w:rFonts w:eastAsia="Times New Roman" w:cs="Times New Roman"/>
                <w:szCs w:val="24"/>
                <w:lang w:eastAsia="fr-FR"/>
              </w:rPr>
            </w:pPr>
            <w:r w:rsidRPr="00DF292C">
              <w:rPr>
                <w:rFonts w:eastAsia="Times New Roman" w:cs="Times New Roman"/>
                <w:szCs w:val="24"/>
                <w:lang w:eastAsia="fr-FR"/>
              </w:rPr>
              <w:t>Equivalent en en monnaie locale</w:t>
            </w:r>
          </w:p>
          <w:p w14:paraId="71182C96" w14:textId="77777777" w:rsidR="000F6CF4" w:rsidRPr="00DF292C" w:rsidRDefault="000F6CF4" w:rsidP="00EE2180">
            <w:pPr>
              <w:spacing w:after="0" w:line="240" w:lineRule="auto"/>
              <w:jc w:val="center"/>
              <w:rPr>
                <w:rFonts w:eastAsia="Times New Roman" w:cs="Times New Roman"/>
                <w:szCs w:val="24"/>
                <w:lang w:eastAsia="fr-FR"/>
              </w:rPr>
            </w:pPr>
          </w:p>
        </w:tc>
        <w:tc>
          <w:tcPr>
            <w:tcW w:w="1900" w:type="dxa"/>
          </w:tcPr>
          <w:p w14:paraId="71182C97" w14:textId="77777777" w:rsidR="000F6CF4" w:rsidRPr="00DF292C" w:rsidRDefault="000F6CF4" w:rsidP="00EE2180">
            <w:pPr>
              <w:spacing w:after="0" w:line="240" w:lineRule="auto"/>
              <w:jc w:val="center"/>
              <w:rPr>
                <w:rFonts w:eastAsia="Times New Roman" w:cs="Times New Roman"/>
                <w:szCs w:val="24"/>
                <w:lang w:eastAsia="fr-FR"/>
              </w:rPr>
            </w:pPr>
            <w:r w:rsidRPr="00DF292C">
              <w:rPr>
                <w:rFonts w:eastAsia="Times New Roman" w:cs="Times New Roman"/>
                <w:szCs w:val="24"/>
                <w:lang w:eastAsia="fr-FR"/>
              </w:rPr>
              <w:t>(D)</w:t>
            </w:r>
          </w:p>
          <w:p w14:paraId="71182C98" w14:textId="77777777" w:rsidR="000F6CF4" w:rsidRPr="00DF292C" w:rsidRDefault="000F6CF4" w:rsidP="00EE2180">
            <w:pPr>
              <w:spacing w:after="0" w:line="240" w:lineRule="auto"/>
              <w:jc w:val="center"/>
              <w:rPr>
                <w:rFonts w:eastAsia="Times New Roman" w:cs="Times New Roman"/>
                <w:szCs w:val="24"/>
                <w:lang w:eastAsia="fr-FR"/>
              </w:rPr>
            </w:pPr>
            <w:r w:rsidRPr="00DF292C">
              <w:rPr>
                <w:rFonts w:eastAsia="Times New Roman" w:cs="Times New Roman"/>
                <w:szCs w:val="24"/>
                <w:lang w:eastAsia="fr-FR"/>
              </w:rPr>
              <w:t>Pourcentage du Montant de l’Offre</w:t>
            </w:r>
          </w:p>
          <w:p w14:paraId="71182C99" w14:textId="77777777" w:rsidR="000F6CF4" w:rsidRPr="00DF292C" w:rsidRDefault="000F6CF4" w:rsidP="00EE2180">
            <w:pPr>
              <w:spacing w:after="0" w:line="240" w:lineRule="auto"/>
              <w:jc w:val="center"/>
              <w:rPr>
                <w:rFonts w:eastAsia="Times New Roman" w:cs="Times New Roman"/>
                <w:szCs w:val="24"/>
                <w:lang w:eastAsia="fr-FR"/>
              </w:rPr>
            </w:pPr>
          </w:p>
        </w:tc>
      </w:tr>
      <w:tr w:rsidR="000F6CF4" w:rsidRPr="00DF292C" w14:paraId="71182CA0" w14:textId="77777777" w:rsidTr="00EE2180">
        <w:tc>
          <w:tcPr>
            <w:tcW w:w="3085" w:type="dxa"/>
          </w:tcPr>
          <w:p w14:paraId="71182C9B" w14:textId="77777777" w:rsidR="000F6CF4" w:rsidRPr="00DF292C" w:rsidRDefault="000F6CF4" w:rsidP="000F6CF4">
            <w:pPr>
              <w:numPr>
                <w:ilvl w:val="0"/>
                <w:numId w:val="3"/>
              </w:numPr>
              <w:spacing w:after="0" w:line="240" w:lineRule="auto"/>
              <w:ind w:left="142" w:hanging="142"/>
              <w:contextualSpacing/>
              <w:rPr>
                <w:rFonts w:eastAsia="Calibri" w:cs="Times New Roman"/>
                <w:szCs w:val="24"/>
                <w:lang w:eastAsia="fr-FR"/>
              </w:rPr>
            </w:pPr>
            <w:r w:rsidRPr="00DF292C">
              <w:rPr>
                <w:rFonts w:eastAsia="Calibri" w:cs="Times New Roman"/>
                <w:szCs w:val="24"/>
                <w:lang w:eastAsia="fr-FR"/>
              </w:rPr>
              <w:t>Monnaie en monnaie locale</w:t>
            </w:r>
          </w:p>
        </w:tc>
        <w:tc>
          <w:tcPr>
            <w:tcW w:w="1134" w:type="dxa"/>
          </w:tcPr>
          <w:p w14:paraId="71182C9C" w14:textId="77777777" w:rsidR="000F6CF4" w:rsidRPr="00DF292C" w:rsidRDefault="000F6CF4" w:rsidP="00EE2180">
            <w:pPr>
              <w:spacing w:after="0" w:line="240" w:lineRule="auto"/>
              <w:rPr>
                <w:rFonts w:eastAsia="Times New Roman" w:cs="Times New Roman"/>
                <w:szCs w:val="24"/>
                <w:lang w:eastAsia="fr-FR"/>
              </w:rPr>
            </w:pPr>
          </w:p>
        </w:tc>
        <w:tc>
          <w:tcPr>
            <w:tcW w:w="1701" w:type="dxa"/>
          </w:tcPr>
          <w:p w14:paraId="71182C9D" w14:textId="77777777" w:rsidR="000F6CF4" w:rsidRPr="00DF292C" w:rsidRDefault="000F6CF4" w:rsidP="00EE2180">
            <w:pPr>
              <w:spacing w:after="0" w:line="240" w:lineRule="auto"/>
              <w:rPr>
                <w:rFonts w:eastAsia="Times New Roman" w:cs="Times New Roman"/>
                <w:szCs w:val="24"/>
                <w:lang w:eastAsia="fr-FR"/>
              </w:rPr>
            </w:pPr>
          </w:p>
        </w:tc>
        <w:tc>
          <w:tcPr>
            <w:tcW w:w="1680" w:type="dxa"/>
          </w:tcPr>
          <w:p w14:paraId="71182C9E" w14:textId="77777777" w:rsidR="000F6CF4" w:rsidRPr="00DF292C" w:rsidRDefault="000F6CF4" w:rsidP="00EE2180">
            <w:pPr>
              <w:spacing w:after="0" w:line="240" w:lineRule="auto"/>
              <w:rPr>
                <w:rFonts w:eastAsia="Times New Roman" w:cs="Times New Roman"/>
                <w:szCs w:val="24"/>
                <w:lang w:eastAsia="fr-FR"/>
              </w:rPr>
            </w:pPr>
          </w:p>
        </w:tc>
        <w:tc>
          <w:tcPr>
            <w:tcW w:w="1900" w:type="dxa"/>
          </w:tcPr>
          <w:p w14:paraId="71182C9F" w14:textId="77777777" w:rsidR="000F6CF4" w:rsidRPr="00DF292C" w:rsidRDefault="000F6CF4" w:rsidP="00EE2180">
            <w:pPr>
              <w:spacing w:after="0" w:line="240" w:lineRule="auto"/>
              <w:rPr>
                <w:rFonts w:eastAsia="Times New Roman" w:cs="Times New Roman"/>
                <w:szCs w:val="24"/>
                <w:lang w:eastAsia="fr-FR"/>
              </w:rPr>
            </w:pPr>
          </w:p>
        </w:tc>
      </w:tr>
      <w:tr w:rsidR="000F6CF4" w:rsidRPr="00DF292C" w14:paraId="71182CA6" w14:textId="77777777" w:rsidTr="00EE2180">
        <w:tc>
          <w:tcPr>
            <w:tcW w:w="3085" w:type="dxa"/>
          </w:tcPr>
          <w:p w14:paraId="71182CA1" w14:textId="77777777" w:rsidR="000F6CF4" w:rsidRPr="00DF292C" w:rsidRDefault="000F6CF4" w:rsidP="000F6CF4">
            <w:pPr>
              <w:numPr>
                <w:ilvl w:val="0"/>
                <w:numId w:val="4"/>
              </w:numPr>
              <w:spacing w:after="0" w:line="240" w:lineRule="auto"/>
              <w:ind w:left="142" w:hanging="142"/>
              <w:contextualSpacing/>
              <w:rPr>
                <w:rFonts w:eastAsia="Calibri" w:cs="Times New Roman"/>
                <w:szCs w:val="24"/>
                <w:lang w:eastAsia="fr-FR"/>
              </w:rPr>
            </w:pPr>
            <w:r w:rsidRPr="00DF292C">
              <w:rPr>
                <w:rFonts w:eastAsia="Calibri" w:cs="Times New Roman"/>
                <w:szCs w:val="24"/>
                <w:lang w:eastAsia="fr-FR"/>
              </w:rPr>
              <w:t>Monnaie étrangère 1</w:t>
            </w:r>
          </w:p>
        </w:tc>
        <w:tc>
          <w:tcPr>
            <w:tcW w:w="1134" w:type="dxa"/>
          </w:tcPr>
          <w:p w14:paraId="71182CA2" w14:textId="77777777" w:rsidR="000F6CF4" w:rsidRPr="00DF292C" w:rsidRDefault="000F6CF4" w:rsidP="00EE2180">
            <w:pPr>
              <w:spacing w:after="0" w:line="240" w:lineRule="auto"/>
              <w:rPr>
                <w:rFonts w:eastAsia="Times New Roman" w:cs="Times New Roman"/>
                <w:szCs w:val="24"/>
                <w:lang w:eastAsia="fr-FR"/>
              </w:rPr>
            </w:pPr>
          </w:p>
        </w:tc>
        <w:tc>
          <w:tcPr>
            <w:tcW w:w="1701" w:type="dxa"/>
          </w:tcPr>
          <w:p w14:paraId="71182CA3" w14:textId="77777777" w:rsidR="000F6CF4" w:rsidRPr="00DF292C" w:rsidRDefault="000F6CF4" w:rsidP="00EE2180">
            <w:pPr>
              <w:spacing w:after="0" w:line="240" w:lineRule="auto"/>
              <w:rPr>
                <w:rFonts w:eastAsia="Times New Roman" w:cs="Times New Roman"/>
                <w:szCs w:val="24"/>
                <w:lang w:eastAsia="fr-FR"/>
              </w:rPr>
            </w:pPr>
          </w:p>
        </w:tc>
        <w:tc>
          <w:tcPr>
            <w:tcW w:w="1680" w:type="dxa"/>
          </w:tcPr>
          <w:p w14:paraId="71182CA4" w14:textId="77777777" w:rsidR="000F6CF4" w:rsidRPr="00DF292C" w:rsidRDefault="000F6CF4" w:rsidP="00EE2180">
            <w:pPr>
              <w:spacing w:after="0" w:line="240" w:lineRule="auto"/>
              <w:rPr>
                <w:rFonts w:eastAsia="Times New Roman" w:cs="Times New Roman"/>
                <w:szCs w:val="24"/>
                <w:lang w:eastAsia="fr-FR"/>
              </w:rPr>
            </w:pPr>
          </w:p>
        </w:tc>
        <w:tc>
          <w:tcPr>
            <w:tcW w:w="1900" w:type="dxa"/>
          </w:tcPr>
          <w:p w14:paraId="71182CA5" w14:textId="77777777" w:rsidR="000F6CF4" w:rsidRPr="00DF292C" w:rsidRDefault="000F6CF4" w:rsidP="00EE2180">
            <w:pPr>
              <w:spacing w:after="0" w:line="240" w:lineRule="auto"/>
              <w:rPr>
                <w:rFonts w:eastAsia="Times New Roman" w:cs="Times New Roman"/>
                <w:szCs w:val="24"/>
                <w:lang w:eastAsia="fr-FR"/>
              </w:rPr>
            </w:pPr>
          </w:p>
        </w:tc>
      </w:tr>
      <w:tr w:rsidR="000F6CF4" w:rsidRPr="00DF292C" w14:paraId="71182CAC" w14:textId="77777777" w:rsidTr="00EE2180">
        <w:tc>
          <w:tcPr>
            <w:tcW w:w="3085" w:type="dxa"/>
          </w:tcPr>
          <w:p w14:paraId="71182CA7" w14:textId="77777777" w:rsidR="000F6CF4" w:rsidRPr="00DF292C" w:rsidRDefault="000F6CF4" w:rsidP="000F6CF4">
            <w:pPr>
              <w:numPr>
                <w:ilvl w:val="0"/>
                <w:numId w:val="4"/>
              </w:numPr>
              <w:spacing w:after="0" w:line="240" w:lineRule="auto"/>
              <w:ind w:left="142" w:hanging="142"/>
              <w:contextualSpacing/>
              <w:rPr>
                <w:rFonts w:eastAsia="Calibri" w:cs="Times New Roman"/>
                <w:szCs w:val="24"/>
                <w:lang w:eastAsia="fr-FR"/>
              </w:rPr>
            </w:pPr>
            <w:r w:rsidRPr="00DF292C">
              <w:rPr>
                <w:rFonts w:eastAsia="Calibri" w:cs="Times New Roman"/>
                <w:szCs w:val="24"/>
                <w:lang w:eastAsia="fr-FR"/>
              </w:rPr>
              <w:t>Monnaie étrangère 2</w:t>
            </w:r>
          </w:p>
        </w:tc>
        <w:tc>
          <w:tcPr>
            <w:tcW w:w="1134" w:type="dxa"/>
          </w:tcPr>
          <w:p w14:paraId="71182CA8" w14:textId="77777777" w:rsidR="000F6CF4" w:rsidRPr="00DF292C" w:rsidRDefault="000F6CF4" w:rsidP="00EE2180">
            <w:pPr>
              <w:spacing w:after="0" w:line="240" w:lineRule="auto"/>
              <w:rPr>
                <w:rFonts w:eastAsia="Times New Roman" w:cs="Times New Roman"/>
                <w:szCs w:val="24"/>
                <w:lang w:eastAsia="fr-FR"/>
              </w:rPr>
            </w:pPr>
          </w:p>
        </w:tc>
        <w:tc>
          <w:tcPr>
            <w:tcW w:w="1701" w:type="dxa"/>
          </w:tcPr>
          <w:p w14:paraId="71182CA9" w14:textId="77777777" w:rsidR="000F6CF4" w:rsidRPr="00DF292C" w:rsidRDefault="000F6CF4" w:rsidP="00EE2180">
            <w:pPr>
              <w:spacing w:after="0" w:line="240" w:lineRule="auto"/>
              <w:rPr>
                <w:rFonts w:eastAsia="Times New Roman" w:cs="Times New Roman"/>
                <w:szCs w:val="24"/>
                <w:lang w:eastAsia="fr-FR"/>
              </w:rPr>
            </w:pPr>
          </w:p>
        </w:tc>
        <w:tc>
          <w:tcPr>
            <w:tcW w:w="1680" w:type="dxa"/>
          </w:tcPr>
          <w:p w14:paraId="71182CAA" w14:textId="77777777" w:rsidR="000F6CF4" w:rsidRPr="00DF292C" w:rsidRDefault="000F6CF4" w:rsidP="00EE2180">
            <w:pPr>
              <w:spacing w:after="0" w:line="240" w:lineRule="auto"/>
              <w:rPr>
                <w:rFonts w:eastAsia="Times New Roman" w:cs="Times New Roman"/>
                <w:szCs w:val="24"/>
                <w:lang w:eastAsia="fr-FR"/>
              </w:rPr>
            </w:pPr>
          </w:p>
        </w:tc>
        <w:tc>
          <w:tcPr>
            <w:tcW w:w="1900" w:type="dxa"/>
          </w:tcPr>
          <w:p w14:paraId="71182CAB" w14:textId="77777777" w:rsidR="000F6CF4" w:rsidRPr="00DF292C" w:rsidRDefault="000F6CF4" w:rsidP="00EE2180">
            <w:pPr>
              <w:spacing w:after="0" w:line="240" w:lineRule="auto"/>
              <w:rPr>
                <w:rFonts w:eastAsia="Times New Roman" w:cs="Times New Roman"/>
                <w:szCs w:val="24"/>
                <w:lang w:eastAsia="fr-FR"/>
              </w:rPr>
            </w:pPr>
          </w:p>
        </w:tc>
      </w:tr>
      <w:tr w:rsidR="000F6CF4" w:rsidRPr="00DF292C" w14:paraId="71182CAE" w14:textId="77777777" w:rsidTr="00EE2180">
        <w:tc>
          <w:tcPr>
            <w:tcW w:w="9500" w:type="dxa"/>
            <w:gridSpan w:val="5"/>
            <w:vAlign w:val="center"/>
          </w:tcPr>
          <w:p w14:paraId="71182CAD" w14:textId="77777777" w:rsidR="000F6CF4" w:rsidRPr="00DF292C" w:rsidRDefault="000F6CF4" w:rsidP="00EE2180">
            <w:pPr>
              <w:spacing w:after="0" w:line="240" w:lineRule="auto"/>
              <w:rPr>
                <w:rFonts w:eastAsia="Times New Roman" w:cs="Times New Roman"/>
                <w:szCs w:val="24"/>
                <w:lang w:eastAsia="fr-FR"/>
              </w:rPr>
            </w:pPr>
            <w:r w:rsidRPr="00DF292C">
              <w:rPr>
                <w:rFonts w:eastAsia="Times New Roman" w:cs="Times New Roman"/>
                <w:szCs w:val="24"/>
                <w:lang w:eastAsia="fr-FR"/>
              </w:rPr>
              <w:t>Total</w:t>
            </w:r>
          </w:p>
        </w:tc>
      </w:tr>
    </w:tbl>
    <w:p w14:paraId="71182CAF" w14:textId="77777777" w:rsidR="000F6CF4" w:rsidRPr="00DF292C" w:rsidRDefault="000F6CF4" w:rsidP="000F6CF4">
      <w:pPr>
        <w:spacing w:after="0" w:line="240" w:lineRule="auto"/>
        <w:rPr>
          <w:rFonts w:eastAsia="Times New Roman" w:cs="Times New Roman"/>
          <w:szCs w:val="24"/>
          <w:lang w:eastAsia="fr-FR"/>
        </w:rPr>
      </w:pPr>
    </w:p>
    <w:p w14:paraId="71182CB0" w14:textId="77777777" w:rsidR="000F6CF4" w:rsidRPr="00DF292C" w:rsidRDefault="000F6CF4" w:rsidP="000F6CF4">
      <w:pPr>
        <w:spacing w:after="0" w:line="240" w:lineRule="auto"/>
        <w:rPr>
          <w:rFonts w:eastAsia="Times New Roman" w:cs="Times New Roman"/>
          <w:szCs w:val="24"/>
          <w:lang w:eastAsia="fr-FR"/>
        </w:rPr>
      </w:pPr>
    </w:p>
    <w:p w14:paraId="71182CB1" w14:textId="77777777" w:rsidR="000F6CF4" w:rsidRPr="00DF292C" w:rsidRDefault="000F6CF4" w:rsidP="000F6CF4">
      <w:pPr>
        <w:tabs>
          <w:tab w:val="left" w:pos="360"/>
        </w:tabs>
        <w:spacing w:after="0" w:line="240" w:lineRule="auto"/>
        <w:ind w:left="360" w:hanging="360"/>
        <w:jc w:val="right"/>
        <w:rPr>
          <w:rFonts w:eastAsia="Times New Roman" w:cs="Times New Roman"/>
          <w:szCs w:val="24"/>
          <w:lang w:eastAsia="fr-FR"/>
        </w:rPr>
      </w:pPr>
    </w:p>
    <w:p w14:paraId="71182CB2" w14:textId="77777777" w:rsidR="000F6CF4" w:rsidRPr="00DF292C" w:rsidRDefault="000F6CF4" w:rsidP="000F6CF4">
      <w:pPr>
        <w:spacing w:after="0" w:line="240" w:lineRule="auto"/>
        <w:jc w:val="right"/>
        <w:rPr>
          <w:rFonts w:eastAsia="Times New Roman" w:cs="Times New Roman"/>
          <w:szCs w:val="24"/>
          <w:lang w:eastAsia="fr-FR"/>
        </w:rPr>
      </w:pPr>
      <w:r w:rsidRPr="00DF292C">
        <w:rPr>
          <w:rFonts w:eastAsia="Times New Roman" w:cs="Times New Roman"/>
          <w:szCs w:val="24"/>
          <w:lang w:eastAsia="fr-FR"/>
        </w:rPr>
        <w:t>Fait à [….] le [                 ]                                         Signature du Soumissionnaire</w:t>
      </w:r>
    </w:p>
    <w:p w14:paraId="71182CB3" w14:textId="77777777" w:rsidR="009D47C9" w:rsidRDefault="009D47C9"/>
    <w:sectPr w:rsidR="009D47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A44F6"/>
    <w:multiLevelType w:val="hybridMultilevel"/>
    <w:tmpl w:val="A4FA8556"/>
    <w:lvl w:ilvl="0" w:tplc="801C5A60">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503938"/>
    <w:multiLevelType w:val="hybridMultilevel"/>
    <w:tmpl w:val="9CF86552"/>
    <w:lvl w:ilvl="0" w:tplc="AE740870">
      <w:start w:val="3"/>
      <w:numFmt w:val="bullet"/>
      <w:lvlText w:val="-"/>
      <w:lvlJc w:val="left"/>
      <w:pPr>
        <w:ind w:left="360" w:hanging="360"/>
      </w:pPr>
      <w:rPr>
        <w:rFonts w:ascii="Arial" w:eastAsia="Calibr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2D7944A7"/>
    <w:multiLevelType w:val="hybridMultilevel"/>
    <w:tmpl w:val="EEEEC870"/>
    <w:lvl w:ilvl="0" w:tplc="AE740870">
      <w:start w:val="3"/>
      <w:numFmt w:val="bullet"/>
      <w:lvlText w:val="-"/>
      <w:lvlJc w:val="left"/>
      <w:pPr>
        <w:ind w:left="360" w:hanging="360"/>
      </w:pPr>
      <w:rPr>
        <w:rFonts w:ascii="Arial" w:eastAsia="Calibr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57E11768"/>
    <w:multiLevelType w:val="singleLevel"/>
    <w:tmpl w:val="66ECE390"/>
    <w:lvl w:ilvl="0">
      <w:start w:val="1"/>
      <w:numFmt w:val="lowerLetter"/>
      <w:lvlText w:val="%1)"/>
      <w:legacy w:legacy="1" w:legacySpace="120" w:legacyIndent="360"/>
      <w:lvlJc w:val="left"/>
      <w:pPr>
        <w:ind w:left="360" w:hanging="360"/>
      </w:pPr>
      <w:rPr>
        <w:b w:val="0"/>
        <w:i w:val="0"/>
      </w:rPr>
    </w:lvl>
  </w:abstractNum>
  <w:num w:numId="1" w16cid:durableId="564881063">
    <w:abstractNumId w:val="0"/>
  </w:num>
  <w:num w:numId="2" w16cid:durableId="157186689">
    <w:abstractNumId w:val="3"/>
  </w:num>
  <w:num w:numId="3" w16cid:durableId="493225686">
    <w:abstractNumId w:val="1"/>
  </w:num>
  <w:num w:numId="4" w16cid:durableId="18657511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8F7"/>
    <w:rsid w:val="000F6CF4"/>
    <w:rsid w:val="009D47C9"/>
    <w:rsid w:val="00A868F7"/>
    <w:rsid w:val="00DC1A6E"/>
    <w:rsid w:val="00E46C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82C49"/>
  <w15:chartTrackingRefBased/>
  <w15:docId w15:val="{5F29515C-8B74-4E4F-AF6A-CED76721B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68F7"/>
    <w:rPr>
      <w:rFonts w:ascii="Times New Roman" w:hAnsi="Times New Roman"/>
      <w:sz w:val="24"/>
    </w:rPr>
  </w:style>
  <w:style w:type="paragraph" w:styleId="Titre2">
    <w:name w:val="heading 2"/>
    <w:basedOn w:val="Normal"/>
    <w:next w:val="Normal"/>
    <w:link w:val="Titre2Car"/>
    <w:uiPriority w:val="9"/>
    <w:semiHidden/>
    <w:unhideWhenUsed/>
    <w:qFormat/>
    <w:rsid w:val="00A868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2-IV">
    <w:name w:val="Titre 2-IV"/>
    <w:basedOn w:val="Titre2"/>
    <w:qFormat/>
    <w:rsid w:val="00A868F7"/>
    <w:pPr>
      <w:keepLines w:val="0"/>
      <w:spacing w:before="120" w:after="240" w:line="240" w:lineRule="auto"/>
      <w:jc w:val="center"/>
    </w:pPr>
    <w:rPr>
      <w:rFonts w:ascii="Times New Roman" w:eastAsia="Times New Roman" w:hAnsi="Times New Roman" w:cs="Times New Roman"/>
      <w:b/>
      <w:color w:val="auto"/>
      <w:sz w:val="28"/>
      <w:szCs w:val="28"/>
      <w:lang w:eastAsia="fr-FR"/>
    </w:rPr>
  </w:style>
  <w:style w:type="character" w:customStyle="1" w:styleId="Titre2Car">
    <w:name w:val="Titre 2 Car"/>
    <w:basedOn w:val="Policepardfaut"/>
    <w:link w:val="Titre2"/>
    <w:uiPriority w:val="9"/>
    <w:semiHidden/>
    <w:rsid w:val="00A868F7"/>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918</Words>
  <Characters>5049</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ANDRIANANTENAINA Zo Ambinintsoa</dc:creator>
  <cp:keywords/>
  <dc:description/>
  <cp:lastModifiedBy>ANDRIANANTENAINA Zo Ambinintsoa</cp:lastModifiedBy>
  <cp:revision>3</cp:revision>
  <dcterms:created xsi:type="dcterms:W3CDTF">2020-06-09T10:44:00Z</dcterms:created>
  <dcterms:modified xsi:type="dcterms:W3CDTF">2025-05-09T08:24:00Z</dcterms:modified>
</cp:coreProperties>
</file>