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som"/>
    <w:p w:rsidR="00D8623C" w:rsidRPr="00D8623C" w:rsidRDefault="00060BBB" w:rsidP="00D8623C">
      <w:pPr>
        <w:tabs>
          <w:tab w:val="left" w:pos="7797"/>
        </w:tabs>
        <w:spacing w:after="0" w:line="240" w:lineRule="auto"/>
        <w:rPr>
          <w:rFonts w:ascii="Times New Roman" w:eastAsia="Calibri" w:hAnsi="Times New Roman" w:cs="Times New Roman"/>
        </w:rPr>
      </w:pPr>
      <w:r>
        <w:rPr>
          <w:rFonts w:ascii="Times New Roman" w:eastAsia="Calibri" w:hAnsi="Times New Roman" w:cs="Times New Roman"/>
          <w:noProof/>
          <w:lang w:val="en-GB" w:eastAsia="en-GB"/>
        </w:rPr>
        <mc:AlternateContent>
          <mc:Choice Requires="wps">
            <w:drawing>
              <wp:anchor distT="4294967293" distB="4294967293" distL="114300" distR="114300" simplePos="0" relativeHeight="251689984" behindDoc="0" locked="0" layoutInCell="1" allowOverlap="1">
                <wp:simplePos x="0" y="0"/>
                <wp:positionH relativeFrom="column">
                  <wp:posOffset>-271780</wp:posOffset>
                </wp:positionH>
                <wp:positionV relativeFrom="paragraph">
                  <wp:posOffset>36829</wp:posOffset>
                </wp:positionV>
                <wp:extent cx="6315075" cy="0"/>
                <wp:effectExtent l="0" t="19050" r="47625" b="38100"/>
                <wp:wrapNone/>
                <wp:docPr id="347" name="Connecteur droit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D22DA" id="Connecteur droit 347" o:spid="_x0000_s1026" style="position:absolute;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4pt,2.9pt" to="475.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ZZKgIAAEoEAAAOAAAAZHJzL2Uyb0RvYy54bWysVNuO2yAQfa/Uf0C8J7YT57JWnFVlJ33Z&#10;tpE2/QACOEaLAQGJE1X99w7komz7UlX1Ax6YmeMzZwYvnk+dREdundCqxNkwxYgrqplQ+xJ/364H&#10;c4ycJ4oRqRUv8Zk7/Lz8+GHRm4KPdKsl4xYBiHJFb0rcem+KJHG05R1xQ224AmejbUc8bO0+YZb0&#10;gN7JZJSm06TXlhmrKXcOTuuLEy8jftNw6r81jeMeyRIDNx9XG9ddWJPlghR7S0wr6JUG+QcWHREK&#10;PnqHqokn6GDFH1CdoFY73fgh1V2im0ZQHmuAarL0t2peW2J4rAXEceYuk/t/sPTrcWORYCUe5zOM&#10;FOmgSZVWCpTjB4uY1cKj4AOleuMKSKjUxoZa6Um9mhdN3xxSumqJ2vPIeHs2AJKFjORdStg4A9/b&#10;9V80gxhy8DrKdmpsFyBBEHSK3Tnfu8NPHlE4nI6zSTqbYERvvoQUt0Rjnf/MdYeCUWIpVBCOFOT4&#10;4nwgQopbSDhWei2kjM2XCvUlnswAHKA7A1J4GIa3bXttqdNSsBAeEp3d7ypp0ZGEgYpPrBM8j2FW&#10;HxSL8C0nbHW1PRHyYgMdqQIeFAcEr9ZlYn48pU+r+WqeD/LRdDXI07oefFpX+WC6zmaTelxXVZ39&#10;DNVledEKxrgK7G7Tm+V/Nx3Xe3SZu/v83oVJ3qNHBYHs7R1Jx+6Ghl5GY6fZeWNvXYeBjcHXyxVu&#10;xOMe7MdfwPIXAAAA//8DAFBLAwQUAAYACAAAACEAUrsvjtoAAAAHAQAADwAAAGRycy9kb3ducmV2&#10;LnhtbEyOwU7DMBBE70j8g7WVuLVOSwMhxKkqKj6ggQNHN16SqPY6st028PVsucBpNJrRzKs2k7Pi&#10;jCEOnhQsFxkIpNabgToF72+v8wJETJqMtp5QwRdG2NS3N5Uujb/QHs9N6gSPUCy1gj6lsZQytj06&#10;HRd+ROLs0wenE9vQSRP0hcedlasse5BOD8QPvR7xpcf22JycgsZndjdt723zXaw/dr4txpBHpe5m&#10;0/YZRMIp/ZXhis/oUDPTwZ/IRGEVzNcrRk8KchbOn/LlI4jDr5d1Jf/z1z8AAAD//wMAUEsBAi0A&#10;FAAGAAgAAAAhALaDOJL+AAAA4QEAABMAAAAAAAAAAAAAAAAAAAAAAFtDb250ZW50X1R5cGVzXS54&#10;bWxQSwECLQAUAAYACAAAACEAOP0h/9YAAACUAQAACwAAAAAAAAAAAAAAAAAvAQAAX3JlbHMvLnJl&#10;bHNQSwECLQAUAAYACAAAACEAqJlmWSoCAABKBAAADgAAAAAAAAAAAAAAAAAuAgAAZHJzL2Uyb0Rv&#10;Yy54bWxQSwECLQAUAAYACAAAACEAUrsvjtoAAAAHAQAADwAAAAAAAAAAAAAAAACEBAAAZHJzL2Rv&#10;d25yZXYueG1sUEsFBgAAAAAEAAQA8wAAAIsFAAAAAA==&#10;" strokeweight="4.5pt">
                <v:stroke linestyle="thickThin"/>
              </v:line>
            </w:pict>
          </mc:Fallback>
        </mc:AlternateContent>
      </w:r>
    </w:p>
    <w:p w:rsidR="00B62943" w:rsidRDefault="00B62943" w:rsidP="00D8623C">
      <w:pPr>
        <w:spacing w:after="0" w:line="240" w:lineRule="auto"/>
        <w:jc w:val="center"/>
        <w:rPr>
          <w:rFonts w:ascii="Times New Roman" w:eastAsia="Calibri" w:hAnsi="Times New Roman" w:cs="Times New Roman"/>
          <w:noProof/>
          <w:sz w:val="24"/>
          <w:szCs w:val="24"/>
          <w:lang w:val="en-GB" w:eastAsia="en-GB"/>
        </w:rPr>
      </w:pPr>
      <w:r>
        <w:rPr>
          <w:rFonts w:ascii="Times New Roman" w:eastAsia="Calibri" w:hAnsi="Times New Roman" w:cs="Times New Roman"/>
          <w:noProof/>
          <w:sz w:val="24"/>
          <w:szCs w:val="24"/>
          <w:lang w:val="en-GB" w:eastAsia="en-GB"/>
        </w:rPr>
        <w:drawing>
          <wp:inline distT="0" distB="0" distL="0" distR="0">
            <wp:extent cx="658368" cy="658368"/>
            <wp:effectExtent l="0" t="0" r="8890" b="889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SECNA 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304" cy="662304"/>
                    </a:xfrm>
                    <a:prstGeom prst="rect">
                      <a:avLst/>
                    </a:prstGeom>
                  </pic:spPr>
                </pic:pic>
              </a:graphicData>
            </a:graphic>
          </wp:inline>
        </w:drawing>
      </w:r>
    </w:p>
    <w:p w:rsidR="00D8623C" w:rsidRPr="00D8623C" w:rsidRDefault="00D8623C" w:rsidP="00D8623C">
      <w:pPr>
        <w:spacing w:after="0" w:line="240" w:lineRule="auto"/>
        <w:jc w:val="center"/>
        <w:rPr>
          <w:rFonts w:ascii="Times New Roman" w:eastAsia="Calibri" w:hAnsi="Times New Roman" w:cs="Times New Roman"/>
          <w:b/>
          <w:color w:val="000080"/>
          <w:sz w:val="24"/>
          <w:szCs w:val="24"/>
        </w:rPr>
      </w:pPr>
      <w:r w:rsidRPr="00D8623C">
        <w:rPr>
          <w:rFonts w:ascii="Times New Roman" w:eastAsia="Calibri" w:hAnsi="Times New Roman" w:cs="Times New Roman"/>
          <w:b/>
          <w:color w:val="000080"/>
          <w:sz w:val="24"/>
          <w:szCs w:val="24"/>
        </w:rPr>
        <w:t xml:space="preserve">Agence pour la Sécurité de la Navigation Aérienne </w:t>
      </w:r>
    </w:p>
    <w:p w:rsidR="00D8623C" w:rsidRPr="00D8623C" w:rsidRDefault="00D8623C" w:rsidP="00D8623C">
      <w:pPr>
        <w:spacing w:after="0" w:line="240" w:lineRule="auto"/>
        <w:jc w:val="center"/>
        <w:rPr>
          <w:rFonts w:ascii="Times New Roman" w:eastAsia="Calibri" w:hAnsi="Times New Roman" w:cs="Times New Roman"/>
          <w:b/>
          <w:color w:val="000080"/>
          <w:sz w:val="24"/>
          <w:szCs w:val="24"/>
        </w:rPr>
      </w:pPr>
      <w:r w:rsidRPr="00D8623C">
        <w:rPr>
          <w:rFonts w:ascii="Times New Roman" w:eastAsia="Calibri" w:hAnsi="Times New Roman" w:cs="Times New Roman"/>
          <w:b/>
          <w:color w:val="000080"/>
          <w:sz w:val="24"/>
          <w:szCs w:val="24"/>
        </w:rPr>
        <w:t xml:space="preserve"> </w:t>
      </w:r>
      <w:proofErr w:type="gramStart"/>
      <w:r w:rsidRPr="00D8623C">
        <w:rPr>
          <w:rFonts w:ascii="Times New Roman" w:eastAsia="Calibri" w:hAnsi="Times New Roman" w:cs="Times New Roman"/>
          <w:b/>
          <w:color w:val="000080"/>
          <w:sz w:val="24"/>
          <w:szCs w:val="24"/>
        </w:rPr>
        <w:t>en</w:t>
      </w:r>
      <w:proofErr w:type="gramEnd"/>
      <w:r w:rsidRPr="00D8623C">
        <w:rPr>
          <w:rFonts w:ascii="Times New Roman" w:eastAsia="Calibri" w:hAnsi="Times New Roman" w:cs="Times New Roman"/>
          <w:b/>
          <w:color w:val="000080"/>
          <w:sz w:val="24"/>
          <w:szCs w:val="24"/>
        </w:rPr>
        <w:t xml:space="preserve"> Afrique et à Madagascar (ASECNA)</w:t>
      </w:r>
    </w:p>
    <w:p w:rsidR="00D8623C" w:rsidRPr="00D8623C" w:rsidRDefault="00D8623C" w:rsidP="00D8623C">
      <w:pPr>
        <w:spacing w:after="0" w:line="240" w:lineRule="auto"/>
        <w:jc w:val="center"/>
        <w:rPr>
          <w:rFonts w:ascii="Times New Roman" w:eastAsia="Calibri" w:hAnsi="Times New Roman" w:cs="Times New Roman"/>
          <w:b/>
          <w:color w:val="000080"/>
          <w:sz w:val="24"/>
          <w:szCs w:val="24"/>
        </w:rPr>
      </w:pPr>
      <w:r w:rsidRPr="00D8623C">
        <w:rPr>
          <w:rFonts w:ascii="Times New Roman" w:eastAsia="Calibri" w:hAnsi="Times New Roman" w:cs="Times New Roman"/>
          <w:b/>
          <w:color w:val="000080"/>
          <w:sz w:val="24"/>
          <w:szCs w:val="24"/>
        </w:rPr>
        <w:t>......................................</w:t>
      </w:r>
    </w:p>
    <w:p w:rsidR="00D8623C" w:rsidRPr="00D8623C" w:rsidRDefault="00D8623C" w:rsidP="00D8623C">
      <w:pPr>
        <w:spacing w:after="0" w:line="240" w:lineRule="auto"/>
        <w:jc w:val="center"/>
        <w:rPr>
          <w:rFonts w:ascii="Times New Roman" w:eastAsia="Calibri" w:hAnsi="Times New Roman" w:cs="Times New Roman"/>
          <w:b/>
          <w:color w:val="000080"/>
          <w:sz w:val="24"/>
          <w:szCs w:val="24"/>
        </w:rPr>
      </w:pPr>
      <w:r w:rsidRPr="00D8623C">
        <w:rPr>
          <w:rFonts w:ascii="Times New Roman" w:eastAsia="Calibri" w:hAnsi="Times New Roman" w:cs="Times New Roman"/>
          <w:b/>
          <w:color w:val="000080"/>
          <w:sz w:val="24"/>
          <w:szCs w:val="24"/>
        </w:rPr>
        <w:t xml:space="preserve">Représentation de l'ASECNA auprès de la République du </w:t>
      </w:r>
      <w:r w:rsidR="002C3726">
        <w:rPr>
          <w:rFonts w:ascii="Times New Roman" w:eastAsia="Calibri" w:hAnsi="Times New Roman" w:cs="Times New Roman"/>
          <w:b/>
          <w:color w:val="000080"/>
          <w:sz w:val="24"/>
          <w:szCs w:val="24"/>
        </w:rPr>
        <w:t>MALI</w:t>
      </w:r>
    </w:p>
    <w:p w:rsidR="00D8623C" w:rsidRPr="00D8623C" w:rsidRDefault="00D8623C" w:rsidP="00D8623C">
      <w:pPr>
        <w:spacing w:after="0" w:line="240" w:lineRule="auto"/>
        <w:jc w:val="center"/>
        <w:rPr>
          <w:rFonts w:ascii="Times New Roman" w:eastAsia="Calibri" w:hAnsi="Times New Roman" w:cs="Times New Roman"/>
          <w:sz w:val="24"/>
          <w:szCs w:val="24"/>
        </w:rPr>
      </w:pPr>
      <w:proofErr w:type="gramStart"/>
      <w:r w:rsidRPr="00D8623C">
        <w:rPr>
          <w:rFonts w:ascii="Times New Roman" w:eastAsia="Calibri" w:hAnsi="Times New Roman" w:cs="Times New Roman"/>
          <w:b/>
          <w:color w:val="000080"/>
          <w:sz w:val="24"/>
          <w:szCs w:val="24"/>
        </w:rPr>
        <w:t>B.P.:</w:t>
      </w:r>
      <w:proofErr w:type="gramEnd"/>
      <w:r w:rsidRPr="00D8623C">
        <w:rPr>
          <w:rFonts w:ascii="Times New Roman" w:eastAsia="Calibri" w:hAnsi="Times New Roman" w:cs="Times New Roman"/>
          <w:b/>
          <w:color w:val="000080"/>
          <w:sz w:val="24"/>
          <w:szCs w:val="24"/>
        </w:rPr>
        <w:t xml:space="preserve"> </w:t>
      </w:r>
      <w:r w:rsidR="002C3726">
        <w:rPr>
          <w:rFonts w:ascii="Times New Roman" w:eastAsia="Calibri" w:hAnsi="Times New Roman" w:cs="Times New Roman"/>
          <w:b/>
          <w:color w:val="000080"/>
          <w:sz w:val="24"/>
          <w:szCs w:val="24"/>
        </w:rPr>
        <w:t>36</w:t>
      </w:r>
      <w:r w:rsidRPr="00D8623C">
        <w:rPr>
          <w:rFonts w:ascii="Times New Roman" w:eastAsia="Calibri" w:hAnsi="Times New Roman" w:cs="Times New Roman"/>
          <w:b/>
          <w:color w:val="000080"/>
          <w:sz w:val="24"/>
          <w:szCs w:val="24"/>
        </w:rPr>
        <w:t xml:space="preserve"> </w:t>
      </w:r>
      <w:r w:rsidR="002C3726">
        <w:rPr>
          <w:rFonts w:ascii="Times New Roman" w:eastAsia="Calibri" w:hAnsi="Times New Roman" w:cs="Times New Roman"/>
          <w:b/>
          <w:color w:val="000080"/>
          <w:sz w:val="24"/>
          <w:szCs w:val="24"/>
        </w:rPr>
        <w:t xml:space="preserve"> Bamako</w:t>
      </w:r>
    </w:p>
    <w:p w:rsidR="00D8623C" w:rsidRPr="00D8623C" w:rsidRDefault="00060BBB" w:rsidP="00D8623C">
      <w:pPr>
        <w:jc w:val="center"/>
        <w:rPr>
          <w:rFonts w:ascii="Times New Roman" w:eastAsia="Calibri" w:hAnsi="Times New Roman" w:cs="Times New Roman"/>
          <w:b/>
          <w:sz w:val="28"/>
          <w:szCs w:val="28"/>
        </w:rPr>
      </w:pPr>
      <w:r>
        <w:rPr>
          <w:rFonts w:ascii="Times New Roman" w:eastAsia="Calibri" w:hAnsi="Times New Roman" w:cs="Times New Roman"/>
          <w:noProof/>
          <w:lang w:val="en-GB" w:eastAsia="en-GB"/>
        </w:rPr>
        <mc:AlternateContent>
          <mc:Choice Requires="wps">
            <w:drawing>
              <wp:anchor distT="4294967293" distB="4294967293" distL="114300" distR="114300" simplePos="0" relativeHeight="251691008" behindDoc="0" locked="0" layoutInCell="1" allowOverlap="1">
                <wp:simplePos x="0" y="0"/>
                <wp:positionH relativeFrom="column">
                  <wp:posOffset>-205105</wp:posOffset>
                </wp:positionH>
                <wp:positionV relativeFrom="paragraph">
                  <wp:posOffset>27304</wp:posOffset>
                </wp:positionV>
                <wp:extent cx="6219825" cy="0"/>
                <wp:effectExtent l="0" t="19050" r="47625" b="38100"/>
                <wp:wrapNone/>
                <wp:docPr id="344" name="Connecteur droit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993D7" id="Connecteur droit 344"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15pt,2.15pt" to="473.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TiKwIAAEoEAAAOAAAAZHJzL2Uyb0RvYy54bWysVMGO2jAQvVfqP1i+s0nYwEJEWFUJ9LJt&#10;kZZ+gLEdYq1jW7YhoKr/3rEJiG0vVdUcnLFn5uXNm3EWz6dOoiO3TmhV4uwhxYgrqplQ+xJ/365H&#10;M4ycJ4oRqRUv8Zk7/Lz8+GHRm4KPdasl4xYBiHJFb0rcem+KJHG05R1xD9pwBc5G24542Np9wizp&#10;Ab2TyThNp0mvLTNWU+4cnNYXJ15G/Kbh1H9rGsc9kiUGbj6uNq67sCbLBSn2lphW0IEG+QcWHREK&#10;PnqDqokn6GDFH1CdoFY73fgHqrtEN42gPNYA1WTpb9W8tsTwWAuI48xNJvf/YOnX48YiwUr8mOcY&#10;KdJBkyqtFCjHDxYxq4VHwQdK9cYVkFCpjQ210pN6NS+avjmkdNUSteeR8fZsACQLGcm7lLBxBr63&#10;679oBjHk4HWU7dTYLkCCIOgUu3O+dYefPKJwOB1n89l4ghG9+hJSXBONdf4z1x0KRomlUEE4UpDj&#10;i/OBCCmuIeFY6bWQMjZfKtSXePKUTWA+aGdACg/D8LZth5Y6LQUL4SHR2f2ukhYdSRio+MQ6wXMf&#10;ZvVBsQjfcsJWg+2JkBcb6EgV8KA4IDhYl4n5MU/nq9lqlo/y8XQ1ytO6Hn1aV/lous6eJvVjXVV1&#10;9jNUl+VFKxjjKrC7Tm+W/910DPfoMne3+b0Jk7xHjwoC2es7ko7dDQ29jMZOs/PGXrsOAxuDh8sV&#10;bsT9Huz7X8DyFwAAAP//AwBQSwMEFAAGAAgAAAAhAMjWRALZAAAABwEAAA8AAABkcnMvZG93bnJl&#10;di54bWxMjsFOwzAQRO9I/IO1SNxahyRACHGqiooPIOXA0Y2XJMJeR7bbBr6ehQucRqMZzbxmszgr&#10;Thji5EnBzToDgdR7M9Gg4HX/vKpAxKTJaOsJFXxihE17edHo2vgzveCpS4PgEYq1VjCmNNdSxn5E&#10;p+Paz0icvfvgdGIbBmmCPvO4szLPsjvp9ET8MOoZn0bsP7qjU9D5zO6WbWG7r6p82/m+msNtVOr6&#10;atk+gki4pL8y/OAzOrTMdPBHMlFYBasiL7iqoGTh/KG8z0Ecfr1sG/mfv/0GAAD//wMAUEsBAi0A&#10;FAAGAAgAAAAhALaDOJL+AAAA4QEAABMAAAAAAAAAAAAAAAAAAAAAAFtDb250ZW50X1R5cGVzXS54&#10;bWxQSwECLQAUAAYACAAAACEAOP0h/9YAAACUAQAACwAAAAAAAAAAAAAAAAAvAQAAX3JlbHMvLnJl&#10;bHNQSwECLQAUAAYACAAAACEAaJaE4isCAABKBAAADgAAAAAAAAAAAAAAAAAuAgAAZHJzL2Uyb0Rv&#10;Yy54bWxQSwECLQAUAAYACAAAACEAyNZEAtkAAAAHAQAADwAAAAAAAAAAAAAAAACFBAAAZHJzL2Rv&#10;d25yZXYueG1sUEsFBgAAAAAEAAQA8wAAAIsFAAAAAA==&#10;" strokeweight="4.5pt">
                <v:stroke linestyle="thickThin"/>
              </v:line>
            </w:pict>
          </mc:Fallback>
        </mc:AlternateContent>
      </w:r>
    </w:p>
    <w:p w:rsidR="00D8623C" w:rsidRPr="00D8623C" w:rsidRDefault="002B2B8C" w:rsidP="00D8623C">
      <w:pPr>
        <w:spacing w:after="0" w:line="240" w:lineRule="auto"/>
        <w:jc w:val="center"/>
        <w:rPr>
          <w:rFonts w:ascii="Times New Roman" w:eastAsia="Calibri" w:hAnsi="Times New Roman" w:cs="Times New Roman"/>
          <w:b/>
          <w:color w:val="002060"/>
          <w:sz w:val="36"/>
          <w:szCs w:val="36"/>
        </w:rPr>
      </w:pPr>
      <w:r>
        <w:rPr>
          <w:rFonts w:ascii="Times New Roman" w:eastAsia="Calibri" w:hAnsi="Times New Roman" w:cs="Times New Roman"/>
          <w:b/>
          <w:color w:val="002060"/>
          <w:sz w:val="36"/>
          <w:szCs w:val="36"/>
        </w:rPr>
        <w:t>DOSSIER</w:t>
      </w:r>
      <w:r w:rsidR="00D8623C" w:rsidRPr="00D8623C">
        <w:rPr>
          <w:rFonts w:ascii="Times New Roman" w:eastAsia="Calibri" w:hAnsi="Times New Roman" w:cs="Times New Roman"/>
          <w:b/>
          <w:color w:val="002060"/>
          <w:sz w:val="36"/>
          <w:szCs w:val="36"/>
        </w:rPr>
        <w:t xml:space="preserve"> D’APPEL D’OF</w:t>
      </w:r>
      <w:smartTag w:uri="urn:schemas-microsoft-com:office:smarttags" w:element="stockticker">
        <w:r w:rsidR="00D8623C" w:rsidRPr="00D8623C">
          <w:rPr>
            <w:rFonts w:ascii="Times New Roman" w:eastAsia="Calibri" w:hAnsi="Times New Roman" w:cs="Times New Roman"/>
            <w:b/>
            <w:color w:val="002060"/>
            <w:sz w:val="36"/>
            <w:szCs w:val="36"/>
          </w:rPr>
          <w:t>FRES</w:t>
        </w:r>
      </w:smartTag>
    </w:p>
    <w:p w:rsidR="00D8623C" w:rsidRPr="00D8623C" w:rsidRDefault="00D8623C" w:rsidP="00D8623C">
      <w:pPr>
        <w:spacing w:after="0" w:line="240" w:lineRule="auto"/>
        <w:jc w:val="center"/>
        <w:rPr>
          <w:rFonts w:ascii="Times New Roman" w:eastAsia="Calibri" w:hAnsi="Times New Roman" w:cs="Times New Roman"/>
          <w:b/>
          <w:color w:val="002060"/>
          <w:sz w:val="36"/>
          <w:szCs w:val="36"/>
        </w:rPr>
      </w:pPr>
      <w:r w:rsidRPr="00D8623C">
        <w:rPr>
          <w:rFonts w:ascii="Times New Roman" w:eastAsia="Calibri" w:hAnsi="Times New Roman" w:cs="Times New Roman"/>
          <w:b/>
          <w:color w:val="002060"/>
          <w:sz w:val="36"/>
          <w:szCs w:val="36"/>
        </w:rPr>
        <w:t>OUVERT / NATIONAL</w:t>
      </w:r>
    </w:p>
    <w:p w:rsidR="00D8623C" w:rsidRPr="00D8623C" w:rsidRDefault="00D8623C" w:rsidP="00D8623C">
      <w:pPr>
        <w:spacing w:after="0" w:line="240" w:lineRule="auto"/>
        <w:rPr>
          <w:rFonts w:ascii="Times New Roman" w:eastAsia="Calibri" w:hAnsi="Times New Roman" w:cs="Times New Roman"/>
          <w:b/>
          <w:color w:val="002060"/>
          <w:sz w:val="24"/>
          <w:szCs w:val="24"/>
        </w:rPr>
      </w:pPr>
    </w:p>
    <w:p w:rsidR="000C4DE0" w:rsidRDefault="00D8623C" w:rsidP="00D8623C">
      <w:pPr>
        <w:pBdr>
          <w:bottom w:val="single" w:sz="8" w:space="4" w:color="4F81BD"/>
        </w:pBdr>
        <w:spacing w:after="300" w:line="240" w:lineRule="auto"/>
        <w:contextualSpacing/>
        <w:jc w:val="center"/>
        <w:rPr>
          <w:rFonts w:ascii="Times New Roman" w:eastAsia="Times New Roman" w:hAnsi="Times New Roman" w:cs="Times New Roman"/>
          <w:b/>
          <w:color w:val="002060"/>
          <w:spacing w:val="5"/>
          <w:kern w:val="28"/>
          <w:sz w:val="36"/>
          <w:szCs w:val="36"/>
        </w:rPr>
      </w:pPr>
      <w:r w:rsidRPr="00D8623C">
        <w:rPr>
          <w:rFonts w:ascii="Times New Roman" w:eastAsia="Times New Roman" w:hAnsi="Times New Roman" w:cs="Times New Roman"/>
          <w:b/>
          <w:color w:val="002060"/>
          <w:spacing w:val="5"/>
          <w:kern w:val="28"/>
          <w:sz w:val="36"/>
          <w:szCs w:val="36"/>
        </w:rPr>
        <w:t xml:space="preserve">-= </w:t>
      </w:r>
      <w:r>
        <w:rPr>
          <w:rFonts w:ascii="Times New Roman" w:eastAsia="Times New Roman" w:hAnsi="Times New Roman" w:cs="Times New Roman"/>
          <w:b/>
          <w:color w:val="002060"/>
          <w:spacing w:val="5"/>
          <w:kern w:val="28"/>
          <w:sz w:val="36"/>
          <w:szCs w:val="36"/>
        </w:rPr>
        <w:t>FOURNITURES</w:t>
      </w:r>
      <w:r w:rsidRPr="00D8623C">
        <w:rPr>
          <w:rFonts w:ascii="Times New Roman" w:eastAsia="Times New Roman" w:hAnsi="Times New Roman" w:cs="Times New Roman"/>
          <w:b/>
          <w:color w:val="002060"/>
          <w:spacing w:val="5"/>
          <w:kern w:val="28"/>
          <w:sz w:val="36"/>
          <w:szCs w:val="36"/>
        </w:rPr>
        <w:t xml:space="preserve"> =- </w:t>
      </w:r>
    </w:p>
    <w:p w:rsidR="000C4DE0" w:rsidRDefault="000C4DE0" w:rsidP="00D8623C">
      <w:pPr>
        <w:pBdr>
          <w:bottom w:val="single" w:sz="8" w:space="4" w:color="4F81BD"/>
        </w:pBdr>
        <w:spacing w:after="300" w:line="240" w:lineRule="auto"/>
        <w:contextualSpacing/>
        <w:jc w:val="center"/>
        <w:rPr>
          <w:rFonts w:ascii="Times New Roman" w:eastAsia="Times New Roman" w:hAnsi="Times New Roman" w:cs="Times New Roman"/>
          <w:b/>
          <w:color w:val="002060"/>
          <w:spacing w:val="5"/>
          <w:kern w:val="28"/>
          <w:sz w:val="36"/>
          <w:szCs w:val="36"/>
        </w:rPr>
      </w:pPr>
    </w:p>
    <w:p w:rsidR="00D8623C" w:rsidRDefault="00D8623C" w:rsidP="00D8623C">
      <w:pPr>
        <w:pBdr>
          <w:bottom w:val="single" w:sz="8" w:space="4" w:color="4F81BD"/>
        </w:pBdr>
        <w:spacing w:after="300" w:line="240" w:lineRule="auto"/>
        <w:contextualSpacing/>
        <w:jc w:val="center"/>
        <w:rPr>
          <w:rFonts w:ascii="Times New Roman" w:eastAsia="Times New Roman" w:hAnsi="Times New Roman" w:cs="Times New Roman"/>
          <w:b/>
          <w:color w:val="002060"/>
          <w:spacing w:val="5"/>
          <w:kern w:val="28"/>
          <w:sz w:val="34"/>
          <w:szCs w:val="34"/>
        </w:rPr>
      </w:pPr>
      <w:r w:rsidRPr="000C4DE0">
        <w:rPr>
          <w:rFonts w:ascii="Times New Roman" w:eastAsia="Times New Roman" w:hAnsi="Times New Roman" w:cs="Times New Roman"/>
          <w:b/>
          <w:caps/>
          <w:color w:val="002060"/>
          <w:spacing w:val="5"/>
          <w:kern w:val="28"/>
          <w:sz w:val="34"/>
          <w:szCs w:val="34"/>
        </w:rPr>
        <w:t>-</w:t>
      </w:r>
      <w:r w:rsidRPr="000C4DE0">
        <w:rPr>
          <w:rFonts w:ascii="Times New Roman" w:eastAsia="Times New Roman" w:hAnsi="Times New Roman" w:cs="Times New Roman"/>
          <w:b/>
          <w:color w:val="002060"/>
          <w:spacing w:val="5"/>
          <w:kern w:val="28"/>
          <w:sz w:val="34"/>
          <w:szCs w:val="34"/>
        </w:rPr>
        <w:t>= ASECNA/D</w:t>
      </w:r>
      <w:r w:rsidR="00B62943">
        <w:rPr>
          <w:rFonts w:ascii="Times New Roman" w:eastAsia="Times New Roman" w:hAnsi="Times New Roman" w:cs="Times New Roman"/>
          <w:b/>
          <w:color w:val="002060"/>
          <w:spacing w:val="5"/>
          <w:kern w:val="28"/>
          <w:sz w:val="34"/>
          <w:szCs w:val="34"/>
        </w:rPr>
        <w:t>GRP</w:t>
      </w:r>
      <w:r w:rsidRPr="000C4DE0">
        <w:rPr>
          <w:rFonts w:ascii="Times New Roman" w:eastAsia="Times New Roman" w:hAnsi="Times New Roman" w:cs="Times New Roman"/>
          <w:b/>
          <w:color w:val="002060"/>
          <w:spacing w:val="5"/>
          <w:kern w:val="28"/>
          <w:sz w:val="34"/>
          <w:szCs w:val="34"/>
        </w:rPr>
        <w:t>/</w:t>
      </w:r>
      <w:r w:rsidR="00D7486B">
        <w:rPr>
          <w:rFonts w:ascii="Times New Roman" w:eastAsia="Times New Roman" w:hAnsi="Times New Roman" w:cs="Times New Roman"/>
          <w:b/>
          <w:color w:val="002060"/>
          <w:spacing w:val="5"/>
          <w:kern w:val="28"/>
          <w:sz w:val="34"/>
          <w:szCs w:val="34"/>
        </w:rPr>
        <w:t>ML</w:t>
      </w:r>
      <w:r w:rsidRPr="000C4DE0">
        <w:rPr>
          <w:rFonts w:ascii="Times New Roman" w:eastAsia="Times New Roman" w:hAnsi="Times New Roman" w:cs="Times New Roman"/>
          <w:b/>
          <w:color w:val="002060"/>
          <w:spacing w:val="5"/>
          <w:kern w:val="28"/>
          <w:sz w:val="34"/>
          <w:szCs w:val="34"/>
        </w:rPr>
        <w:t>/</w:t>
      </w:r>
      <w:r w:rsidR="00B62943">
        <w:rPr>
          <w:rFonts w:ascii="Times New Roman" w:eastAsia="Times New Roman" w:hAnsi="Times New Roman" w:cs="Times New Roman"/>
          <w:b/>
          <w:color w:val="002060"/>
          <w:spacing w:val="5"/>
          <w:kern w:val="28"/>
          <w:sz w:val="34"/>
          <w:szCs w:val="34"/>
        </w:rPr>
        <w:t>AAC</w:t>
      </w:r>
      <w:r w:rsidRPr="000C4DE0">
        <w:rPr>
          <w:rFonts w:ascii="Times New Roman" w:eastAsia="Times New Roman" w:hAnsi="Times New Roman" w:cs="Times New Roman"/>
          <w:b/>
          <w:color w:val="002060"/>
          <w:spacing w:val="5"/>
          <w:kern w:val="28"/>
          <w:sz w:val="34"/>
          <w:szCs w:val="34"/>
        </w:rPr>
        <w:t xml:space="preserve">_VERSION 01=- </w:t>
      </w:r>
    </w:p>
    <w:p w:rsidR="000C4DE0" w:rsidRPr="000C4DE0" w:rsidRDefault="00D201A9" w:rsidP="00D8623C">
      <w:pPr>
        <w:pBdr>
          <w:bottom w:val="single" w:sz="8" w:space="4" w:color="4F81BD"/>
        </w:pBdr>
        <w:spacing w:after="300" w:line="240" w:lineRule="auto"/>
        <w:contextualSpacing/>
        <w:jc w:val="center"/>
        <w:rPr>
          <w:rFonts w:ascii="Times New Roman" w:eastAsia="Times New Roman" w:hAnsi="Times New Roman" w:cs="Times New Roman"/>
          <w:b/>
          <w:color w:val="002060"/>
          <w:spacing w:val="5"/>
          <w:kern w:val="28"/>
          <w:sz w:val="34"/>
          <w:szCs w:val="34"/>
        </w:rPr>
      </w:pPr>
      <w:r>
        <w:rPr>
          <w:rFonts w:ascii="Times New Roman" w:hAnsi="Times New Roman" w:cs="Times New Roman"/>
          <w:noProof/>
          <w:lang w:val="en-GB" w:eastAsia="en-GB"/>
        </w:rPr>
        <mc:AlternateContent>
          <mc:Choice Requires="wps">
            <w:drawing>
              <wp:anchor distT="0" distB="0" distL="114300" distR="114300" simplePos="0" relativeHeight="251684864" behindDoc="0" locked="0" layoutInCell="1" allowOverlap="1" wp14:anchorId="3D9BE379" wp14:editId="20728010">
                <wp:simplePos x="0" y="0"/>
                <wp:positionH relativeFrom="column">
                  <wp:posOffset>-107315</wp:posOffset>
                </wp:positionH>
                <wp:positionV relativeFrom="paragraph">
                  <wp:posOffset>179857</wp:posOffset>
                </wp:positionV>
                <wp:extent cx="6124575" cy="598868"/>
                <wp:effectExtent l="19050" t="19050" r="47625" b="29845"/>
                <wp:wrapNone/>
                <wp:docPr id="343" name="Zone de texte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598868"/>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04CD7" w:rsidRDefault="00E04CD7" w:rsidP="002936D5">
                            <w:pPr>
                              <w:spacing w:after="0" w:line="240" w:lineRule="auto"/>
                              <w:jc w:val="center"/>
                              <w:rPr>
                                <w:rFonts w:ascii="Times New Roman" w:hAnsi="Times New Roman" w:cs="Times New Roman"/>
                                <w:b/>
                                <w:i/>
                                <w:sz w:val="32"/>
                                <w:szCs w:val="32"/>
                              </w:rPr>
                            </w:pPr>
                            <w:r w:rsidRPr="00CD5BE6">
                              <w:rPr>
                                <w:rFonts w:ascii="Times New Roman" w:hAnsi="Times New Roman" w:cs="Times New Roman"/>
                                <w:b/>
                                <w:i/>
                                <w:sz w:val="32"/>
                                <w:szCs w:val="32"/>
                              </w:rPr>
                              <w:t xml:space="preserve">Avis d’Appel d’Offres Ouvert </w:t>
                            </w:r>
                          </w:p>
                          <w:p w:rsidR="00E04CD7" w:rsidRPr="00895EDF" w:rsidRDefault="00E04CD7" w:rsidP="002936D5">
                            <w:pPr>
                              <w:spacing w:after="0" w:line="240" w:lineRule="auto"/>
                              <w:jc w:val="center"/>
                              <w:rPr>
                                <w:rFonts w:ascii="Bodoni MT Black" w:hAnsi="Bodoni MT Black" w:cs="Arial"/>
                                <w:b/>
                                <w:sz w:val="28"/>
                                <w:szCs w:val="28"/>
                              </w:rPr>
                            </w:pPr>
                            <w:r w:rsidRPr="00895EDF">
                              <w:rPr>
                                <w:rFonts w:ascii="Times New Roman" w:hAnsi="Times New Roman" w:cs="Times New Roman"/>
                                <w:b/>
                                <w:i/>
                                <w:sz w:val="28"/>
                                <w:szCs w:val="28"/>
                              </w:rPr>
                              <w:t>N</w:t>
                            </w:r>
                            <w:r w:rsidRPr="00895EDF">
                              <w:rPr>
                                <w:rFonts w:ascii="Times New Roman" w:hAnsi="Times New Roman" w:cs="Times New Roman"/>
                                <w:b/>
                                <w:i/>
                                <w:sz w:val="28"/>
                                <w:szCs w:val="28"/>
                                <w:vertAlign w:val="superscript"/>
                              </w:rPr>
                              <w:t>o</w:t>
                            </w:r>
                            <w:r w:rsidR="00895EDF" w:rsidRPr="00895EDF">
                              <w:rPr>
                                <w:rFonts w:ascii="Times New Roman" w:hAnsi="Times New Roman" w:cs="Times New Roman"/>
                                <w:b/>
                                <w:i/>
                                <w:sz w:val="28"/>
                                <w:szCs w:val="28"/>
                              </w:rPr>
                              <w:t>2023</w:t>
                            </w:r>
                            <w:r w:rsidRPr="00895EDF">
                              <w:rPr>
                                <w:rFonts w:ascii="Times New Roman" w:hAnsi="Times New Roman" w:cs="Times New Roman"/>
                                <w:b/>
                                <w:i/>
                                <w:sz w:val="28"/>
                                <w:szCs w:val="28"/>
                              </w:rPr>
                              <w:t>/000</w:t>
                            </w:r>
                            <w:r w:rsidR="00895EDF" w:rsidRPr="00895EDF">
                              <w:rPr>
                                <w:rFonts w:ascii="Times New Roman" w:hAnsi="Times New Roman" w:cs="Times New Roman"/>
                                <w:b/>
                                <w:i/>
                                <w:sz w:val="28"/>
                                <w:szCs w:val="28"/>
                              </w:rPr>
                              <w:t>173</w:t>
                            </w:r>
                            <w:r w:rsidRPr="00895EDF">
                              <w:rPr>
                                <w:rFonts w:ascii="Times New Roman" w:hAnsi="Times New Roman" w:cs="Times New Roman"/>
                                <w:b/>
                                <w:i/>
                                <w:sz w:val="28"/>
                                <w:szCs w:val="28"/>
                              </w:rPr>
                              <w:t>/ASECNA/DGRP/ML/AA</w:t>
                            </w:r>
                            <w:r w:rsidR="00895EDF" w:rsidRPr="00895EDF">
                              <w:rPr>
                                <w:rFonts w:ascii="Times New Roman" w:hAnsi="Times New Roman" w:cs="Times New Roman"/>
                                <w:b/>
                                <w:i/>
                                <w:sz w:val="28"/>
                                <w:szCs w:val="28"/>
                              </w:rPr>
                              <w:t>C/ du</w:t>
                            </w:r>
                            <w:r w:rsidRPr="00895EDF">
                              <w:rPr>
                                <w:rFonts w:ascii="Times New Roman" w:hAnsi="Times New Roman" w:cs="Times New Roman"/>
                                <w:b/>
                                <w:i/>
                                <w:sz w:val="28"/>
                                <w:szCs w:val="28"/>
                              </w:rPr>
                              <w:t xml:space="preserve"> </w:t>
                            </w:r>
                            <w:r w:rsidR="00895EDF" w:rsidRPr="00895EDF">
                              <w:rPr>
                                <w:rFonts w:ascii="Times New Roman" w:hAnsi="Times New Roman" w:cs="Times New Roman"/>
                                <w:b/>
                                <w:i/>
                                <w:sz w:val="28"/>
                                <w:szCs w:val="28"/>
                              </w:rPr>
                              <w:t>06 février 2023</w:t>
                            </w:r>
                          </w:p>
                          <w:p w:rsidR="00E04CD7" w:rsidRPr="00B62943" w:rsidRDefault="00E04CD7" w:rsidP="00572B94">
                            <w:pPr>
                              <w:jc w:val="center"/>
                              <w:rPr>
                                <w:rFonts w:ascii="Arial" w:hAnsi="Arial" w:cs="Arial"/>
                                <w:b/>
                                <w:color w:val="FF0000"/>
                                <w:sz w:val="32"/>
                                <w:szCs w:val="32"/>
                              </w:rPr>
                            </w:pPr>
                          </w:p>
                          <w:p w:rsidR="00E04CD7" w:rsidRPr="00BF5B4D" w:rsidRDefault="00E04CD7" w:rsidP="00572B94">
                            <w:pPr>
                              <w:rPr>
                                <w:rFonts w:ascii="Arial" w:hAnsi="Arial" w:cs="Arial"/>
                                <w:b/>
                                <w:sz w:val="24"/>
                                <w:szCs w:val="24"/>
                              </w:rPr>
                            </w:pPr>
                          </w:p>
                          <w:p w:rsidR="00E04CD7" w:rsidRDefault="00E04CD7" w:rsidP="00572B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9BE379" id="_x0000_t202" coordsize="21600,21600" o:spt="202" path="m,l,21600r21600,l21600,xe">
                <v:stroke joinstyle="miter"/>
                <v:path gradientshapeok="t" o:connecttype="rect"/>
              </v:shapetype>
              <v:shape id="Zone de texte 343" o:spid="_x0000_s1026" type="#_x0000_t202" style="position:absolute;left:0;text-align:left;margin-left:-8.45pt;margin-top:14.15pt;width:482.25pt;height:4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k62AIAALkFAAAOAAAAZHJzL2Uyb0RvYy54bWysVN9v2jAQfp+0/8HyO00CAdKooQIK06Tu&#10;h9ROk/ZmbIdYdezMNiRs2v++swOMrnuYpiVS5IvPn+++++5ubrtaoj03VmhV4OQqxogrqplQ2wJ/&#10;elwPMoysI4oRqRUv8IFbfDt7/eqmbXI+1JWWjBsEIMrmbVPgyrkmjyJLK14Te6UbrmCz1KYmDkyz&#10;jZghLaDXMhrG8SRqtWGN0ZRbC3/v+k08C/hlyan7UJaWOyQLDLG58DXhu/HfaHZD8q0hTSXoMQzy&#10;D1HURCi49Ax1RxxBOyNeQNWCGm116a6oriNdloLykANkk8S/ZfNQkYaHXIAc25xpsv8Plr7ffzRI&#10;sAKP0hFGitRQpC9QKsQ4crxzHPkNoKltbA7eDw34u26hOyh3SNk295o+WaT0siJqy+fG6LbihEGY&#10;iT8ZXRztcawH2bTvNIPbyM7pANSVpvYcAisI0KFch3OJIBJE4eckGabj6RgjCnvj6yybZOEKkp9O&#10;N8a6N1zXyC8KbEACAZ3s763z0ZD85OIvs1oKthZSBsNsN0tp0J6AXNbhOaI/c5MKtRDKaBxDjLRu&#10;gD0H+nl6rI4qeOZtL0Hj8PwJtBYOOkGKusDZ2YnknsiVYkGnjgjZryEJqXzEPGi8zwyszsEy/Ae+&#10;gv6+z9fjeJqOssF0Oh4N0tEqHiyy9XIwXyaTyXS1WC5WyQ/PUJLmlWCMq1XAtKd2SNK/k9uxMXsh&#10;nxviHKCPSu8gx4eKtYgJX5zR+HqYYDCgI4fTPmtE5BZGCXUGI6PdZ+Gq0AdeCh7jGZ1QfniPdJ7R&#10;Q5EvLo5e5NZ7dEAVMHliLejUS7MXqes23VH3G80OoFgIJ8gS5h0sKm2+YdTC7Ciw/bojhmMk3ypQ&#10;/XWSpn7YBAPkOgTDXO5sLneIogAFEsKoXy5dP6B2jRHbCm7q+0zpOXRKKYKIfUv1UUEK3oD5EJI5&#10;zjI/gC7t4PVr4s5+AgAA//8DAFBLAwQUAAYACAAAACEA5w+yIeEAAAAKAQAADwAAAGRycy9kb3du&#10;cmV2LnhtbEyPwU7DMBBE70j8g7VIXFDr1JTQhjgVQgIh9VJaDhydeEki4nUUu03o17Oc4Liap5m3&#10;+WZynTjhEFpPGhbzBARS5W1LtYb3w/NsBSJEQ9Z0nlDDNwbYFJcXucmsH+kNT/tYCy6hkBkNTYx9&#10;JmWoGnQmzH2PxNmnH5yJfA61tIMZudx1UiVJKp1piRca0+NTg9XX/ug0vLjzbnneHT58qcYbjHfb&#10;8DqUWl9fTY8PICJO8Q+GX31Wh4KdSn8kG0SnYbZI14xqUKtbEAysl/cpiJJJpVKQRS7/v1D8AAAA&#10;//8DAFBLAQItABQABgAIAAAAIQC2gziS/gAAAOEBAAATAAAAAAAAAAAAAAAAAAAAAABbQ29udGVu&#10;dF9UeXBlc10ueG1sUEsBAi0AFAAGAAgAAAAhADj9If/WAAAAlAEAAAsAAAAAAAAAAAAAAAAALwEA&#10;AF9yZWxzLy5yZWxzUEsBAi0AFAAGAAgAAAAhAF+i6TrYAgAAuQUAAA4AAAAAAAAAAAAAAAAALgIA&#10;AGRycy9lMm9Eb2MueG1sUEsBAi0AFAAGAAgAAAAhAOcPsiHhAAAACgEAAA8AAAAAAAAAAAAAAAAA&#10;MgUAAGRycy9kb3ducmV2LnhtbFBLBQYAAAAABAAEAPMAAABABgAAAAA=&#10;" strokeweight="5pt">
                <v:stroke linestyle="thickThin"/>
                <v:shadow color="#868686"/>
                <v:textbox>
                  <w:txbxContent>
                    <w:p w:rsidR="00E04CD7" w:rsidRDefault="00E04CD7" w:rsidP="002936D5">
                      <w:pPr>
                        <w:spacing w:after="0" w:line="240" w:lineRule="auto"/>
                        <w:jc w:val="center"/>
                        <w:rPr>
                          <w:rFonts w:ascii="Times New Roman" w:hAnsi="Times New Roman" w:cs="Times New Roman"/>
                          <w:b/>
                          <w:i/>
                          <w:sz w:val="32"/>
                          <w:szCs w:val="32"/>
                        </w:rPr>
                      </w:pPr>
                      <w:r w:rsidRPr="00CD5BE6">
                        <w:rPr>
                          <w:rFonts w:ascii="Times New Roman" w:hAnsi="Times New Roman" w:cs="Times New Roman"/>
                          <w:b/>
                          <w:i/>
                          <w:sz w:val="32"/>
                          <w:szCs w:val="32"/>
                        </w:rPr>
                        <w:t xml:space="preserve">Avis d’Appel d’Offres Ouvert </w:t>
                      </w:r>
                    </w:p>
                    <w:p w:rsidR="00E04CD7" w:rsidRPr="00895EDF" w:rsidRDefault="00E04CD7" w:rsidP="002936D5">
                      <w:pPr>
                        <w:spacing w:after="0" w:line="240" w:lineRule="auto"/>
                        <w:jc w:val="center"/>
                        <w:rPr>
                          <w:rFonts w:ascii="Bodoni MT Black" w:hAnsi="Bodoni MT Black" w:cs="Arial"/>
                          <w:b/>
                          <w:sz w:val="28"/>
                          <w:szCs w:val="28"/>
                        </w:rPr>
                      </w:pPr>
                      <w:r w:rsidRPr="00895EDF">
                        <w:rPr>
                          <w:rFonts w:ascii="Times New Roman" w:hAnsi="Times New Roman" w:cs="Times New Roman"/>
                          <w:b/>
                          <w:i/>
                          <w:sz w:val="28"/>
                          <w:szCs w:val="28"/>
                        </w:rPr>
                        <w:t>N</w:t>
                      </w:r>
                      <w:r w:rsidRPr="00895EDF">
                        <w:rPr>
                          <w:rFonts w:ascii="Times New Roman" w:hAnsi="Times New Roman" w:cs="Times New Roman"/>
                          <w:b/>
                          <w:i/>
                          <w:sz w:val="28"/>
                          <w:szCs w:val="28"/>
                          <w:vertAlign w:val="superscript"/>
                        </w:rPr>
                        <w:t>o</w:t>
                      </w:r>
                      <w:r w:rsidR="00895EDF" w:rsidRPr="00895EDF">
                        <w:rPr>
                          <w:rFonts w:ascii="Times New Roman" w:hAnsi="Times New Roman" w:cs="Times New Roman"/>
                          <w:b/>
                          <w:i/>
                          <w:sz w:val="28"/>
                          <w:szCs w:val="28"/>
                        </w:rPr>
                        <w:t>2023</w:t>
                      </w:r>
                      <w:r w:rsidRPr="00895EDF">
                        <w:rPr>
                          <w:rFonts w:ascii="Times New Roman" w:hAnsi="Times New Roman" w:cs="Times New Roman"/>
                          <w:b/>
                          <w:i/>
                          <w:sz w:val="28"/>
                          <w:szCs w:val="28"/>
                        </w:rPr>
                        <w:t>/000</w:t>
                      </w:r>
                      <w:r w:rsidR="00895EDF" w:rsidRPr="00895EDF">
                        <w:rPr>
                          <w:rFonts w:ascii="Times New Roman" w:hAnsi="Times New Roman" w:cs="Times New Roman"/>
                          <w:b/>
                          <w:i/>
                          <w:sz w:val="28"/>
                          <w:szCs w:val="28"/>
                        </w:rPr>
                        <w:t>173</w:t>
                      </w:r>
                      <w:r w:rsidRPr="00895EDF">
                        <w:rPr>
                          <w:rFonts w:ascii="Times New Roman" w:hAnsi="Times New Roman" w:cs="Times New Roman"/>
                          <w:b/>
                          <w:i/>
                          <w:sz w:val="28"/>
                          <w:szCs w:val="28"/>
                        </w:rPr>
                        <w:t>/ASECNA/DGRP/ML/AA</w:t>
                      </w:r>
                      <w:r w:rsidR="00895EDF" w:rsidRPr="00895EDF">
                        <w:rPr>
                          <w:rFonts w:ascii="Times New Roman" w:hAnsi="Times New Roman" w:cs="Times New Roman"/>
                          <w:b/>
                          <w:i/>
                          <w:sz w:val="28"/>
                          <w:szCs w:val="28"/>
                        </w:rPr>
                        <w:t>C/ du</w:t>
                      </w:r>
                      <w:r w:rsidRPr="00895EDF">
                        <w:rPr>
                          <w:rFonts w:ascii="Times New Roman" w:hAnsi="Times New Roman" w:cs="Times New Roman"/>
                          <w:b/>
                          <w:i/>
                          <w:sz w:val="28"/>
                          <w:szCs w:val="28"/>
                        </w:rPr>
                        <w:t xml:space="preserve"> </w:t>
                      </w:r>
                      <w:r w:rsidR="00895EDF" w:rsidRPr="00895EDF">
                        <w:rPr>
                          <w:rFonts w:ascii="Times New Roman" w:hAnsi="Times New Roman" w:cs="Times New Roman"/>
                          <w:b/>
                          <w:i/>
                          <w:sz w:val="28"/>
                          <w:szCs w:val="28"/>
                        </w:rPr>
                        <w:t>06 février 2023</w:t>
                      </w:r>
                    </w:p>
                    <w:p w:rsidR="00E04CD7" w:rsidRPr="00B62943" w:rsidRDefault="00E04CD7" w:rsidP="00572B94">
                      <w:pPr>
                        <w:jc w:val="center"/>
                        <w:rPr>
                          <w:rFonts w:ascii="Arial" w:hAnsi="Arial" w:cs="Arial"/>
                          <w:b/>
                          <w:color w:val="FF0000"/>
                          <w:sz w:val="32"/>
                          <w:szCs w:val="32"/>
                        </w:rPr>
                      </w:pPr>
                    </w:p>
                    <w:p w:rsidR="00E04CD7" w:rsidRPr="00BF5B4D" w:rsidRDefault="00E04CD7" w:rsidP="00572B94">
                      <w:pPr>
                        <w:rPr>
                          <w:rFonts w:ascii="Arial" w:hAnsi="Arial" w:cs="Arial"/>
                          <w:b/>
                          <w:sz w:val="24"/>
                          <w:szCs w:val="24"/>
                        </w:rPr>
                      </w:pPr>
                    </w:p>
                    <w:p w:rsidR="00E04CD7" w:rsidRDefault="00E04CD7" w:rsidP="00572B94">
                      <w:pPr>
                        <w:jc w:val="center"/>
                      </w:pPr>
                    </w:p>
                  </w:txbxContent>
                </v:textbox>
              </v:shape>
            </w:pict>
          </mc:Fallback>
        </mc:AlternateContent>
      </w:r>
    </w:p>
    <w:p w:rsidR="00572B94" w:rsidRPr="003936CD" w:rsidRDefault="00572B94" w:rsidP="00572B94">
      <w:pPr>
        <w:spacing w:after="0" w:line="240" w:lineRule="auto"/>
        <w:jc w:val="center"/>
        <w:rPr>
          <w:rFonts w:ascii="Times New Roman" w:hAnsi="Times New Roman" w:cs="Times New Roman"/>
          <w:b/>
          <w:sz w:val="24"/>
          <w:szCs w:val="24"/>
        </w:rPr>
      </w:pPr>
    </w:p>
    <w:p w:rsidR="00572B94" w:rsidRPr="003936CD" w:rsidRDefault="00572B94" w:rsidP="00572B94">
      <w:pPr>
        <w:spacing w:after="0" w:line="240" w:lineRule="auto"/>
        <w:rPr>
          <w:rFonts w:ascii="Times New Roman" w:hAnsi="Times New Roman" w:cs="Times New Roman"/>
          <w:b/>
        </w:rPr>
      </w:pPr>
    </w:p>
    <w:p w:rsidR="00A93FEA" w:rsidRPr="003936CD" w:rsidRDefault="00A93FEA" w:rsidP="00A93FEA">
      <w:pPr>
        <w:spacing w:after="0" w:line="240" w:lineRule="auto"/>
        <w:jc w:val="center"/>
        <w:rPr>
          <w:rFonts w:ascii="Times New Roman" w:hAnsi="Times New Roman" w:cs="Times New Roman"/>
          <w:b/>
          <w:sz w:val="16"/>
          <w:szCs w:val="16"/>
        </w:rPr>
      </w:pPr>
    </w:p>
    <w:p w:rsidR="00A24188" w:rsidRDefault="00572B94" w:rsidP="00A964EC">
      <w:pPr>
        <w:spacing w:line="240" w:lineRule="auto"/>
        <w:jc w:val="center"/>
        <w:rPr>
          <w:rFonts w:ascii="Times New Roman" w:hAnsi="Times New Roman" w:cs="Times New Roman"/>
          <w:b/>
          <w:sz w:val="24"/>
          <w:szCs w:val="24"/>
        </w:rPr>
      </w:pPr>
      <w:r w:rsidRPr="003936CD">
        <w:rPr>
          <w:rFonts w:ascii="Times New Roman" w:hAnsi="Times New Roman" w:cs="Times New Roman"/>
          <w:b/>
          <w:sz w:val="24"/>
          <w:szCs w:val="24"/>
        </w:rPr>
        <w:t xml:space="preserve"> </w:t>
      </w:r>
    </w:p>
    <w:p w:rsidR="00A93FEA" w:rsidRPr="003936CD" w:rsidRDefault="00572B94" w:rsidP="00A964EC">
      <w:pPr>
        <w:spacing w:line="240" w:lineRule="auto"/>
        <w:jc w:val="center"/>
        <w:rPr>
          <w:rFonts w:ascii="Times New Roman" w:hAnsi="Times New Roman" w:cs="Times New Roman"/>
          <w:b/>
          <w:sz w:val="24"/>
          <w:szCs w:val="24"/>
        </w:rPr>
      </w:pPr>
      <w:r w:rsidRPr="003936CD">
        <w:rPr>
          <w:rFonts w:ascii="Times New Roman" w:hAnsi="Times New Roman" w:cs="Times New Roman"/>
          <w:b/>
          <w:sz w:val="24"/>
          <w:szCs w:val="24"/>
        </w:rPr>
        <w:t>(Prière mentionner cette référence dans toute correspondance avec l’ASECNA)</w:t>
      </w:r>
    </w:p>
    <w:p w:rsidR="00CA133D" w:rsidRPr="003936CD" w:rsidRDefault="009662A8" w:rsidP="00A964EC">
      <w:pPr>
        <w:spacing w:line="240" w:lineRule="auto"/>
        <w:jc w:val="center"/>
        <w:rPr>
          <w:rFonts w:ascii="Times New Roman" w:hAnsi="Times New Roman" w:cs="Times New Roman"/>
          <w:b/>
          <w:sz w:val="24"/>
          <w:szCs w:val="24"/>
        </w:rPr>
      </w:pPr>
      <w:r>
        <w:rPr>
          <w:rFonts w:ascii="Times New Roman" w:hAnsi="Times New Roman" w:cs="Times New Roman"/>
          <w:noProof/>
          <w:lang w:val="en-GB" w:eastAsia="en-GB"/>
        </w:rPr>
        <mc:AlternateContent>
          <mc:Choice Requires="wps">
            <w:drawing>
              <wp:anchor distT="0" distB="0" distL="114300" distR="114300" simplePos="0" relativeHeight="251685888" behindDoc="0" locked="0" layoutInCell="1" allowOverlap="1" wp14:anchorId="545297FB" wp14:editId="7F9D4DF9">
                <wp:simplePos x="0" y="0"/>
                <wp:positionH relativeFrom="column">
                  <wp:posOffset>-118745</wp:posOffset>
                </wp:positionH>
                <wp:positionV relativeFrom="paragraph">
                  <wp:posOffset>324484</wp:posOffset>
                </wp:positionV>
                <wp:extent cx="5982970" cy="1000125"/>
                <wp:effectExtent l="57150" t="57150" r="74930" b="85725"/>
                <wp:wrapNone/>
                <wp:docPr id="342" name="Zone de texte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1000125"/>
                        </a:xfrm>
                        <a:prstGeom prst="rect">
                          <a:avLst/>
                        </a:prstGeom>
                        <a:solidFill>
                          <a:srgbClr val="000000"/>
                        </a:solidFill>
                        <a:ln w="1270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04CD7" w:rsidRPr="008F68ED" w:rsidRDefault="00E04CD7" w:rsidP="00227098">
                            <w:pPr>
                              <w:pStyle w:val="Sansinterligne"/>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caps/>
                                <w:color w:val="FFFFFF" w:themeColor="background1"/>
                                <w:sz w:val="24"/>
                                <w:szCs w:val="24"/>
                              </w:rPr>
                            </w:pPr>
                            <w:r w:rsidRPr="008F68ED" w:rsidDel="00C172BC">
                              <w:rPr>
                                <w:rFonts w:ascii="Times New Roman" w:hAnsi="Times New Roman"/>
                                <w:b/>
                                <w:color w:val="FFFFFF" w:themeColor="background1"/>
                                <w:sz w:val="36"/>
                                <w:szCs w:val="36"/>
                              </w:rPr>
                              <w:t xml:space="preserve"> </w:t>
                            </w:r>
                            <w:r w:rsidRPr="008F68ED">
                              <w:rPr>
                                <w:rFonts w:ascii="Arial Narrow" w:hAnsi="Arial Narrow" w:cs="Arial"/>
                                <w:b/>
                                <w:color w:val="FFFFFF" w:themeColor="background1"/>
                                <w:spacing w:val="-4"/>
                                <w:sz w:val="25"/>
                                <w:szCs w:val="24"/>
                              </w:rPr>
                              <w:t xml:space="preserve">TRANSPORT DU PERSONNEL </w:t>
                            </w:r>
                            <w:r w:rsidRPr="008F68ED">
                              <w:rPr>
                                <w:rFonts w:ascii="Arial" w:hAnsi="Arial" w:cs="Arial"/>
                                <w:b/>
                                <w:color w:val="FFFFFF" w:themeColor="background1"/>
                                <w:sz w:val="24"/>
                                <w:szCs w:val="24"/>
                              </w:rPr>
                              <w:t>DE LA REPRESENTATION L’ASECNA AUPRES DU MALI</w:t>
                            </w:r>
                          </w:p>
                          <w:p w:rsidR="00E04CD7" w:rsidRPr="008F68ED" w:rsidRDefault="00E04CD7" w:rsidP="00B75B31">
                            <w:pPr>
                              <w:pStyle w:val="Sansinterligne"/>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color w:val="FFFFFF" w:themeColor="background1"/>
                                <w:sz w:val="24"/>
                                <w:szCs w:val="24"/>
                              </w:rPr>
                            </w:pPr>
                          </w:p>
                          <w:p w:rsidR="00E04CD7" w:rsidRDefault="00E04CD7" w:rsidP="00572B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5297FB" id="Zone de texte 342" o:spid="_x0000_s1027" type="#_x0000_t202" style="position:absolute;left:0;text-align:left;margin-left:-9.35pt;margin-top:25.55pt;width:471.1pt;height:7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muzwIAALwFAAAOAAAAZHJzL2Uyb0RvYy54bWysVNuO2jAQfa/Uf7D8zuZCIBBtWAELVaXt&#10;RdpWlfpmYiex6tipbUho1X/v2AGWdl+qVUGKPPHkzJmZM3N71zcCHZg2XMkcRzchRkwWinJZ5fjz&#10;p+1ohpGxRFIilGQ5PjKD7xavX912bcZiVStBmUYAIk3WtTmurW2zIDBFzRpiblTLJFyWSjfEgqmr&#10;gGrSAXojgjgMp0GnNG21Kpgx8PZ+uMQLj1+WrLAfytIwi0SOgZv1T+2fO/cMFrckqzRpa16caJAX&#10;sGgIlxD0AnVPLEF7zZ9BNbzQyqjS3hSqCVRZ8oL5HCCbKPwrm8eatMznAsUx7aVM5v/BFu8PHzXi&#10;NMfjJMZIkgaa9BVahShDlvWWIXcBZepak4H3Ywv+tl+pHtrtUzbtgyq+GSTVuiayYkutVVczQoFm&#10;5L4Mrj4dcIwD2XXvFIVoZG+VB+pL3bgaQlUQoEO7jpcWARNUwMvJfBbPU7gq4C4KwzCKJz4Gyc6f&#10;t9rYN0w1yB1yrEEDHp4cHox1dEh2dnHRjBKcbrkQ3tDVbi00OhCnF/87of/hJiTqIHycggdQaVqo&#10;H92JoRwvwGu4hSkQvMnx7BKUZK6IG0m9Ri3hYjgDfyEdWeb1PSQFVm/h6N9Drbz2fi63kzBNxrNR&#10;mk7Go2S8CUer2XY9Wq6j6TTdrNarTfTLsY6SrOaUMrnxmOY8ClHyb1I7DeUg4sswXAg6VmoPOT7W&#10;tEOUu76MJ/M4wmDANPpCulISUcEaKazGSCv7hdvaz4CTgcMw1+2ZTd3/1J4Luu/vVeDgWW6DRw+l&#10;gkqeq+Y16mQ5CNT2u95PhRew0+9O0SOIFlg5Mm7lwaFW+gdGHayPHJvve6IZRuKtBOHPoyQBN+uN&#10;ZJLGYOjrm931DZEFQOXYQgX8cW2HHbVvNa9qiDSMmlRLGJaSexk/sYJMnAErwud0WmduB13b3utp&#10;6S5+AwAA//8DAFBLAwQUAAYACAAAACEAZWYzBeAAAAAKAQAADwAAAGRycy9kb3ducmV2LnhtbEyP&#10;MU/DMBCFdyT+g3VIbK2ToLYh5FIVJAYGVGhY2Nz4SCzicxS7bfLvMROMp/fpve/K7WR7cabRG8cI&#10;6TIBQdw4bbhF+KifFzkIHxRr1TsmhJk8bKvrq1IV2l34nc6H0IpYwr5QCF0IQyGlbzqyyi/dQByz&#10;LzdaFeI5tlKP6hLLbS+zJFlLqwzHhU4N9NRR8304WYTxtX7bbfZzPX/mj/vwkhnSwSDe3ky7BxCB&#10;pvAHw69+VIcqOh3dibUXPcIizTcRRVilKYgI3Gd3KxBHhCzJ1yCrUv5/ofoBAAD//wMAUEsBAi0A&#10;FAAGAAgAAAAhALaDOJL+AAAA4QEAABMAAAAAAAAAAAAAAAAAAAAAAFtDb250ZW50X1R5cGVzXS54&#10;bWxQSwECLQAUAAYACAAAACEAOP0h/9YAAACUAQAACwAAAAAAAAAAAAAAAAAvAQAAX3JlbHMvLnJl&#10;bHNQSwECLQAUAAYACAAAACEA4Yp5rs8CAAC8BQAADgAAAAAAAAAAAAAAAAAuAgAAZHJzL2Uyb0Rv&#10;Yy54bWxQSwECLQAUAAYACAAAACEAZWYzBeAAAAAKAQAADwAAAAAAAAAAAAAAAAApBQAAZHJzL2Rv&#10;d25yZXYueG1sUEsFBgAAAAAEAAQA8wAAADYGAAAAAA==&#10;" fillcolor="black" strokeweight="10pt">
                <v:stroke linestyle="thinThin"/>
                <v:shadow color="#868686"/>
                <v:textbox>
                  <w:txbxContent>
                    <w:p w:rsidR="00E04CD7" w:rsidRPr="008F68ED" w:rsidRDefault="00E04CD7" w:rsidP="00227098">
                      <w:pPr>
                        <w:pStyle w:val="Sansinterligne"/>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caps/>
                          <w:color w:val="FFFFFF" w:themeColor="background1"/>
                          <w:sz w:val="24"/>
                          <w:szCs w:val="24"/>
                        </w:rPr>
                      </w:pPr>
                      <w:r w:rsidRPr="008F68ED" w:rsidDel="00C172BC">
                        <w:rPr>
                          <w:rFonts w:ascii="Times New Roman" w:hAnsi="Times New Roman"/>
                          <w:b/>
                          <w:color w:val="FFFFFF" w:themeColor="background1"/>
                          <w:sz w:val="36"/>
                          <w:szCs w:val="36"/>
                        </w:rPr>
                        <w:t xml:space="preserve"> </w:t>
                      </w:r>
                      <w:r w:rsidRPr="008F68ED">
                        <w:rPr>
                          <w:rFonts w:ascii="Arial Narrow" w:hAnsi="Arial Narrow" w:cs="Arial"/>
                          <w:b/>
                          <w:color w:val="FFFFFF" w:themeColor="background1"/>
                          <w:spacing w:val="-4"/>
                          <w:sz w:val="25"/>
                          <w:szCs w:val="24"/>
                        </w:rPr>
                        <w:t xml:space="preserve">TRANSPORT DU PERSONNEL </w:t>
                      </w:r>
                      <w:r w:rsidRPr="008F68ED">
                        <w:rPr>
                          <w:rFonts w:ascii="Arial" w:hAnsi="Arial" w:cs="Arial"/>
                          <w:b/>
                          <w:color w:val="FFFFFF" w:themeColor="background1"/>
                          <w:sz w:val="24"/>
                          <w:szCs w:val="24"/>
                        </w:rPr>
                        <w:t>DE LA REPRESENTATION L’ASECNA AUPRES DU MALI</w:t>
                      </w:r>
                    </w:p>
                    <w:p w:rsidR="00E04CD7" w:rsidRPr="008F68ED" w:rsidRDefault="00E04CD7" w:rsidP="00B75B31">
                      <w:pPr>
                        <w:pStyle w:val="Sansinterligne"/>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color w:val="FFFFFF" w:themeColor="background1"/>
                          <w:sz w:val="24"/>
                          <w:szCs w:val="24"/>
                        </w:rPr>
                      </w:pPr>
                    </w:p>
                    <w:p w:rsidR="00E04CD7" w:rsidRDefault="00E04CD7" w:rsidP="00572B94">
                      <w:pPr>
                        <w:jc w:val="center"/>
                      </w:pPr>
                    </w:p>
                  </w:txbxContent>
                </v:textbox>
              </v:shape>
            </w:pict>
          </mc:Fallback>
        </mc:AlternateContent>
      </w:r>
    </w:p>
    <w:p w:rsidR="00572B94" w:rsidRPr="003936CD" w:rsidRDefault="00572B94" w:rsidP="00572B94">
      <w:pPr>
        <w:jc w:val="center"/>
        <w:rPr>
          <w:rFonts w:ascii="Times New Roman" w:hAnsi="Times New Roman" w:cs="Times New Roman"/>
          <w:b/>
        </w:rPr>
      </w:pPr>
    </w:p>
    <w:p w:rsidR="00572B94" w:rsidRPr="003936CD" w:rsidRDefault="00572B94" w:rsidP="00572B94">
      <w:pPr>
        <w:jc w:val="center"/>
        <w:rPr>
          <w:rFonts w:ascii="Times New Roman" w:hAnsi="Times New Roman" w:cs="Times New Roman"/>
          <w:b/>
        </w:rPr>
      </w:pPr>
    </w:p>
    <w:p w:rsidR="00572B94" w:rsidRPr="003936CD" w:rsidRDefault="00572B94" w:rsidP="00572B94">
      <w:pPr>
        <w:rPr>
          <w:rFonts w:ascii="Times New Roman" w:hAnsi="Times New Roman" w:cs="Times New Roman"/>
          <w:b/>
        </w:rPr>
      </w:pPr>
    </w:p>
    <w:p w:rsidR="002D7A7E" w:rsidRDefault="002D7A7E" w:rsidP="00572B94">
      <w:pPr>
        <w:rPr>
          <w:rFonts w:ascii="Times New Roman" w:hAnsi="Times New Roman" w:cs="Times New Roman"/>
          <w:b/>
        </w:rPr>
      </w:pPr>
    </w:p>
    <w:p w:rsidR="00EF2079" w:rsidRDefault="00EF2079" w:rsidP="00572B94">
      <w:pPr>
        <w:rPr>
          <w:rFonts w:ascii="Times New Roman" w:hAnsi="Times New Roman" w:cs="Times New Roman"/>
          <w:b/>
        </w:rPr>
      </w:pPr>
    </w:p>
    <w:p w:rsidR="002D7A7E" w:rsidRPr="003936CD" w:rsidRDefault="002D7A7E" w:rsidP="002D7A7E">
      <w:pPr>
        <w:spacing w:after="0" w:line="240" w:lineRule="auto"/>
        <w:jc w:val="both"/>
        <w:rPr>
          <w:rFonts w:ascii="Times New Roman" w:hAnsi="Times New Roman" w:cs="Times New Roman"/>
          <w:b/>
          <w:sz w:val="28"/>
          <w:szCs w:val="28"/>
        </w:rPr>
      </w:pPr>
    </w:p>
    <w:p w:rsidR="00CA133D" w:rsidRPr="003936CD" w:rsidRDefault="00CA133D" w:rsidP="000C4DE0">
      <w:pPr>
        <w:rPr>
          <w:rFonts w:ascii="Times New Roman" w:eastAsia="Calibri" w:hAnsi="Times New Roman" w:cs="Times New Roman"/>
          <w:b/>
          <w:sz w:val="32"/>
          <w:szCs w:val="32"/>
        </w:rPr>
      </w:pPr>
      <w:r w:rsidRPr="003936CD">
        <w:rPr>
          <w:rFonts w:ascii="Times New Roman" w:eastAsia="Calibri" w:hAnsi="Times New Roman" w:cs="Times New Roman"/>
          <w:b/>
          <w:sz w:val="32"/>
          <w:szCs w:val="32"/>
          <w:u w:val="single"/>
        </w:rPr>
        <w:t>Financement</w:t>
      </w:r>
      <w:r w:rsidRPr="003936CD">
        <w:rPr>
          <w:rFonts w:ascii="Times New Roman" w:eastAsia="Calibri" w:hAnsi="Times New Roman" w:cs="Times New Roman"/>
          <w:b/>
          <w:sz w:val="32"/>
          <w:szCs w:val="32"/>
        </w:rPr>
        <w:t> : AUTOFINANCEMENT</w:t>
      </w:r>
    </w:p>
    <w:p w:rsidR="00A27635" w:rsidRDefault="00A27635" w:rsidP="00A27635">
      <w:pPr>
        <w:pStyle w:val="BankNormal"/>
        <w:spacing w:after="0"/>
        <w:jc w:val="both"/>
        <w:rPr>
          <w:b/>
          <w:sz w:val="28"/>
          <w:szCs w:val="28"/>
          <w:lang w:val="fr-FR"/>
        </w:rPr>
      </w:pPr>
    </w:p>
    <w:p w:rsidR="00EF2079" w:rsidRDefault="00EF2079" w:rsidP="00A27635">
      <w:pPr>
        <w:pStyle w:val="BankNormal"/>
        <w:spacing w:after="0"/>
        <w:jc w:val="both"/>
        <w:rPr>
          <w:b/>
          <w:sz w:val="28"/>
          <w:szCs w:val="28"/>
          <w:lang w:val="fr-FR"/>
        </w:rPr>
      </w:pPr>
    </w:p>
    <w:p w:rsidR="00EF2079" w:rsidRPr="003936CD" w:rsidRDefault="00EF2079" w:rsidP="00A27635">
      <w:pPr>
        <w:pStyle w:val="BankNormal"/>
        <w:spacing w:after="0"/>
        <w:jc w:val="both"/>
        <w:rPr>
          <w:b/>
          <w:sz w:val="28"/>
          <w:szCs w:val="28"/>
          <w:lang w:val="fr-FR"/>
        </w:rPr>
      </w:pPr>
    </w:p>
    <w:p w:rsidR="00A27635" w:rsidRDefault="00A27635" w:rsidP="002639E4">
      <w:pPr>
        <w:spacing w:after="0" w:line="240" w:lineRule="auto"/>
        <w:jc w:val="center"/>
        <w:rPr>
          <w:rFonts w:ascii="Times New Roman" w:hAnsi="Times New Roman" w:cs="Times New Roman"/>
          <w:b/>
          <w:sz w:val="24"/>
          <w:szCs w:val="24"/>
        </w:rPr>
      </w:pPr>
    </w:p>
    <w:p w:rsidR="00EF2079" w:rsidRDefault="00EF2079" w:rsidP="002639E4">
      <w:pPr>
        <w:spacing w:after="0" w:line="240" w:lineRule="auto"/>
        <w:jc w:val="center"/>
        <w:rPr>
          <w:rFonts w:ascii="Times New Roman" w:hAnsi="Times New Roman" w:cs="Times New Roman"/>
          <w:b/>
          <w:sz w:val="24"/>
          <w:szCs w:val="24"/>
        </w:rPr>
      </w:pPr>
    </w:p>
    <w:p w:rsidR="00EF2079" w:rsidRPr="003936CD" w:rsidRDefault="00BD11D5" w:rsidP="00EF2079">
      <w:pPr>
        <w:spacing w:after="0" w:line="240" w:lineRule="auto"/>
        <w:jc w:val="right"/>
        <w:rPr>
          <w:rFonts w:ascii="Times New Roman" w:hAnsi="Times New Roman" w:cs="Times New Roman"/>
          <w:b/>
          <w:sz w:val="24"/>
          <w:szCs w:val="24"/>
        </w:rPr>
        <w:sectPr w:rsidR="00EF2079" w:rsidRPr="003936CD" w:rsidSect="000F643A">
          <w:pgSz w:w="11906" w:h="16838"/>
          <w:pgMar w:top="1417" w:right="1417" w:bottom="1417" w:left="1417" w:header="708" w:footer="708" w:gutter="0"/>
          <w:cols w:space="708"/>
          <w:docGrid w:linePitch="360"/>
        </w:sectPr>
      </w:pPr>
      <w:r>
        <w:rPr>
          <w:rFonts w:ascii="Times New Roman" w:hAnsi="Times New Roman" w:cs="Times New Roman"/>
          <w:b/>
          <w:sz w:val="24"/>
          <w:szCs w:val="24"/>
        </w:rPr>
        <w:t>FEVRIER</w:t>
      </w:r>
      <w:r w:rsidR="008F68ED">
        <w:rPr>
          <w:rFonts w:ascii="Times New Roman" w:hAnsi="Times New Roman" w:cs="Times New Roman"/>
          <w:b/>
          <w:sz w:val="24"/>
          <w:szCs w:val="24"/>
        </w:rPr>
        <w:t xml:space="preserve"> </w:t>
      </w:r>
      <w:r w:rsidR="00E04CD7">
        <w:rPr>
          <w:rFonts w:ascii="Times New Roman" w:hAnsi="Times New Roman" w:cs="Times New Roman"/>
          <w:b/>
          <w:sz w:val="24"/>
          <w:szCs w:val="24"/>
        </w:rPr>
        <w:t xml:space="preserve"> 2023</w:t>
      </w:r>
    </w:p>
    <w:p w:rsidR="00031BCF" w:rsidRPr="003936CD" w:rsidRDefault="005509D8" w:rsidP="00DF5DA2">
      <w:pPr>
        <w:jc w:val="center"/>
        <w:rPr>
          <w:rFonts w:ascii="Times New Roman" w:hAnsi="Times New Roman" w:cs="Times New Roman"/>
          <w:b/>
          <w:sz w:val="44"/>
          <w:szCs w:val="44"/>
        </w:rPr>
      </w:pPr>
      <w:r w:rsidRPr="003936CD">
        <w:rPr>
          <w:rFonts w:ascii="Times New Roman" w:hAnsi="Times New Roman" w:cs="Times New Roman"/>
          <w:b/>
          <w:sz w:val="44"/>
          <w:szCs w:val="44"/>
        </w:rPr>
        <w:lastRenderedPageBreak/>
        <w:t>SOMMAIRE</w:t>
      </w:r>
    </w:p>
    <w:p w:rsidR="00DF5DA2" w:rsidRPr="003936CD" w:rsidRDefault="005509D8" w:rsidP="00EA4BE5">
      <w:pPr>
        <w:spacing w:after="0" w:line="240" w:lineRule="auto"/>
        <w:rPr>
          <w:rFonts w:ascii="Times New Roman" w:hAnsi="Times New Roman" w:cs="Times New Roman"/>
          <w:b/>
          <w:sz w:val="24"/>
          <w:szCs w:val="24"/>
          <w:u w:val="single"/>
        </w:rPr>
      </w:pPr>
      <w:bookmarkStart w:id="1" w:name="_Toc438270254"/>
      <w:bookmarkStart w:id="2" w:name="_Toc438366661"/>
      <w:r w:rsidRPr="003936CD">
        <w:rPr>
          <w:rFonts w:ascii="Times New Roman" w:hAnsi="Times New Roman" w:cs="Times New Roman"/>
          <w:b/>
          <w:sz w:val="24"/>
          <w:szCs w:val="24"/>
          <w:u w:val="single"/>
        </w:rPr>
        <w:t>PREMIÈRE PARTIE – PROCÉDURES</w:t>
      </w:r>
      <w:bookmarkEnd w:id="1"/>
      <w:bookmarkEnd w:id="2"/>
      <w:r w:rsidRPr="003936CD">
        <w:rPr>
          <w:rFonts w:ascii="Times New Roman" w:hAnsi="Times New Roman" w:cs="Times New Roman"/>
          <w:b/>
          <w:sz w:val="24"/>
          <w:szCs w:val="24"/>
          <w:u w:val="single"/>
        </w:rPr>
        <w:t xml:space="preserve"> D’APPEL D’OFFRES</w:t>
      </w:r>
    </w:p>
    <w:p w:rsidR="00EA4BE5" w:rsidRPr="003936CD" w:rsidRDefault="00EA4BE5" w:rsidP="00EA4BE5">
      <w:pPr>
        <w:spacing w:after="0" w:line="240" w:lineRule="auto"/>
        <w:rPr>
          <w:rFonts w:ascii="Times New Roman" w:hAnsi="Times New Roman" w:cs="Times New Roman"/>
          <w:b/>
          <w:sz w:val="24"/>
          <w:szCs w:val="24"/>
          <w:u w:val="single"/>
        </w:rPr>
      </w:pPr>
    </w:p>
    <w:p w:rsidR="00EE65A0" w:rsidRPr="003936CD" w:rsidRDefault="005509D8" w:rsidP="002C30CA">
      <w:pPr>
        <w:spacing w:after="0" w:line="240" w:lineRule="auto"/>
        <w:rPr>
          <w:rFonts w:ascii="Times New Roman" w:hAnsi="Times New Roman" w:cs="Times New Roman"/>
          <w:b/>
          <w:bCs/>
          <w:sz w:val="24"/>
          <w:szCs w:val="24"/>
        </w:rPr>
      </w:pPr>
      <w:r w:rsidRPr="003936CD">
        <w:rPr>
          <w:rFonts w:ascii="Times New Roman" w:hAnsi="Times New Roman" w:cs="Times New Roman"/>
          <w:b/>
          <w:bCs/>
          <w:sz w:val="24"/>
          <w:szCs w:val="24"/>
        </w:rPr>
        <w:t>Section 0.</w:t>
      </w:r>
      <w:r w:rsidRPr="003936CD">
        <w:rPr>
          <w:rFonts w:ascii="Times New Roman" w:hAnsi="Times New Roman" w:cs="Times New Roman"/>
          <w:b/>
          <w:sz w:val="24"/>
          <w:szCs w:val="24"/>
        </w:rPr>
        <w:tab/>
      </w:r>
      <w:r w:rsidRPr="003936CD">
        <w:rPr>
          <w:rFonts w:ascii="Times New Roman" w:hAnsi="Times New Roman" w:cs="Times New Roman"/>
          <w:b/>
          <w:bCs/>
          <w:sz w:val="24"/>
          <w:szCs w:val="24"/>
        </w:rPr>
        <w:t>Avis d’appel d’offres</w:t>
      </w:r>
    </w:p>
    <w:p w:rsidR="002C30CA" w:rsidRPr="003936CD" w:rsidRDefault="002C30CA" w:rsidP="002C30CA">
      <w:pPr>
        <w:pStyle w:val="Liste"/>
        <w:spacing w:before="0" w:after="0"/>
        <w:rPr>
          <w:szCs w:val="24"/>
          <w:lang w:val="fr-FR"/>
        </w:rPr>
      </w:pPr>
    </w:p>
    <w:p w:rsidR="00DF5DA2" w:rsidRPr="003936CD" w:rsidRDefault="009D5531" w:rsidP="002C30CA">
      <w:pPr>
        <w:tabs>
          <w:tab w:val="left" w:pos="135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Section I.</w:t>
      </w:r>
      <w:r w:rsidRPr="003936CD">
        <w:rPr>
          <w:rFonts w:ascii="Times New Roman" w:hAnsi="Times New Roman" w:cs="Times New Roman"/>
          <w:b/>
          <w:sz w:val="24"/>
          <w:szCs w:val="24"/>
        </w:rPr>
        <w:tab/>
        <w:t>Instructions aux S</w:t>
      </w:r>
      <w:r w:rsidR="00DF5DA2" w:rsidRPr="003936CD">
        <w:rPr>
          <w:rFonts w:ascii="Times New Roman" w:hAnsi="Times New Roman" w:cs="Times New Roman"/>
          <w:b/>
          <w:sz w:val="24"/>
          <w:szCs w:val="24"/>
        </w:rPr>
        <w:t>oumissionnaires  (IS)</w:t>
      </w:r>
    </w:p>
    <w:p w:rsidR="002C30CA" w:rsidRPr="003936CD" w:rsidRDefault="002C30CA" w:rsidP="002C30CA">
      <w:pPr>
        <w:tabs>
          <w:tab w:val="left" w:pos="1350"/>
        </w:tabs>
        <w:spacing w:after="0" w:line="240" w:lineRule="auto"/>
        <w:rPr>
          <w:rFonts w:ascii="Times New Roman" w:hAnsi="Times New Roman" w:cs="Times New Roman"/>
          <w:b/>
          <w:sz w:val="24"/>
          <w:szCs w:val="24"/>
        </w:rPr>
      </w:pPr>
    </w:p>
    <w:p w:rsidR="00DF5DA2" w:rsidRPr="003936CD" w:rsidRDefault="00DF5DA2" w:rsidP="002C30CA">
      <w:pPr>
        <w:pStyle w:val="Liste"/>
        <w:spacing w:before="0" w:after="0"/>
        <w:rPr>
          <w:b/>
          <w:szCs w:val="24"/>
          <w:lang w:val="fr-FR"/>
        </w:rPr>
      </w:pPr>
      <w:r w:rsidRPr="003936CD">
        <w:rPr>
          <w:szCs w:val="24"/>
          <w:lang w:val="fr-FR"/>
        </w:rPr>
        <w:t xml:space="preserve">Cette Section fournit aux </w:t>
      </w:r>
      <w:r w:rsidR="00653411" w:rsidRPr="003936CD">
        <w:rPr>
          <w:szCs w:val="24"/>
          <w:lang w:val="fr-FR"/>
        </w:rPr>
        <w:t xml:space="preserve">potentiels </w:t>
      </w:r>
      <w:r w:rsidRPr="003936CD">
        <w:rPr>
          <w:szCs w:val="24"/>
          <w:lang w:val="fr-FR"/>
        </w:rPr>
        <w:t>soumissionnaires les informations utiles pour préparer leurs soumissions. Elle comporte aussi des renseignements sur la soumission, l’ouverture des plis et l’évaluation des offres, et sur l’</w:t>
      </w:r>
      <w:r w:rsidR="00DA4AFB" w:rsidRPr="003936CD">
        <w:rPr>
          <w:szCs w:val="24"/>
          <w:lang w:val="fr-FR"/>
        </w:rPr>
        <w:t>attribution des marchés</w:t>
      </w:r>
      <w:r w:rsidR="00DA4AFB" w:rsidRPr="003936CD">
        <w:rPr>
          <w:b/>
          <w:szCs w:val="24"/>
          <w:lang w:val="fr-FR"/>
        </w:rPr>
        <w:t>. Les dispositions figurant dans cette Section I ne doivent pas être modifiées.</w:t>
      </w:r>
    </w:p>
    <w:p w:rsidR="002C30CA" w:rsidRPr="003936CD" w:rsidRDefault="002C30CA" w:rsidP="002C30CA">
      <w:pPr>
        <w:pStyle w:val="Liste"/>
        <w:spacing w:before="0" w:after="0"/>
        <w:rPr>
          <w:b/>
          <w:szCs w:val="24"/>
          <w:lang w:val="fr-FR"/>
        </w:rPr>
      </w:pPr>
    </w:p>
    <w:p w:rsidR="00DF5DA2" w:rsidRPr="003936CD" w:rsidRDefault="005509D8" w:rsidP="002C30CA">
      <w:pPr>
        <w:spacing w:after="0" w:line="240" w:lineRule="auto"/>
        <w:rPr>
          <w:rFonts w:ascii="Times New Roman" w:hAnsi="Times New Roman" w:cs="Times New Roman"/>
          <w:b/>
          <w:bCs/>
          <w:sz w:val="24"/>
          <w:szCs w:val="24"/>
        </w:rPr>
      </w:pPr>
      <w:bookmarkStart w:id="3" w:name="_Toc494778663"/>
      <w:bookmarkStart w:id="4" w:name="_Toc499607131"/>
      <w:bookmarkStart w:id="5" w:name="_Toc499608184"/>
      <w:r w:rsidRPr="003936CD">
        <w:rPr>
          <w:rFonts w:ascii="Times New Roman" w:hAnsi="Times New Roman" w:cs="Times New Roman"/>
          <w:b/>
          <w:bCs/>
          <w:sz w:val="24"/>
          <w:szCs w:val="24"/>
        </w:rPr>
        <w:t>Section II.</w:t>
      </w:r>
      <w:r w:rsidRPr="003936CD">
        <w:rPr>
          <w:rFonts w:ascii="Times New Roman" w:hAnsi="Times New Roman" w:cs="Times New Roman"/>
          <w:b/>
          <w:bCs/>
          <w:sz w:val="24"/>
          <w:szCs w:val="24"/>
        </w:rPr>
        <w:tab/>
        <w:t>Données Particulières de l’Appel d’Offres</w:t>
      </w:r>
      <w:bookmarkEnd w:id="3"/>
      <w:bookmarkEnd w:id="4"/>
      <w:bookmarkEnd w:id="5"/>
      <w:r w:rsidRPr="003936CD">
        <w:rPr>
          <w:rFonts w:ascii="Times New Roman" w:hAnsi="Times New Roman" w:cs="Times New Roman"/>
          <w:b/>
          <w:bCs/>
          <w:sz w:val="24"/>
          <w:szCs w:val="24"/>
        </w:rPr>
        <w:t xml:space="preserve"> (DPAO)</w:t>
      </w:r>
    </w:p>
    <w:p w:rsidR="002C30CA" w:rsidRPr="003936CD" w:rsidRDefault="002C30CA" w:rsidP="002C30CA">
      <w:pPr>
        <w:spacing w:after="0" w:line="240" w:lineRule="auto"/>
        <w:rPr>
          <w:rFonts w:ascii="Times New Roman" w:hAnsi="Times New Roman" w:cs="Times New Roman"/>
          <w:b/>
          <w:bCs/>
          <w:sz w:val="24"/>
          <w:szCs w:val="24"/>
        </w:rPr>
      </w:pPr>
    </w:p>
    <w:p w:rsidR="002C30CA" w:rsidRPr="003936CD" w:rsidRDefault="00DA4AFB" w:rsidP="002C30CA">
      <w:pPr>
        <w:pStyle w:val="Liste"/>
        <w:spacing w:before="0" w:after="0"/>
        <w:rPr>
          <w:szCs w:val="24"/>
          <w:lang w:val="fr-FR"/>
        </w:rPr>
      </w:pPr>
      <w:r w:rsidRPr="003936CD">
        <w:rPr>
          <w:szCs w:val="24"/>
          <w:lang w:val="fr-FR"/>
        </w:rPr>
        <w:t>Cette Section énonce les dispositions propres à chaque passation de marché, qui complètent, précisent ou modifient les informations ou conditions figurant à la Section I, Instructions aux Soumissionnaires.</w:t>
      </w:r>
    </w:p>
    <w:p w:rsidR="00DF5DA2" w:rsidRPr="003936CD" w:rsidRDefault="00DF5DA2" w:rsidP="002C30CA">
      <w:pPr>
        <w:pStyle w:val="Liste"/>
        <w:spacing w:before="0" w:after="0"/>
        <w:rPr>
          <w:szCs w:val="24"/>
          <w:lang w:val="fr-FR"/>
        </w:rPr>
      </w:pPr>
    </w:p>
    <w:p w:rsidR="00DF5DA2" w:rsidRPr="003936CD" w:rsidRDefault="005509D8" w:rsidP="002C30CA">
      <w:pPr>
        <w:spacing w:after="0" w:line="240" w:lineRule="auto"/>
        <w:rPr>
          <w:rFonts w:ascii="Times New Roman" w:hAnsi="Times New Roman" w:cs="Times New Roman"/>
          <w:b/>
          <w:bCs/>
          <w:sz w:val="24"/>
          <w:szCs w:val="24"/>
        </w:rPr>
      </w:pPr>
      <w:bookmarkStart w:id="6" w:name="_Toc494778664"/>
      <w:bookmarkStart w:id="7" w:name="_Toc499607132"/>
      <w:bookmarkStart w:id="8" w:name="_Toc499608185"/>
      <w:r w:rsidRPr="003936CD">
        <w:rPr>
          <w:rFonts w:ascii="Times New Roman" w:hAnsi="Times New Roman" w:cs="Times New Roman"/>
          <w:b/>
          <w:bCs/>
          <w:sz w:val="24"/>
          <w:szCs w:val="24"/>
        </w:rPr>
        <w:t>Section III.</w:t>
      </w:r>
      <w:r w:rsidRPr="003936CD">
        <w:rPr>
          <w:rFonts w:ascii="Times New Roman" w:hAnsi="Times New Roman" w:cs="Times New Roman"/>
          <w:b/>
          <w:bCs/>
          <w:sz w:val="24"/>
          <w:szCs w:val="24"/>
        </w:rPr>
        <w:tab/>
        <w:t>Critères d’évaluation et de qualification</w:t>
      </w:r>
      <w:bookmarkEnd w:id="6"/>
      <w:bookmarkEnd w:id="7"/>
      <w:bookmarkEnd w:id="8"/>
    </w:p>
    <w:p w:rsidR="002C30CA" w:rsidRPr="003936CD" w:rsidRDefault="002C30CA" w:rsidP="002C30CA">
      <w:pPr>
        <w:spacing w:after="0" w:line="240" w:lineRule="auto"/>
        <w:rPr>
          <w:rFonts w:ascii="Times New Roman" w:hAnsi="Times New Roman" w:cs="Times New Roman"/>
          <w:bCs/>
          <w:sz w:val="24"/>
          <w:szCs w:val="24"/>
        </w:rPr>
      </w:pPr>
    </w:p>
    <w:p w:rsidR="00DF5DA2" w:rsidRPr="003936CD" w:rsidRDefault="00DA4AFB" w:rsidP="002C30CA">
      <w:pPr>
        <w:pStyle w:val="Liste"/>
        <w:spacing w:before="0" w:after="0"/>
        <w:rPr>
          <w:szCs w:val="24"/>
          <w:lang w:val="fr-FR"/>
        </w:rPr>
      </w:pPr>
      <w:r w:rsidRPr="003936CD">
        <w:rPr>
          <w:rFonts w:eastAsiaTheme="minorHAnsi"/>
          <w:szCs w:val="24"/>
          <w:lang w:val="fr-FR" w:eastAsia="en-US"/>
        </w:rPr>
        <w:t>Cette Section indique les critères à</w:t>
      </w:r>
      <w:r w:rsidRPr="003936CD">
        <w:rPr>
          <w:szCs w:val="24"/>
          <w:lang w:val="fr-FR"/>
        </w:rPr>
        <w:t xml:space="preserve"> utiliser pour déterminer l’offre évaluée la plus avantageuse économiquement et pour établir si le Soumissionnaire possède les qualifications nécessaires pour exécuter le Marché.</w:t>
      </w:r>
    </w:p>
    <w:p w:rsidR="008F2894" w:rsidRPr="003936CD" w:rsidRDefault="008F2894" w:rsidP="002C30CA">
      <w:pPr>
        <w:pStyle w:val="Liste"/>
        <w:spacing w:before="0" w:after="0"/>
        <w:rPr>
          <w:szCs w:val="24"/>
          <w:lang w:val="fr-FR"/>
        </w:rPr>
      </w:pPr>
    </w:p>
    <w:p w:rsidR="00DF5DA2" w:rsidRPr="003936CD" w:rsidRDefault="005509D8" w:rsidP="00170261">
      <w:pPr>
        <w:spacing w:after="0" w:line="240" w:lineRule="auto"/>
        <w:rPr>
          <w:rFonts w:ascii="Times New Roman" w:hAnsi="Times New Roman" w:cs="Times New Roman"/>
          <w:b/>
          <w:bCs/>
          <w:sz w:val="24"/>
          <w:szCs w:val="24"/>
        </w:rPr>
      </w:pPr>
      <w:bookmarkStart w:id="9" w:name="_Toc494778665"/>
      <w:bookmarkStart w:id="10" w:name="_Toc499607133"/>
      <w:bookmarkStart w:id="11" w:name="_Toc499608186"/>
      <w:r w:rsidRPr="003936CD">
        <w:rPr>
          <w:rFonts w:ascii="Times New Roman" w:hAnsi="Times New Roman" w:cs="Times New Roman"/>
          <w:b/>
          <w:bCs/>
          <w:sz w:val="24"/>
          <w:szCs w:val="24"/>
        </w:rPr>
        <w:t>Section IV.</w:t>
      </w:r>
      <w:r w:rsidRPr="003936CD">
        <w:rPr>
          <w:rFonts w:ascii="Times New Roman" w:hAnsi="Times New Roman" w:cs="Times New Roman"/>
          <w:b/>
          <w:bCs/>
          <w:sz w:val="24"/>
          <w:szCs w:val="24"/>
        </w:rPr>
        <w:tab/>
        <w:t>Formulaires de soumission</w:t>
      </w:r>
      <w:bookmarkEnd w:id="9"/>
      <w:bookmarkEnd w:id="10"/>
      <w:bookmarkEnd w:id="11"/>
    </w:p>
    <w:p w:rsidR="00170261" w:rsidRPr="003936CD" w:rsidRDefault="00170261" w:rsidP="00170261">
      <w:pPr>
        <w:spacing w:after="0" w:line="240" w:lineRule="auto"/>
        <w:rPr>
          <w:rFonts w:ascii="Times New Roman" w:hAnsi="Times New Roman" w:cs="Times New Roman"/>
          <w:b/>
          <w:bCs/>
          <w:sz w:val="24"/>
          <w:szCs w:val="24"/>
        </w:rPr>
      </w:pPr>
    </w:p>
    <w:p w:rsidR="00D1586B" w:rsidRPr="003936CD" w:rsidRDefault="00DA4AFB" w:rsidP="00C6546F">
      <w:pPr>
        <w:pStyle w:val="Liste"/>
        <w:spacing w:before="0" w:after="0"/>
        <w:rPr>
          <w:szCs w:val="24"/>
          <w:lang w:val="fr-FR"/>
        </w:rPr>
      </w:pPr>
      <w:r w:rsidRPr="003936CD">
        <w:rPr>
          <w:szCs w:val="24"/>
          <w:lang w:val="fr-FR"/>
        </w:rPr>
        <w:t xml:space="preserve">Cette Section contient les modèles des formulaires à soumettre avec l’offre : le formulaire d’offre, les formulaires de prix, la garantie de soumission et l’autorisation du fabricant. Le modèle </w:t>
      </w:r>
      <w:r w:rsidRPr="003936CD">
        <w:rPr>
          <w:b/>
          <w:szCs w:val="24"/>
          <w:lang w:val="fr-FR"/>
        </w:rPr>
        <w:t>d’autorisation du fabricant</w:t>
      </w:r>
      <w:r w:rsidRPr="003936CD">
        <w:rPr>
          <w:szCs w:val="24"/>
          <w:lang w:val="fr-FR"/>
        </w:rPr>
        <w:t xml:space="preserve"> sera rempli par le fabricant, le cas échéant.</w:t>
      </w:r>
    </w:p>
    <w:p w:rsidR="00C6546F" w:rsidRPr="003936CD" w:rsidRDefault="00C6546F" w:rsidP="00C6546F">
      <w:pPr>
        <w:pStyle w:val="Liste"/>
        <w:spacing w:before="0" w:after="0"/>
        <w:rPr>
          <w:szCs w:val="24"/>
          <w:lang w:val="fr-FR"/>
        </w:rPr>
      </w:pPr>
    </w:p>
    <w:p w:rsidR="00F4286C" w:rsidRPr="003936CD" w:rsidRDefault="005509D8" w:rsidP="00F4286C">
      <w:pPr>
        <w:spacing w:after="0" w:line="240" w:lineRule="auto"/>
        <w:rPr>
          <w:rFonts w:ascii="Times New Roman" w:hAnsi="Times New Roman" w:cs="Times New Roman"/>
          <w:b/>
          <w:sz w:val="24"/>
          <w:szCs w:val="24"/>
          <w:u w:val="single"/>
        </w:rPr>
      </w:pPr>
      <w:bookmarkStart w:id="12" w:name="_Toc438267875"/>
      <w:bookmarkStart w:id="13" w:name="_Toc438270255"/>
      <w:bookmarkStart w:id="14" w:name="_Toc438366662"/>
      <w:r w:rsidRPr="003936CD">
        <w:rPr>
          <w:rFonts w:ascii="Times New Roman" w:hAnsi="Times New Roman" w:cs="Times New Roman"/>
          <w:b/>
          <w:sz w:val="24"/>
          <w:szCs w:val="24"/>
          <w:u w:val="single"/>
        </w:rPr>
        <w:t>DEUXIÈME PARTIE – SPECIFICATIONS DES FOURNITURES</w:t>
      </w:r>
    </w:p>
    <w:bookmarkEnd w:id="12"/>
    <w:bookmarkEnd w:id="13"/>
    <w:bookmarkEnd w:id="14"/>
    <w:p w:rsidR="00DF5DA2" w:rsidRPr="003936CD" w:rsidRDefault="00DF5DA2" w:rsidP="00F4286C">
      <w:pPr>
        <w:spacing w:after="0" w:line="240" w:lineRule="auto"/>
        <w:rPr>
          <w:rFonts w:ascii="Times New Roman" w:hAnsi="Times New Roman" w:cs="Times New Roman"/>
          <w:b/>
          <w:sz w:val="24"/>
          <w:szCs w:val="24"/>
          <w:u w:val="single"/>
        </w:rPr>
      </w:pPr>
    </w:p>
    <w:p w:rsidR="00DF5DA2" w:rsidRPr="003936CD" w:rsidRDefault="005509D8" w:rsidP="00F4286C">
      <w:pPr>
        <w:spacing w:after="0" w:line="240" w:lineRule="auto"/>
        <w:ind w:left="1440" w:hanging="1440"/>
        <w:rPr>
          <w:rFonts w:ascii="Times New Roman" w:hAnsi="Times New Roman" w:cs="Times New Roman"/>
          <w:b/>
          <w:sz w:val="24"/>
          <w:szCs w:val="24"/>
        </w:rPr>
      </w:pPr>
      <w:r w:rsidRPr="003936CD">
        <w:rPr>
          <w:rFonts w:ascii="Times New Roman" w:hAnsi="Times New Roman" w:cs="Times New Roman"/>
          <w:b/>
          <w:sz w:val="24"/>
          <w:szCs w:val="24"/>
        </w:rPr>
        <w:t>Section V.</w:t>
      </w:r>
      <w:r w:rsidRPr="003936CD">
        <w:rPr>
          <w:rFonts w:ascii="Times New Roman" w:hAnsi="Times New Roman" w:cs="Times New Roman"/>
          <w:b/>
          <w:sz w:val="24"/>
          <w:szCs w:val="24"/>
        </w:rPr>
        <w:tab/>
        <w:t>Spécifications techniques, bordereaux des quantités et de prix et calendrier de livraison</w:t>
      </w:r>
    </w:p>
    <w:p w:rsidR="005F679B" w:rsidRPr="003936CD" w:rsidRDefault="005F679B" w:rsidP="00F4286C">
      <w:pPr>
        <w:spacing w:after="0" w:line="240" w:lineRule="auto"/>
        <w:ind w:left="1440" w:hanging="1440"/>
        <w:rPr>
          <w:rFonts w:ascii="Times New Roman" w:hAnsi="Times New Roman" w:cs="Times New Roman"/>
          <w:b/>
          <w:sz w:val="24"/>
          <w:szCs w:val="24"/>
        </w:rPr>
      </w:pPr>
    </w:p>
    <w:p w:rsidR="00B72B0C" w:rsidRPr="003936CD" w:rsidRDefault="00DA4AFB" w:rsidP="00C6546F">
      <w:pPr>
        <w:pStyle w:val="Liste"/>
        <w:spacing w:before="0" w:after="0"/>
        <w:rPr>
          <w:szCs w:val="24"/>
          <w:lang w:val="fr-FR"/>
        </w:rPr>
      </w:pPr>
      <w:r w:rsidRPr="003936CD">
        <w:rPr>
          <w:szCs w:val="24"/>
          <w:lang w:val="fr-FR"/>
        </w:rPr>
        <w:t>Dans cette Section figurent la liste des Fournitures et Services connexes, leurs Spécifications techniques décrivant de manière lisible, leurs caractéristiques techniques, les bordereaux de quantités et de prix</w:t>
      </w:r>
      <w:bookmarkStart w:id="15" w:name="_Toc438267876"/>
      <w:bookmarkStart w:id="16" w:name="_Toc438270256"/>
      <w:bookmarkStart w:id="17" w:name="_Toc438366663"/>
      <w:r w:rsidRPr="003936CD">
        <w:rPr>
          <w:szCs w:val="24"/>
          <w:lang w:val="fr-FR"/>
        </w:rPr>
        <w:t xml:space="preserve">, et les calendriers de livraison. </w:t>
      </w:r>
    </w:p>
    <w:p w:rsidR="00C6546F" w:rsidRPr="003936CD" w:rsidRDefault="00C6546F" w:rsidP="00C6546F">
      <w:pPr>
        <w:pStyle w:val="Liste"/>
        <w:spacing w:before="0" w:after="0"/>
        <w:rPr>
          <w:szCs w:val="24"/>
          <w:lang w:val="fr-FR"/>
        </w:rPr>
      </w:pPr>
    </w:p>
    <w:p w:rsidR="00DF5DA2" w:rsidRPr="003936CD" w:rsidRDefault="005509D8" w:rsidP="005F679B">
      <w:pPr>
        <w:spacing w:after="0" w:line="240" w:lineRule="auto"/>
        <w:rPr>
          <w:rFonts w:ascii="Times New Roman" w:hAnsi="Times New Roman" w:cs="Times New Roman"/>
          <w:b/>
          <w:sz w:val="24"/>
          <w:szCs w:val="24"/>
          <w:u w:val="single"/>
        </w:rPr>
      </w:pPr>
      <w:r w:rsidRPr="003936CD">
        <w:rPr>
          <w:rFonts w:ascii="Times New Roman" w:hAnsi="Times New Roman" w:cs="Times New Roman"/>
          <w:b/>
          <w:sz w:val="24"/>
          <w:szCs w:val="24"/>
          <w:u w:val="single"/>
        </w:rPr>
        <w:t>TROISIÈME PARTIE – MARCHÉ</w:t>
      </w:r>
      <w:bookmarkEnd w:id="15"/>
      <w:bookmarkEnd w:id="16"/>
      <w:bookmarkEnd w:id="17"/>
    </w:p>
    <w:p w:rsidR="005F679B" w:rsidRPr="003936CD" w:rsidRDefault="005F679B" w:rsidP="005F679B">
      <w:pPr>
        <w:spacing w:after="0" w:line="240" w:lineRule="auto"/>
        <w:rPr>
          <w:rFonts w:ascii="Times New Roman" w:hAnsi="Times New Roman" w:cs="Times New Roman"/>
          <w:b/>
          <w:sz w:val="24"/>
          <w:szCs w:val="24"/>
          <w:u w:val="single"/>
        </w:rPr>
      </w:pPr>
    </w:p>
    <w:p w:rsidR="00B72B0C" w:rsidRPr="003936CD" w:rsidRDefault="005509D8" w:rsidP="00B72B0C">
      <w:pPr>
        <w:tabs>
          <w:tab w:val="left" w:pos="144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Section VI.</w:t>
      </w:r>
      <w:r w:rsidRPr="003936CD">
        <w:rPr>
          <w:rFonts w:ascii="Times New Roman" w:hAnsi="Times New Roman" w:cs="Times New Roman"/>
          <w:b/>
          <w:sz w:val="24"/>
          <w:szCs w:val="24"/>
        </w:rPr>
        <w:tab/>
        <w:t>Cahier des Clauses Administratives Générales applicables aux marchés</w:t>
      </w:r>
    </w:p>
    <w:p w:rsidR="00DF5DA2" w:rsidRPr="003936CD" w:rsidRDefault="005509D8" w:rsidP="00B72B0C">
      <w:pPr>
        <w:tabs>
          <w:tab w:val="left" w:pos="144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                        de Fournitures Courantes et Services (CCAG-FCS)</w:t>
      </w:r>
    </w:p>
    <w:p w:rsidR="005F679B" w:rsidRPr="003936CD" w:rsidRDefault="005F679B" w:rsidP="005F679B">
      <w:pPr>
        <w:pStyle w:val="Liste"/>
        <w:spacing w:before="0" w:after="0"/>
        <w:rPr>
          <w:szCs w:val="24"/>
          <w:lang w:val="fr-FR"/>
        </w:rPr>
      </w:pPr>
    </w:p>
    <w:p w:rsidR="005F679B" w:rsidRPr="003936CD" w:rsidRDefault="00DA4AFB" w:rsidP="005F679B">
      <w:pPr>
        <w:pStyle w:val="Liste"/>
        <w:spacing w:before="0" w:after="0"/>
        <w:rPr>
          <w:szCs w:val="24"/>
          <w:lang w:val="fr-FR"/>
        </w:rPr>
      </w:pPr>
      <w:r w:rsidRPr="003936CD">
        <w:rPr>
          <w:szCs w:val="24"/>
          <w:lang w:val="fr-FR"/>
        </w:rPr>
        <w:lastRenderedPageBreak/>
        <w:t xml:space="preserve">Cette Section contient les dispositions générales applicables à tous les </w:t>
      </w:r>
      <w:r w:rsidR="001F4A6A" w:rsidRPr="003936CD">
        <w:rPr>
          <w:szCs w:val="24"/>
          <w:lang w:val="fr-FR"/>
        </w:rPr>
        <w:t>marchés de</w:t>
      </w:r>
      <w:r w:rsidRPr="003936CD">
        <w:rPr>
          <w:szCs w:val="24"/>
          <w:lang w:val="fr-FR"/>
        </w:rPr>
        <w:t xml:space="preserve"> Fournitures Courantes et Services. </w:t>
      </w:r>
      <w:r w:rsidRPr="003936CD">
        <w:rPr>
          <w:b/>
          <w:szCs w:val="24"/>
          <w:lang w:val="fr-FR"/>
        </w:rPr>
        <w:t>La formulation des clauses de la présente Section ne doit pas être modifiée</w:t>
      </w:r>
      <w:r w:rsidRPr="003936CD">
        <w:rPr>
          <w:szCs w:val="24"/>
          <w:lang w:val="fr-FR"/>
        </w:rPr>
        <w:t>.</w:t>
      </w:r>
    </w:p>
    <w:p w:rsidR="0011318B" w:rsidRPr="003936CD" w:rsidRDefault="0011318B" w:rsidP="005F679B">
      <w:pPr>
        <w:pStyle w:val="Liste"/>
        <w:spacing w:before="0" w:after="0"/>
        <w:rPr>
          <w:szCs w:val="24"/>
          <w:lang w:val="fr-FR"/>
        </w:rPr>
      </w:pPr>
    </w:p>
    <w:p w:rsidR="00DF5DA2" w:rsidRPr="003936CD" w:rsidRDefault="005509D8" w:rsidP="005F679B">
      <w:pPr>
        <w:tabs>
          <w:tab w:val="left" w:pos="144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Section VII.</w:t>
      </w:r>
      <w:r w:rsidRPr="003936CD">
        <w:rPr>
          <w:rFonts w:ascii="Times New Roman" w:hAnsi="Times New Roman" w:cs="Times New Roman"/>
          <w:b/>
          <w:sz w:val="24"/>
          <w:szCs w:val="24"/>
        </w:rPr>
        <w:tab/>
        <w:t xml:space="preserve">Cahier des Clauses Administratives Particulières (CCAP) </w:t>
      </w:r>
    </w:p>
    <w:p w:rsidR="005F679B" w:rsidRPr="003936CD" w:rsidRDefault="005F679B" w:rsidP="005F679B">
      <w:pPr>
        <w:tabs>
          <w:tab w:val="left" w:pos="1440"/>
        </w:tabs>
        <w:spacing w:after="0" w:line="240" w:lineRule="auto"/>
        <w:rPr>
          <w:rFonts w:ascii="Times New Roman" w:hAnsi="Times New Roman" w:cs="Times New Roman"/>
          <w:b/>
          <w:sz w:val="24"/>
          <w:szCs w:val="24"/>
        </w:rPr>
      </w:pPr>
    </w:p>
    <w:p w:rsidR="00DF5DA2" w:rsidRPr="003936CD" w:rsidRDefault="00DA4AFB" w:rsidP="005F679B">
      <w:pPr>
        <w:pStyle w:val="Liste"/>
        <w:spacing w:before="0" w:after="0"/>
        <w:rPr>
          <w:szCs w:val="24"/>
          <w:lang w:val="fr-FR"/>
        </w:rPr>
      </w:pPr>
      <w:r w:rsidRPr="003936CD">
        <w:rPr>
          <w:szCs w:val="24"/>
          <w:lang w:val="fr-FR"/>
        </w:rPr>
        <w:t xml:space="preserve">Cette Section énonce les clauses propres à chaque </w:t>
      </w:r>
      <w:r w:rsidR="001F4A6A" w:rsidRPr="003936CD">
        <w:rPr>
          <w:szCs w:val="24"/>
          <w:lang w:val="fr-FR"/>
        </w:rPr>
        <w:t>marchée</w:t>
      </w:r>
      <w:r w:rsidRPr="003936CD">
        <w:rPr>
          <w:szCs w:val="24"/>
          <w:lang w:val="fr-FR"/>
        </w:rPr>
        <w:t xml:space="preserve"> Fournitures Courantes et Services, et modifie, précise ou complète la Section VI, Cahier des Clauses Administratives Générales applicables aux marchés de Fournitures Courantes et Services (CCAG-FCS).</w:t>
      </w:r>
    </w:p>
    <w:p w:rsidR="00455883" w:rsidRPr="003936CD" w:rsidRDefault="00455883" w:rsidP="005F679B">
      <w:pPr>
        <w:pStyle w:val="Liste"/>
        <w:spacing w:before="0" w:after="0"/>
        <w:rPr>
          <w:szCs w:val="24"/>
          <w:lang w:val="fr-FR"/>
        </w:rPr>
      </w:pPr>
    </w:p>
    <w:p w:rsidR="00DF5DA2" w:rsidRPr="003936CD" w:rsidRDefault="005509D8" w:rsidP="00455883">
      <w:pPr>
        <w:spacing w:after="0" w:line="240" w:lineRule="auto"/>
        <w:rPr>
          <w:rFonts w:ascii="Times New Roman" w:hAnsi="Times New Roman" w:cs="Times New Roman"/>
          <w:b/>
          <w:bCs/>
          <w:sz w:val="24"/>
          <w:szCs w:val="24"/>
        </w:rPr>
      </w:pPr>
      <w:bookmarkStart w:id="18" w:name="_Toc494778667"/>
      <w:bookmarkStart w:id="19" w:name="_Toc499607135"/>
      <w:bookmarkStart w:id="20" w:name="_Toc499608188"/>
      <w:r w:rsidRPr="003936CD">
        <w:rPr>
          <w:rFonts w:ascii="Times New Roman" w:hAnsi="Times New Roman" w:cs="Times New Roman"/>
          <w:b/>
          <w:bCs/>
          <w:sz w:val="24"/>
          <w:szCs w:val="24"/>
        </w:rPr>
        <w:t>Section VIII.</w:t>
      </w:r>
      <w:r w:rsidRPr="003936CD">
        <w:rPr>
          <w:rFonts w:ascii="Times New Roman" w:hAnsi="Times New Roman" w:cs="Times New Roman"/>
          <w:b/>
          <w:bCs/>
          <w:sz w:val="24"/>
          <w:szCs w:val="24"/>
        </w:rPr>
        <w:tab/>
        <w:t>Formulaires du Marché</w:t>
      </w:r>
      <w:bookmarkEnd w:id="18"/>
      <w:bookmarkEnd w:id="19"/>
      <w:bookmarkEnd w:id="20"/>
    </w:p>
    <w:p w:rsidR="00455883" w:rsidRPr="003936CD" w:rsidRDefault="00455883" w:rsidP="00455883">
      <w:pPr>
        <w:spacing w:after="0" w:line="240" w:lineRule="auto"/>
        <w:rPr>
          <w:rFonts w:ascii="Times New Roman" w:hAnsi="Times New Roman" w:cs="Times New Roman"/>
          <w:sz w:val="24"/>
          <w:szCs w:val="24"/>
        </w:rPr>
      </w:pPr>
    </w:p>
    <w:p w:rsidR="00DF5DA2" w:rsidRPr="003936CD" w:rsidRDefault="00DA4AFB" w:rsidP="00455883">
      <w:pPr>
        <w:pStyle w:val="Liste"/>
        <w:spacing w:before="0" w:after="0"/>
        <w:rPr>
          <w:szCs w:val="24"/>
          <w:lang w:val="fr-FR"/>
        </w:rPr>
      </w:pPr>
      <w:r w:rsidRPr="003936CD">
        <w:rPr>
          <w:szCs w:val="24"/>
          <w:lang w:val="fr-FR"/>
        </w:rPr>
        <w:t xml:space="preserve">Cette Section contient le </w:t>
      </w:r>
      <w:r w:rsidRPr="003936CD">
        <w:rPr>
          <w:lang w:val="fr-FR"/>
        </w:rPr>
        <w:t>modèle d’Acte d’Engagement</w:t>
      </w:r>
      <w:r w:rsidRPr="003936CD">
        <w:rPr>
          <w:b/>
          <w:szCs w:val="24"/>
          <w:lang w:val="fr-FR"/>
        </w:rPr>
        <w:t xml:space="preserve">, </w:t>
      </w:r>
      <w:r w:rsidRPr="003936CD">
        <w:rPr>
          <w:szCs w:val="24"/>
          <w:lang w:val="fr-FR"/>
        </w:rPr>
        <w:t xml:space="preserve">qui, une fois rempli, incorpore toutes corrections ou modifications apportées à l’offre acceptée en rapport avec les modifications permises par les Instructions aux Soumissionnaires, le Cahier des Clauses Administrative Générales applicables aux marchés de Fournitures Courantes et Services (CCAG-FCS), et le Cahier des Clauses Administratives Particulières (CCAP). </w:t>
      </w:r>
    </w:p>
    <w:p w:rsidR="008E2724" w:rsidRPr="003936CD" w:rsidRDefault="008E2724" w:rsidP="008E2724">
      <w:pPr>
        <w:pStyle w:val="Liste"/>
        <w:spacing w:before="0" w:after="0"/>
        <w:rPr>
          <w:szCs w:val="24"/>
          <w:lang w:val="fr-FR"/>
        </w:rPr>
      </w:pPr>
    </w:p>
    <w:p w:rsidR="00DF5DA2" w:rsidRPr="003936CD" w:rsidRDefault="005509D8" w:rsidP="008E2724">
      <w:pPr>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 xml:space="preserve">Les formulaires de </w:t>
      </w:r>
      <w:r w:rsidRPr="003936CD">
        <w:rPr>
          <w:rFonts w:ascii="Times New Roman" w:hAnsi="Times New Roman" w:cs="Times New Roman"/>
          <w:b/>
          <w:sz w:val="24"/>
          <w:szCs w:val="24"/>
        </w:rPr>
        <w:t xml:space="preserve">garantie de bonne exécution et de garantie de couverture d’avance de démarrage, </w:t>
      </w:r>
      <w:r w:rsidRPr="003936CD">
        <w:rPr>
          <w:rFonts w:ascii="Times New Roman" w:hAnsi="Times New Roman" w:cs="Times New Roman"/>
          <w:sz w:val="24"/>
          <w:szCs w:val="24"/>
        </w:rPr>
        <w:t>le cas échéant, seront remplis uniquement par le Soumissionnaire retenu après l’attribution du Marché.</w:t>
      </w:r>
    </w:p>
    <w:p w:rsidR="002940CB" w:rsidRPr="003936CD" w:rsidRDefault="002940CB" w:rsidP="00DF5DA2">
      <w:pPr>
        <w:rPr>
          <w:rFonts w:ascii="Times New Roman" w:hAnsi="Times New Roman" w:cs="Times New Roman"/>
          <w:sz w:val="24"/>
          <w:szCs w:val="24"/>
        </w:rPr>
      </w:pPr>
    </w:p>
    <w:p w:rsidR="002940CB" w:rsidRPr="003936CD" w:rsidRDefault="002940CB" w:rsidP="00DF5DA2">
      <w:pPr>
        <w:rPr>
          <w:rFonts w:ascii="Times New Roman" w:hAnsi="Times New Roman" w:cs="Times New Roman"/>
          <w:sz w:val="24"/>
          <w:szCs w:val="24"/>
        </w:rPr>
      </w:pPr>
    </w:p>
    <w:p w:rsidR="002940CB" w:rsidRPr="003936CD" w:rsidRDefault="002940CB" w:rsidP="00DF5DA2">
      <w:pPr>
        <w:rPr>
          <w:rFonts w:ascii="Times New Roman" w:hAnsi="Times New Roman" w:cs="Times New Roman"/>
          <w:sz w:val="24"/>
          <w:szCs w:val="24"/>
        </w:rPr>
      </w:pPr>
    </w:p>
    <w:p w:rsidR="002940CB" w:rsidRPr="003936CD" w:rsidRDefault="002940CB" w:rsidP="00DF5DA2">
      <w:pPr>
        <w:rPr>
          <w:rFonts w:ascii="Times New Roman" w:hAnsi="Times New Roman" w:cs="Times New Roman"/>
          <w:sz w:val="24"/>
          <w:szCs w:val="24"/>
        </w:rPr>
      </w:pPr>
    </w:p>
    <w:p w:rsidR="002940CB" w:rsidRPr="003936CD" w:rsidRDefault="002940CB" w:rsidP="00DF5DA2">
      <w:pPr>
        <w:rPr>
          <w:rFonts w:ascii="Times New Roman" w:hAnsi="Times New Roman" w:cs="Times New Roman"/>
          <w:sz w:val="24"/>
          <w:szCs w:val="24"/>
        </w:rPr>
      </w:pPr>
    </w:p>
    <w:p w:rsidR="002940CB" w:rsidRPr="003936CD" w:rsidRDefault="002940CB" w:rsidP="00DF5DA2">
      <w:pPr>
        <w:rPr>
          <w:rFonts w:ascii="Times New Roman" w:hAnsi="Times New Roman" w:cs="Times New Roman"/>
          <w:sz w:val="24"/>
          <w:szCs w:val="24"/>
        </w:rPr>
      </w:pPr>
    </w:p>
    <w:p w:rsidR="002940CB" w:rsidRPr="003936CD" w:rsidRDefault="002940CB" w:rsidP="00DF5DA2">
      <w:pPr>
        <w:rPr>
          <w:rFonts w:ascii="Times New Roman" w:hAnsi="Times New Roman" w:cs="Times New Roman"/>
          <w:sz w:val="24"/>
          <w:szCs w:val="24"/>
        </w:rPr>
      </w:pPr>
    </w:p>
    <w:p w:rsidR="002940CB" w:rsidRPr="003936CD" w:rsidRDefault="002940CB" w:rsidP="00DF5DA2">
      <w:pPr>
        <w:rPr>
          <w:rFonts w:ascii="Times New Roman" w:hAnsi="Times New Roman" w:cs="Times New Roman"/>
          <w:sz w:val="24"/>
          <w:szCs w:val="24"/>
        </w:rPr>
      </w:pPr>
    </w:p>
    <w:p w:rsidR="002940CB" w:rsidRPr="003936CD" w:rsidRDefault="002940CB" w:rsidP="00DF5DA2">
      <w:pPr>
        <w:rPr>
          <w:rFonts w:ascii="Times New Roman" w:hAnsi="Times New Roman" w:cs="Times New Roman"/>
          <w:sz w:val="24"/>
          <w:szCs w:val="24"/>
        </w:rPr>
      </w:pPr>
    </w:p>
    <w:p w:rsidR="002940CB" w:rsidRPr="003936CD" w:rsidRDefault="002940CB" w:rsidP="00DF5DA2">
      <w:pPr>
        <w:rPr>
          <w:rFonts w:ascii="Times New Roman" w:hAnsi="Times New Roman" w:cs="Times New Roman"/>
          <w:sz w:val="24"/>
          <w:szCs w:val="24"/>
        </w:rPr>
      </w:pPr>
    </w:p>
    <w:p w:rsidR="00350BE1" w:rsidRPr="003936CD" w:rsidRDefault="00350BE1" w:rsidP="00DF5DA2">
      <w:pPr>
        <w:rPr>
          <w:rFonts w:ascii="Times New Roman" w:hAnsi="Times New Roman" w:cs="Times New Roman"/>
          <w:sz w:val="24"/>
          <w:szCs w:val="24"/>
        </w:rPr>
      </w:pPr>
    </w:p>
    <w:p w:rsidR="0066139D" w:rsidRDefault="0066139D">
      <w:pPr>
        <w:rPr>
          <w:rFonts w:ascii="Times New Roman" w:hAnsi="Times New Roman" w:cs="Times New Roman"/>
          <w:b/>
          <w:sz w:val="44"/>
          <w:szCs w:val="44"/>
        </w:rPr>
      </w:pPr>
      <w:r>
        <w:rPr>
          <w:rFonts w:ascii="Times New Roman" w:hAnsi="Times New Roman" w:cs="Times New Roman"/>
          <w:b/>
          <w:sz w:val="44"/>
          <w:szCs w:val="44"/>
        </w:rPr>
        <w:br w:type="page"/>
      </w:r>
    </w:p>
    <w:p w:rsidR="002940CB" w:rsidRPr="003936CD" w:rsidRDefault="005509D8" w:rsidP="003E36AA">
      <w:pPr>
        <w:jc w:val="center"/>
        <w:rPr>
          <w:rFonts w:ascii="Times New Roman" w:hAnsi="Times New Roman" w:cs="Times New Roman"/>
          <w:b/>
          <w:sz w:val="44"/>
          <w:szCs w:val="44"/>
        </w:rPr>
      </w:pPr>
      <w:r w:rsidRPr="003936CD">
        <w:rPr>
          <w:rFonts w:ascii="Times New Roman" w:hAnsi="Times New Roman" w:cs="Times New Roman"/>
          <w:b/>
          <w:sz w:val="44"/>
          <w:szCs w:val="44"/>
        </w:rPr>
        <w:lastRenderedPageBreak/>
        <w:t>SOMMAIRE</w:t>
      </w:r>
    </w:p>
    <w:p w:rsidR="003E36AA" w:rsidRPr="003936CD" w:rsidRDefault="003E36AA" w:rsidP="00DF5DA2">
      <w:pPr>
        <w:rPr>
          <w:rFonts w:ascii="Times New Roman" w:hAnsi="Times New Roman" w:cs="Times New Roman"/>
          <w:sz w:val="24"/>
          <w:szCs w:val="24"/>
        </w:rPr>
      </w:pPr>
    </w:p>
    <w:p w:rsidR="00E00181" w:rsidRPr="003936CD" w:rsidRDefault="000A5A9E">
      <w:pPr>
        <w:pStyle w:val="TM1"/>
        <w:rPr>
          <w:rFonts w:eastAsiaTheme="minorEastAsia" w:cs="Times New Roman"/>
          <w:b w:val="0"/>
          <w:noProof/>
          <w:sz w:val="22"/>
          <w:lang w:eastAsia="fr-FR"/>
        </w:rPr>
      </w:pPr>
      <w:r w:rsidRPr="003936CD">
        <w:rPr>
          <w:rFonts w:cs="Times New Roman"/>
          <w:sz w:val="24"/>
          <w:szCs w:val="24"/>
        </w:rPr>
        <w:fldChar w:fldCharType="begin"/>
      </w:r>
      <w:r w:rsidR="00DA4AFB" w:rsidRPr="003936CD">
        <w:rPr>
          <w:rFonts w:cs="Times New Roman"/>
          <w:sz w:val="24"/>
          <w:szCs w:val="24"/>
        </w:rPr>
        <w:instrText xml:space="preserve"> TOC \b som \o "1-2" </w:instrText>
      </w:r>
      <w:r w:rsidRPr="003936CD">
        <w:rPr>
          <w:rFonts w:cs="Times New Roman"/>
          <w:sz w:val="24"/>
          <w:szCs w:val="24"/>
        </w:rPr>
        <w:fldChar w:fldCharType="separate"/>
      </w:r>
      <w:r w:rsidR="00DA4AFB" w:rsidRPr="003936CD">
        <w:rPr>
          <w:rFonts w:cs="Times New Roman"/>
          <w:noProof/>
          <w:u w:val="single"/>
        </w:rPr>
        <w:t>PARTIE I</w:t>
      </w:r>
      <w:r w:rsidR="00DA4AFB" w:rsidRPr="003936CD">
        <w:rPr>
          <w:rFonts w:cs="Times New Roman"/>
          <w:noProof/>
        </w:rPr>
        <w:t xml:space="preserve"> : PROCEDURES D’APPEL D’OFFRES</w:t>
      </w:r>
      <w:r w:rsidR="00DA4AFB" w:rsidRPr="003936CD">
        <w:rPr>
          <w:rFonts w:cs="Times New Roman"/>
          <w:noProof/>
        </w:rPr>
        <w:tab/>
      </w:r>
      <w:r w:rsidRPr="003936CD">
        <w:rPr>
          <w:rFonts w:cs="Times New Roman"/>
          <w:noProof/>
        </w:rPr>
        <w:fldChar w:fldCharType="begin"/>
      </w:r>
      <w:r w:rsidR="00DA4AFB" w:rsidRPr="003936CD">
        <w:rPr>
          <w:rFonts w:cs="Times New Roman"/>
          <w:noProof/>
        </w:rPr>
        <w:instrText xml:space="preserve"> PAGEREF _Toc386020830 \h </w:instrText>
      </w:r>
      <w:r w:rsidRPr="003936CD">
        <w:rPr>
          <w:rFonts w:cs="Times New Roman"/>
          <w:noProof/>
        </w:rPr>
      </w:r>
      <w:r w:rsidRPr="003936CD">
        <w:rPr>
          <w:rFonts w:cs="Times New Roman"/>
          <w:noProof/>
        </w:rPr>
        <w:fldChar w:fldCharType="separate"/>
      </w:r>
      <w:r w:rsidR="003A00B3">
        <w:rPr>
          <w:rFonts w:cs="Times New Roman"/>
          <w:noProof/>
        </w:rPr>
        <w:t>5</w:t>
      </w:r>
      <w:r w:rsidRPr="003936CD">
        <w:rPr>
          <w:rFonts w:cs="Times New Roman"/>
          <w:noProof/>
        </w:rPr>
        <w:fldChar w:fldCharType="end"/>
      </w:r>
    </w:p>
    <w:p w:rsidR="00E00181" w:rsidRPr="003936CD" w:rsidRDefault="00E00181">
      <w:pPr>
        <w:pStyle w:val="TM2"/>
        <w:tabs>
          <w:tab w:val="right" w:leader="dot" w:pos="9062"/>
        </w:tabs>
        <w:rPr>
          <w:rFonts w:cs="Times New Roman"/>
          <w:noProof/>
        </w:rPr>
      </w:pPr>
    </w:p>
    <w:p w:rsidR="00E00181" w:rsidRPr="003936CD" w:rsidRDefault="00DA4AFB">
      <w:pPr>
        <w:pStyle w:val="TM2"/>
        <w:tabs>
          <w:tab w:val="right" w:leader="dot" w:pos="9062"/>
        </w:tabs>
        <w:rPr>
          <w:rFonts w:eastAsiaTheme="minorEastAsia" w:cs="Times New Roman"/>
          <w:noProof/>
          <w:sz w:val="22"/>
          <w:lang w:eastAsia="fr-FR"/>
        </w:rPr>
      </w:pPr>
      <w:r w:rsidRPr="003936CD">
        <w:rPr>
          <w:rFonts w:cs="Times New Roman"/>
          <w:noProof/>
        </w:rPr>
        <w:t>Section I : Instruction aux Soumissionnaires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_Toc386020831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8</w:t>
      </w:r>
      <w:r w:rsidR="000A5A9E" w:rsidRPr="003936CD">
        <w:rPr>
          <w:rFonts w:cs="Times New Roman"/>
          <w:noProof/>
        </w:rPr>
        <w:fldChar w:fldCharType="end"/>
      </w:r>
    </w:p>
    <w:p w:rsidR="00E00181" w:rsidRPr="003936CD" w:rsidRDefault="00DA4AFB">
      <w:pPr>
        <w:pStyle w:val="TM2"/>
        <w:tabs>
          <w:tab w:val="right" w:leader="dot" w:pos="9062"/>
        </w:tabs>
        <w:rPr>
          <w:rFonts w:eastAsiaTheme="minorEastAsia" w:cs="Times New Roman"/>
          <w:noProof/>
          <w:sz w:val="22"/>
          <w:lang w:eastAsia="fr-FR"/>
        </w:rPr>
      </w:pPr>
      <w:r w:rsidRPr="003936CD">
        <w:rPr>
          <w:rFonts w:cs="Times New Roman"/>
          <w:noProof/>
        </w:rPr>
        <w:t>Section II : Données Particulières de l’appel d’offres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_Toc386020832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33</w:t>
      </w:r>
      <w:r w:rsidR="000A5A9E" w:rsidRPr="003936CD">
        <w:rPr>
          <w:rFonts w:cs="Times New Roman"/>
          <w:noProof/>
        </w:rPr>
        <w:fldChar w:fldCharType="end"/>
      </w:r>
    </w:p>
    <w:p w:rsidR="00E00181" w:rsidRPr="003936CD" w:rsidRDefault="00DA4AFB">
      <w:pPr>
        <w:pStyle w:val="TM2"/>
        <w:tabs>
          <w:tab w:val="right" w:leader="dot" w:pos="9062"/>
        </w:tabs>
        <w:rPr>
          <w:rFonts w:eastAsiaTheme="minorEastAsia" w:cs="Times New Roman"/>
          <w:noProof/>
          <w:sz w:val="22"/>
          <w:lang w:eastAsia="fr-FR"/>
        </w:rPr>
      </w:pPr>
      <w:r w:rsidRPr="003936CD">
        <w:rPr>
          <w:rFonts w:cs="Times New Roman"/>
          <w:noProof/>
        </w:rPr>
        <w:t>Section III : Critère d’évaluation et de qualification</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_Toc386020833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40</w:t>
      </w:r>
      <w:r w:rsidR="000A5A9E" w:rsidRPr="003936CD">
        <w:rPr>
          <w:rFonts w:cs="Times New Roman"/>
          <w:noProof/>
        </w:rPr>
        <w:fldChar w:fldCharType="end"/>
      </w:r>
    </w:p>
    <w:p w:rsidR="00E00181" w:rsidRPr="003936CD" w:rsidRDefault="00DA4AFB">
      <w:pPr>
        <w:pStyle w:val="TM2"/>
        <w:tabs>
          <w:tab w:val="right" w:leader="dot" w:pos="9062"/>
        </w:tabs>
        <w:rPr>
          <w:rFonts w:eastAsiaTheme="minorEastAsia" w:cs="Times New Roman"/>
          <w:noProof/>
          <w:sz w:val="22"/>
          <w:lang w:eastAsia="fr-FR"/>
        </w:rPr>
      </w:pPr>
      <w:r w:rsidRPr="003936CD">
        <w:rPr>
          <w:rFonts w:cs="Times New Roman"/>
          <w:noProof/>
        </w:rPr>
        <w:t>Section IV : Formulaires de soumission</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_Toc386020834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44</w:t>
      </w:r>
      <w:r w:rsidR="000A5A9E" w:rsidRPr="003936CD">
        <w:rPr>
          <w:rFonts w:cs="Times New Roman"/>
          <w:noProof/>
        </w:rPr>
        <w:fldChar w:fldCharType="end"/>
      </w:r>
    </w:p>
    <w:p w:rsidR="00E00181" w:rsidRPr="003936CD" w:rsidRDefault="00E00181">
      <w:pPr>
        <w:pStyle w:val="TM1"/>
        <w:rPr>
          <w:rFonts w:cs="Times New Roman"/>
          <w:noProof/>
          <w:u w:val="single"/>
        </w:rPr>
      </w:pPr>
    </w:p>
    <w:p w:rsidR="00E00181" w:rsidRPr="003936CD" w:rsidRDefault="00DA4AFB">
      <w:pPr>
        <w:pStyle w:val="TM1"/>
        <w:rPr>
          <w:rFonts w:eastAsiaTheme="minorEastAsia" w:cs="Times New Roman"/>
          <w:b w:val="0"/>
          <w:noProof/>
          <w:sz w:val="22"/>
          <w:lang w:eastAsia="fr-FR"/>
        </w:rPr>
      </w:pPr>
      <w:r w:rsidRPr="003936CD">
        <w:rPr>
          <w:rFonts w:cs="Times New Roman"/>
          <w:noProof/>
          <w:u w:val="single"/>
        </w:rPr>
        <w:t>PARTIE II</w:t>
      </w:r>
      <w:r w:rsidRPr="003936CD">
        <w:rPr>
          <w:rFonts w:cs="Times New Roman"/>
          <w:noProof/>
        </w:rPr>
        <w:t xml:space="preserve"> : EXIGENCES RELATIVES AUX FOURNITURES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_Toc386020835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53</w:t>
      </w:r>
      <w:r w:rsidR="000A5A9E" w:rsidRPr="003936CD">
        <w:rPr>
          <w:rFonts w:cs="Times New Roman"/>
          <w:noProof/>
        </w:rPr>
        <w:fldChar w:fldCharType="end"/>
      </w:r>
    </w:p>
    <w:p w:rsidR="00E00181" w:rsidRPr="003936CD" w:rsidRDefault="00E00181">
      <w:pPr>
        <w:pStyle w:val="TM2"/>
        <w:tabs>
          <w:tab w:val="right" w:leader="dot" w:pos="9062"/>
        </w:tabs>
        <w:rPr>
          <w:rFonts w:cs="Times New Roman"/>
          <w:noProof/>
        </w:rPr>
      </w:pPr>
    </w:p>
    <w:p w:rsidR="00E00181" w:rsidRPr="003936CD" w:rsidRDefault="00DA4AFB">
      <w:pPr>
        <w:pStyle w:val="TM2"/>
        <w:tabs>
          <w:tab w:val="right" w:leader="dot" w:pos="9062"/>
        </w:tabs>
        <w:rPr>
          <w:rFonts w:eastAsiaTheme="minorEastAsia" w:cs="Times New Roman"/>
          <w:noProof/>
          <w:sz w:val="22"/>
          <w:lang w:eastAsia="fr-FR"/>
        </w:rPr>
      </w:pPr>
      <w:r w:rsidRPr="003936CD">
        <w:rPr>
          <w:rFonts w:cs="Times New Roman"/>
          <w:noProof/>
        </w:rPr>
        <w:t>Section V : Bordereau de quantités, Calendrier de livraison, Spécifications techniques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_Toc386020836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54</w:t>
      </w:r>
      <w:r w:rsidR="000A5A9E" w:rsidRPr="003936CD">
        <w:rPr>
          <w:rFonts w:cs="Times New Roman"/>
          <w:noProof/>
        </w:rPr>
        <w:fldChar w:fldCharType="end"/>
      </w:r>
    </w:p>
    <w:p w:rsidR="00E00181" w:rsidRPr="003936CD" w:rsidRDefault="00E00181">
      <w:pPr>
        <w:pStyle w:val="TM1"/>
        <w:rPr>
          <w:rFonts w:cs="Times New Roman"/>
          <w:noProof/>
          <w:u w:val="single"/>
        </w:rPr>
      </w:pPr>
    </w:p>
    <w:p w:rsidR="00E00181" w:rsidRPr="003936CD" w:rsidRDefault="00DA4AFB">
      <w:pPr>
        <w:pStyle w:val="TM1"/>
        <w:rPr>
          <w:rFonts w:eastAsiaTheme="minorEastAsia" w:cs="Times New Roman"/>
          <w:b w:val="0"/>
          <w:noProof/>
          <w:sz w:val="22"/>
          <w:lang w:eastAsia="fr-FR"/>
        </w:rPr>
      </w:pPr>
      <w:r w:rsidRPr="003936CD">
        <w:rPr>
          <w:rFonts w:cs="Times New Roman"/>
          <w:noProof/>
          <w:u w:val="single"/>
        </w:rPr>
        <w:t>PARTIE III</w:t>
      </w:r>
      <w:r w:rsidRPr="003936CD">
        <w:rPr>
          <w:rFonts w:cs="Times New Roman"/>
          <w:noProof/>
        </w:rPr>
        <w:t xml:space="preserve"> : MARCHE</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_Toc386020837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62</w:t>
      </w:r>
      <w:r w:rsidR="000A5A9E" w:rsidRPr="003936CD">
        <w:rPr>
          <w:rFonts w:cs="Times New Roman"/>
          <w:noProof/>
        </w:rPr>
        <w:fldChar w:fldCharType="end"/>
      </w:r>
    </w:p>
    <w:p w:rsidR="00E00181" w:rsidRPr="003936CD" w:rsidRDefault="00E00181">
      <w:pPr>
        <w:pStyle w:val="TM2"/>
        <w:tabs>
          <w:tab w:val="right" w:leader="dot" w:pos="9062"/>
        </w:tabs>
        <w:rPr>
          <w:rFonts w:cs="Times New Roman"/>
          <w:noProof/>
        </w:rPr>
      </w:pPr>
    </w:p>
    <w:p w:rsidR="00E00181" w:rsidRPr="003936CD" w:rsidRDefault="00DA4AFB">
      <w:pPr>
        <w:pStyle w:val="TM2"/>
        <w:tabs>
          <w:tab w:val="right" w:leader="dot" w:pos="9062"/>
        </w:tabs>
        <w:rPr>
          <w:rFonts w:eastAsiaTheme="minorEastAsia" w:cs="Times New Roman"/>
          <w:noProof/>
          <w:sz w:val="22"/>
          <w:lang w:eastAsia="fr-FR"/>
        </w:rPr>
      </w:pPr>
      <w:r w:rsidRPr="003936CD">
        <w:rPr>
          <w:rFonts w:cs="Times New Roman"/>
          <w:noProof/>
        </w:rPr>
        <w:t>Section VI : Cahier de Clauses Administratives Générales (CCAG)</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_Toc386020838 \h </w:instrText>
      </w:r>
      <w:r w:rsidR="000A5A9E" w:rsidRPr="003936CD">
        <w:rPr>
          <w:rFonts w:cs="Times New Roman"/>
          <w:noProof/>
        </w:rPr>
      </w:r>
      <w:r w:rsidR="000A5A9E" w:rsidRPr="003936CD">
        <w:rPr>
          <w:rFonts w:cs="Times New Roman"/>
          <w:noProof/>
        </w:rPr>
        <w:fldChar w:fldCharType="separate"/>
      </w:r>
      <w:r w:rsidR="003A00B3">
        <w:rPr>
          <w:rFonts w:cs="Times New Roman"/>
          <w:b/>
          <w:bCs/>
          <w:noProof/>
        </w:rPr>
        <w:t>Erreur ! Signet non défini.</w:t>
      </w:r>
      <w:r w:rsidR="000A5A9E" w:rsidRPr="003936CD">
        <w:rPr>
          <w:rFonts w:cs="Times New Roman"/>
          <w:noProof/>
        </w:rPr>
        <w:fldChar w:fldCharType="end"/>
      </w:r>
    </w:p>
    <w:p w:rsidR="00E00181" w:rsidRPr="003936CD" w:rsidRDefault="00DA4AFB">
      <w:pPr>
        <w:pStyle w:val="TM2"/>
        <w:tabs>
          <w:tab w:val="right" w:leader="dot" w:pos="9062"/>
        </w:tabs>
        <w:rPr>
          <w:rFonts w:eastAsiaTheme="minorEastAsia" w:cs="Times New Roman"/>
          <w:noProof/>
          <w:sz w:val="22"/>
          <w:lang w:eastAsia="fr-FR"/>
        </w:rPr>
      </w:pPr>
      <w:r w:rsidRPr="003936CD">
        <w:rPr>
          <w:rFonts w:cs="Times New Roman"/>
          <w:noProof/>
        </w:rPr>
        <w:t>Section VII : Cahier de Clauses Administratives Particulières (CCAP)</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_Toc386020839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64</w:t>
      </w:r>
      <w:r w:rsidR="000A5A9E" w:rsidRPr="003936CD">
        <w:rPr>
          <w:rFonts w:cs="Times New Roman"/>
          <w:noProof/>
        </w:rPr>
        <w:fldChar w:fldCharType="end"/>
      </w:r>
    </w:p>
    <w:p w:rsidR="00E00181" w:rsidRPr="003936CD" w:rsidRDefault="00DA4AFB">
      <w:pPr>
        <w:pStyle w:val="TM2"/>
        <w:tabs>
          <w:tab w:val="right" w:leader="dot" w:pos="9062"/>
        </w:tabs>
        <w:rPr>
          <w:rFonts w:eastAsiaTheme="minorEastAsia" w:cs="Times New Roman"/>
          <w:noProof/>
          <w:sz w:val="22"/>
          <w:lang w:eastAsia="fr-FR"/>
        </w:rPr>
      </w:pPr>
      <w:r w:rsidRPr="003936CD">
        <w:rPr>
          <w:rFonts w:cs="Times New Roman"/>
          <w:noProof/>
        </w:rPr>
        <w:t>Section VIII : Formulaires du Marché</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_Toc386020840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77</w:t>
      </w:r>
      <w:r w:rsidR="000A5A9E" w:rsidRPr="003936CD">
        <w:rPr>
          <w:rFonts w:cs="Times New Roman"/>
          <w:noProof/>
        </w:rPr>
        <w:fldChar w:fldCharType="end"/>
      </w:r>
    </w:p>
    <w:p w:rsidR="00031BCF" w:rsidRPr="003936CD" w:rsidRDefault="000A5A9E" w:rsidP="00031BCF">
      <w:pPr>
        <w:rPr>
          <w:rFonts w:ascii="Times New Roman" w:hAnsi="Times New Roman" w:cs="Times New Roman"/>
          <w:sz w:val="44"/>
          <w:szCs w:val="44"/>
        </w:rPr>
      </w:pPr>
      <w:r w:rsidRPr="003936CD">
        <w:rPr>
          <w:rFonts w:ascii="Times New Roman" w:hAnsi="Times New Roman" w:cs="Times New Roman"/>
          <w:sz w:val="24"/>
          <w:szCs w:val="24"/>
        </w:rPr>
        <w:fldChar w:fldCharType="end"/>
      </w:r>
    </w:p>
    <w:p w:rsidR="00BD6CAB" w:rsidRPr="003936CD" w:rsidRDefault="00BD6CAB" w:rsidP="00BD6CAB">
      <w:pPr>
        <w:rPr>
          <w:rFonts w:ascii="Times New Roman" w:hAnsi="Times New Roman" w:cs="Times New Roman"/>
        </w:rPr>
      </w:pPr>
    </w:p>
    <w:p w:rsidR="00BD6CAB" w:rsidRPr="003936CD" w:rsidRDefault="00BD6CAB" w:rsidP="00BD6CAB">
      <w:pPr>
        <w:rPr>
          <w:rFonts w:ascii="Times New Roman" w:hAnsi="Times New Roman" w:cs="Times New Roman"/>
        </w:rPr>
      </w:pPr>
    </w:p>
    <w:p w:rsidR="00BD6CAB" w:rsidRPr="003936CD" w:rsidRDefault="00BD6CAB" w:rsidP="003B435D">
      <w:pPr>
        <w:rPr>
          <w:rFonts w:ascii="Times New Roman" w:hAnsi="Times New Roman" w:cs="Times New Roman"/>
        </w:rPr>
      </w:pPr>
    </w:p>
    <w:p w:rsidR="00BD6CAB" w:rsidRPr="003936CD" w:rsidRDefault="00BD6CAB" w:rsidP="003B435D">
      <w:pPr>
        <w:rPr>
          <w:rFonts w:ascii="Times New Roman" w:hAnsi="Times New Roman" w:cs="Times New Roman"/>
        </w:rPr>
      </w:pPr>
    </w:p>
    <w:p w:rsidR="00BD6CAB" w:rsidRPr="003936CD" w:rsidRDefault="00BD6CAB" w:rsidP="003B435D">
      <w:pPr>
        <w:rPr>
          <w:rFonts w:ascii="Times New Roman" w:hAnsi="Times New Roman" w:cs="Times New Roman"/>
        </w:rPr>
      </w:pPr>
    </w:p>
    <w:p w:rsidR="00BD6CAB" w:rsidRPr="003936CD" w:rsidRDefault="00BD6CAB" w:rsidP="003B435D">
      <w:pPr>
        <w:rPr>
          <w:rFonts w:ascii="Times New Roman" w:hAnsi="Times New Roman" w:cs="Times New Roman"/>
        </w:rPr>
      </w:pPr>
    </w:p>
    <w:p w:rsidR="00BD6CAB" w:rsidRPr="003936CD" w:rsidRDefault="00BD6CAB"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BD6CAB" w:rsidRPr="003936CD" w:rsidRDefault="00BD6CAB" w:rsidP="003B435D">
      <w:pPr>
        <w:rPr>
          <w:rFonts w:ascii="Times New Roman" w:hAnsi="Times New Roman" w:cs="Times New Roman"/>
        </w:rPr>
      </w:pPr>
    </w:p>
    <w:p w:rsidR="00BD6CAB" w:rsidRPr="003936CD" w:rsidRDefault="00BD6CAB"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7554FC" w:rsidRPr="003936CD" w:rsidRDefault="007554FC" w:rsidP="00BD6CAB">
      <w:pPr>
        <w:rPr>
          <w:rFonts w:ascii="Times New Roman" w:hAnsi="Times New Roman" w:cs="Times New Roman"/>
        </w:rPr>
      </w:pPr>
    </w:p>
    <w:p w:rsidR="007554FC" w:rsidRPr="003936CD" w:rsidRDefault="007554FC" w:rsidP="00BD6CAB">
      <w:pPr>
        <w:rPr>
          <w:rFonts w:ascii="Times New Roman" w:hAnsi="Times New Roman" w:cs="Times New Roman"/>
        </w:rPr>
      </w:pPr>
    </w:p>
    <w:bookmarkStart w:id="21" w:name="_Toc327450642"/>
    <w:bookmarkStart w:id="22" w:name="_Toc327638746"/>
    <w:bookmarkStart w:id="23" w:name="_Toc345405806"/>
    <w:bookmarkStart w:id="24" w:name="_Toc345406440"/>
    <w:bookmarkStart w:id="25" w:name="_Toc345835018"/>
    <w:bookmarkStart w:id="26" w:name="_Toc386020830"/>
    <w:p w:rsidR="00BD6CAB" w:rsidRPr="003936CD" w:rsidRDefault="00060BBB" w:rsidP="00BD6CAB">
      <w:pPr>
        <w:pStyle w:val="Titre1"/>
        <w:jc w:val="center"/>
        <w:rPr>
          <w:rFonts w:ascii="Times New Roman" w:hAnsi="Times New Roman" w:cs="Times New Roman"/>
          <w:color w:val="auto"/>
          <w:sz w:val="36"/>
          <w:szCs w:val="36"/>
        </w:rPr>
      </w:pPr>
      <w:r>
        <w:rPr>
          <w:rFonts w:ascii="Times New Roman" w:hAnsi="Times New Roman" w:cs="Times New Roman"/>
          <w:noProof/>
          <w:color w:val="auto"/>
          <w:sz w:val="36"/>
          <w:szCs w:val="36"/>
          <w:u w:val="single"/>
          <w:lang w:val="en-GB" w:eastAsia="en-GB"/>
        </w:rPr>
        <mc:AlternateContent>
          <mc:Choice Requires="wps">
            <w:drawing>
              <wp:anchor distT="0" distB="0" distL="114300" distR="114300" simplePos="0" relativeHeight="251673600" behindDoc="0" locked="0" layoutInCell="1" allowOverlap="1">
                <wp:simplePos x="0" y="0"/>
                <wp:positionH relativeFrom="column">
                  <wp:posOffset>247015</wp:posOffset>
                </wp:positionH>
                <wp:positionV relativeFrom="paragraph">
                  <wp:posOffset>33020</wp:posOffset>
                </wp:positionV>
                <wp:extent cx="5476875" cy="828675"/>
                <wp:effectExtent l="19050" t="19050" r="47625" b="47625"/>
                <wp:wrapNone/>
                <wp:docPr id="34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8286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9F26" id="Rectangle 46" o:spid="_x0000_s1026" style="position:absolute;margin-left:19.45pt;margin-top:2.6pt;width:431.25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zLhQIAABAFAAAOAAAAZHJzL2Uyb0RvYy54bWysVMlu2zAQvRfoPxC8O7IceYkQOQgsuyjQ&#10;JWjSD6BJyiLCrSRtOS367x1Stms3l6KoDhSX4Zt5M294e7dXEu2488LoCudXQ4y4poYJvanw16fV&#10;YIaRD0QzIo3mFX7hHt/N37657WzJR6Y1knGHAET7srMVbkOwZZZ52nJF/JWxXMNhY5wiAZZukzFH&#10;OkBXMhsNh5OsM45ZZyj3Hnbr/hDPE37TcBo+N43nAckKQ2whjS6N6zhm81tSbhyxraCHMMg/RKGI&#10;0OD0BFWTQNDWiVdQSlBnvGnCFTUqM00jKE8cgE0+/IPNY0ssT1wgOd6e0uT/Hyz9tHtwSLAKXxc5&#10;RpooKNIXSBvRG8lRMYkZ6qwvwfDRPrjI0dsPhj57pM2iBTN+75zpWk4YxJVH++ziQlx4uIrW3UfD&#10;AJ5sg0nJ2jdORUBIA9qnmrycasL3AVHYHBfTyWw6xojC2Ww0m8A8uiDl8bZ1PrzjRqE4qbCD4BM6&#10;2X3woTc9mkRn2qyElLBPSqlRBx6m+RikQZWFLIRW6CfQwnOC8EYKFs0TbbdZL6RDOxK1lL5DJBdm&#10;SgRQtBQKwj0ZkTLmZ6lZ8huIkP0caEgdwYEuRHuY9cr5cTO8Wc6Ws2JQjCbLQTGs68H9alEMJqt8&#10;Oq6v68Wizn/GOPOibAVjXMdQjyrOi79TyaGfev2ddHxByZ8zX6XvNfPsMoxUImB1/Cd2SRhRC72m&#10;1oa9gC6cgbJBBeAZgUlr3HeMOmjJCvtvW+I4RvK9Bm3d5EURezgtivF0BAt3frI+PyGaAhRUFKN+&#10;ugh932+tE5sWPOWpxtrcgx4bkaQStdpHdVAxtF1icHgiYl+fr5PV74ds/gsAAP//AwBQSwMEFAAG&#10;AAgAAAAhAMyAM5reAAAACAEAAA8AAABkcnMvZG93bnJldi54bWxMj9FOwkAQRd9N/IfNmPgmW0AU&#10;arcEiYI8Cn7AtjvtVrqzTXeB6tc7Punj5J7ceyZbDq4VZ+xD40nBeJSAQCq9aahW8HF4vZuDCFGT&#10;0a0nVPCFAZb59VWmU+Mv9I7nfawFl1BItQIbY5dKGUqLToeR75A4q3zvdOSzr6Xp9YXLXSsnSfIg&#10;nW6IF6zucG2xPO5PTsFx97x5K9ZYfe8+V6baHCxtX6xStzfD6glExCH+wfCrz+qQs1PhT2SCaBVM&#10;5wsmFcwmIDheJON7EAVz09kjyDyT/x/IfwAAAP//AwBQSwECLQAUAAYACAAAACEAtoM4kv4AAADh&#10;AQAAEwAAAAAAAAAAAAAAAAAAAAAAW0NvbnRlbnRfVHlwZXNdLnhtbFBLAQItABQABgAIAAAAIQA4&#10;/SH/1gAAAJQBAAALAAAAAAAAAAAAAAAAAC8BAABfcmVscy8ucmVsc1BLAQItABQABgAIAAAAIQAT&#10;abzLhQIAABAFAAAOAAAAAAAAAAAAAAAAAC4CAABkcnMvZTJvRG9jLnhtbFBLAQItABQABgAIAAAA&#10;IQDMgDOa3gAAAAgBAAAPAAAAAAAAAAAAAAAAAN8EAABkcnMvZG93bnJldi54bWxQSwUGAAAAAAQA&#10;BADzAAAA6gUAAAAA&#10;" filled="f" strokeweight="4.5pt">
                <v:stroke linestyle="thinThick"/>
              </v:rect>
            </w:pict>
          </mc:Fallback>
        </mc:AlternateContent>
      </w:r>
      <w:bookmarkStart w:id="27" w:name="_Toc303190921"/>
      <w:bookmarkStart w:id="28" w:name="_Toc303669778"/>
      <w:r w:rsidR="00DA4AFB" w:rsidRPr="003936CD">
        <w:rPr>
          <w:rFonts w:ascii="Times New Roman" w:hAnsi="Times New Roman" w:cs="Times New Roman"/>
          <w:color w:val="auto"/>
          <w:sz w:val="36"/>
          <w:szCs w:val="36"/>
          <w:u w:val="single"/>
        </w:rPr>
        <w:t>PARTIE I</w:t>
      </w:r>
      <w:r w:rsidR="00DA4AFB" w:rsidRPr="003936CD">
        <w:rPr>
          <w:rFonts w:ascii="Times New Roman" w:hAnsi="Times New Roman" w:cs="Times New Roman"/>
          <w:color w:val="auto"/>
          <w:sz w:val="36"/>
          <w:szCs w:val="36"/>
        </w:rPr>
        <w:t xml:space="preserve"> : PROCEDURES D’APPEL D’OFFRES</w:t>
      </w:r>
      <w:bookmarkEnd w:id="21"/>
      <w:bookmarkEnd w:id="22"/>
      <w:bookmarkEnd w:id="23"/>
      <w:bookmarkEnd w:id="24"/>
      <w:bookmarkEnd w:id="25"/>
      <w:bookmarkEnd w:id="26"/>
      <w:bookmarkEnd w:id="27"/>
      <w:bookmarkEnd w:id="28"/>
    </w:p>
    <w:p w:rsidR="00BD6CAB" w:rsidRPr="003936CD" w:rsidRDefault="00BD6CAB" w:rsidP="00BD6CAB">
      <w:pPr>
        <w:rPr>
          <w:rFonts w:ascii="Times New Roman" w:hAnsi="Times New Roman" w:cs="Times New Roman"/>
        </w:rPr>
      </w:pPr>
    </w:p>
    <w:p w:rsidR="00BD6CAB" w:rsidRPr="003936CD" w:rsidRDefault="00BD6CAB" w:rsidP="00BD6CAB">
      <w:pPr>
        <w:rPr>
          <w:rFonts w:ascii="Times New Roman" w:hAnsi="Times New Roman" w:cs="Times New Roman"/>
        </w:rPr>
      </w:pPr>
    </w:p>
    <w:p w:rsidR="000D6DDD" w:rsidRPr="003936CD" w:rsidRDefault="005509D8" w:rsidP="00BD6CAB">
      <w:pPr>
        <w:rPr>
          <w:rFonts w:ascii="Times New Roman" w:hAnsi="Times New Roman" w:cs="Times New Roman"/>
        </w:rPr>
        <w:sectPr w:rsidR="000D6DDD" w:rsidRPr="003936CD" w:rsidSect="000F643A">
          <w:headerReference w:type="default" r:id="rId9"/>
          <w:footerReference w:type="default" r:id="rId10"/>
          <w:pgSz w:w="11906" w:h="16838"/>
          <w:pgMar w:top="1417" w:right="1417" w:bottom="1417" w:left="1417" w:header="708" w:footer="708" w:gutter="0"/>
          <w:cols w:space="708"/>
          <w:docGrid w:linePitch="360"/>
        </w:sectPr>
      </w:pPr>
      <w:r w:rsidRPr="003936CD">
        <w:rPr>
          <w:rFonts w:ascii="Times New Roman" w:hAnsi="Times New Roman" w:cs="Times New Roman"/>
        </w:rPr>
        <w:br w:type="page"/>
      </w:r>
    </w:p>
    <w:bookmarkStart w:id="29" w:name="_Toc190666458"/>
    <w:bookmarkStart w:id="30" w:name="_Toc190767380"/>
    <w:p w:rsidR="00057F1E" w:rsidRPr="003936CD" w:rsidRDefault="00060BBB" w:rsidP="00057F1E">
      <w:pPr>
        <w:pStyle w:val="Sous-titre"/>
        <w:jc w:val="left"/>
        <w:rPr>
          <w:sz w:val="24"/>
          <w:szCs w:val="24"/>
          <w:lang w:val="fr-FR"/>
        </w:rPr>
      </w:pPr>
      <w:r>
        <w:rPr>
          <w:noProof/>
          <w:sz w:val="32"/>
          <w:szCs w:val="32"/>
          <w:lang w:val="en-GB" w:eastAsia="en-GB"/>
        </w:rPr>
        <w:lastRenderedPageBreak/>
        <mc:AlternateContent>
          <mc:Choice Requires="wps">
            <w:drawing>
              <wp:anchor distT="0" distB="0" distL="114300" distR="114300" simplePos="0" relativeHeight="251687936" behindDoc="0" locked="0" layoutInCell="1" allowOverlap="1">
                <wp:simplePos x="0" y="0"/>
                <wp:positionH relativeFrom="column">
                  <wp:posOffset>173355</wp:posOffset>
                </wp:positionH>
                <wp:positionV relativeFrom="paragraph">
                  <wp:posOffset>54610</wp:posOffset>
                </wp:positionV>
                <wp:extent cx="5772150" cy="453390"/>
                <wp:effectExtent l="0" t="0" r="19050" b="22860"/>
                <wp:wrapNone/>
                <wp:docPr id="1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5339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2359F" id="Rectangle 57" o:spid="_x0000_s1026" style="position:absolute;margin-left:13.65pt;margin-top:4.3pt;width:454.5pt;height:3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VrfwIAAPwEAAAOAAAAZHJzL2Uyb0RvYy54bWysVMGO2yAQvVfqPyDuWdtZe5NYcVarOKkq&#10;bdtVt/0AAjhGxUCBxNlW/fcOOEmT9lJV9QEDMwzvzbxhfn/oJNpz64RWFc5uUoy4opoJta3w50/r&#10;0RQj54liRGrFK/zCHb5fvH41703Jx7rVknGLIIhyZW8q3HpvyiRxtOUdcTfacAXGRtuOeFjabcIs&#10;6SF6J5Nxmt4lvbbMWE25c7BbD0a8iPGbhlP/oWkc90hWGLD5ONo4bsKYLOak3FpiWkGPMMg/oOiI&#10;UHDpOVRNPEE7K/4I1QlqtdONv6G6S3TTCMojB2CTpb+xeW6J4ZELJMeZc5rc/wtL3++fLBIMapdj&#10;pEgHNfoIWSNqKzkqJiFBvXEl+D2bJxsoOvOo6ReHlF624MYfrNV9ywkDWFnwT64OhIWDo2jTv9MM&#10;wpOd1zFXh8Z2ISBkAR1iSV7OJeEHjyhsFpPJOCugchRseXF7O4s1S0h5Om2s82+47lCYVNgC+Bid&#10;7B+dD2hIeXIJlym9FlLGskuF+grPinERDzgtBQvGSDIIkC+lRXsC0vGHgRmwv/TqhAf1StFVeJqG&#10;b9BTSMZKsXiJJ0IOcwAiVYgN3ADacTao5Pssna2mq2k+ysd3q1Ge1vXoYb3MR3frbFLUt/VyWWc/&#10;AswsL1vBGFcB6UmxWf53ijj2zqC1s2avKDm73Zxpr+MXa3rFPLmGEZMMrE7/yC6qIBR+ENBGsxcQ&#10;gdVDC8KTAZNW228Y9dB+FXZfd8RyjORbBUKaZXke+jUu8mIyhoW9tGwuLURRCAVlwmiYLv3Q4ztj&#10;xbaFm7JYYqUfQHyNiLoIwhxQHSULLRYZHJ+D0MOX6+j169Fa/AQAAP//AwBQSwMEFAAGAAgAAAAh&#10;ADj+CtvcAAAABwEAAA8AAABkcnMvZG93bnJldi54bWxMjstOwzAURPdI/IN1kdhRm1YKJcSpUAtI&#10;qBtoK7F140sc4kdku234+96uYHk0o5lTLUZn2RFj6oKXcD8RwNA3QXe+lbDbvt7NgaWsvFY2eJTw&#10;iwkW9fVVpUodTv4Tj5vcMhrxqVQSTM5DyXlqDDqVJmFAT9l3iE5lwthyHdWJxp3lUyEK7lTn6cGo&#10;AZcGm35zcBK693V8WVm7Xq7eTP+xbXY/w1cv5e3N+PwELOOY/8pw0Sd1qMlpHw5eJ2YlTB9m1JQw&#10;L4BR/DgriPfEQgCvK/7fvz4DAAD//wMAUEsBAi0AFAAGAAgAAAAhALaDOJL+AAAA4QEAABMAAAAA&#10;AAAAAAAAAAAAAAAAAFtDb250ZW50X1R5cGVzXS54bWxQSwECLQAUAAYACAAAACEAOP0h/9YAAACU&#10;AQAACwAAAAAAAAAAAAAAAAAvAQAAX3JlbHMvLnJlbHNQSwECLQAUAAYACAAAACEAsn6la38CAAD8&#10;BAAADgAAAAAAAAAAAAAAAAAuAgAAZHJzL2Uyb0RvYy54bWxQSwECLQAUAAYACAAAACEAOP4K29wA&#10;AAAHAQAADwAAAAAAAAAAAAAAAADZBAAAZHJzL2Rvd25yZXYueG1sUEsFBgAAAAAEAAQA8wAAAOIF&#10;AAAAAA==&#10;" filled="f" strokecolor="black [3213]"/>
            </w:pict>
          </mc:Fallback>
        </mc:AlternateContent>
      </w:r>
    </w:p>
    <w:p w:rsidR="000D6DDD" w:rsidRPr="003936CD" w:rsidRDefault="00DA4AFB" w:rsidP="00A244FC">
      <w:pPr>
        <w:pStyle w:val="Sous-titre"/>
        <w:rPr>
          <w:sz w:val="24"/>
          <w:szCs w:val="24"/>
          <w:lang w:val="fr-FR"/>
        </w:rPr>
      </w:pPr>
      <w:r w:rsidRPr="003936CD">
        <w:rPr>
          <w:sz w:val="24"/>
          <w:szCs w:val="24"/>
          <w:lang w:val="fr-FR"/>
        </w:rPr>
        <w:t>Section 0.  Avis d’Appel d’Offres (AAO)</w:t>
      </w:r>
      <w:bookmarkEnd w:id="29"/>
      <w:bookmarkEnd w:id="30"/>
    </w:p>
    <w:p w:rsidR="000D6DDD" w:rsidRPr="003936CD" w:rsidRDefault="000D6DDD" w:rsidP="00A244FC">
      <w:pPr>
        <w:spacing w:after="0" w:line="240" w:lineRule="auto"/>
        <w:jc w:val="center"/>
        <w:rPr>
          <w:rFonts w:ascii="Times New Roman" w:hAnsi="Times New Roman" w:cs="Times New Roman"/>
          <w:b/>
          <w:bCs/>
          <w:sz w:val="24"/>
          <w:szCs w:val="24"/>
        </w:rPr>
      </w:pPr>
    </w:p>
    <w:p w:rsidR="009174A5" w:rsidRPr="009174A5" w:rsidRDefault="000C4DE0" w:rsidP="009174A5">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REPRESENTATION DE L'</w:t>
      </w:r>
      <w:r w:rsidR="009174A5" w:rsidRPr="009174A5">
        <w:rPr>
          <w:rFonts w:ascii="Times New Roman" w:eastAsia="Times New Roman" w:hAnsi="Times New Roman" w:cs="Times New Roman"/>
          <w:b/>
          <w:sz w:val="24"/>
          <w:szCs w:val="24"/>
          <w:lang w:eastAsia="fr-FR"/>
        </w:rPr>
        <w:t xml:space="preserve">AGENCE POUR LA SECURITE </w:t>
      </w:r>
      <w:r w:rsidR="001F2842">
        <w:rPr>
          <w:rFonts w:ascii="Times New Roman" w:eastAsia="Times New Roman" w:hAnsi="Times New Roman" w:cs="Times New Roman"/>
          <w:b/>
          <w:sz w:val="24"/>
          <w:szCs w:val="24"/>
          <w:lang w:eastAsia="fr-FR"/>
        </w:rPr>
        <w:t>DE LA NAVIGATION AERIENNE EN AF</w:t>
      </w:r>
      <w:r w:rsidR="009174A5" w:rsidRPr="009174A5">
        <w:rPr>
          <w:rFonts w:ascii="Times New Roman" w:eastAsia="Times New Roman" w:hAnsi="Times New Roman" w:cs="Times New Roman"/>
          <w:b/>
          <w:sz w:val="24"/>
          <w:szCs w:val="24"/>
          <w:lang w:eastAsia="fr-FR"/>
        </w:rPr>
        <w:t>R</w:t>
      </w:r>
      <w:r w:rsidR="001F2842">
        <w:rPr>
          <w:rFonts w:ascii="Times New Roman" w:eastAsia="Times New Roman" w:hAnsi="Times New Roman" w:cs="Times New Roman"/>
          <w:b/>
          <w:sz w:val="24"/>
          <w:szCs w:val="24"/>
          <w:lang w:eastAsia="fr-FR"/>
        </w:rPr>
        <w:t xml:space="preserve">IQUE ET </w:t>
      </w:r>
      <w:r w:rsidR="00D1248A">
        <w:rPr>
          <w:rFonts w:ascii="Times New Roman" w:eastAsia="Times New Roman" w:hAnsi="Times New Roman" w:cs="Times New Roman"/>
          <w:b/>
          <w:sz w:val="24"/>
          <w:szCs w:val="24"/>
          <w:lang w:eastAsia="fr-FR"/>
        </w:rPr>
        <w:t xml:space="preserve">A </w:t>
      </w:r>
      <w:r w:rsidR="001F2842">
        <w:rPr>
          <w:rFonts w:ascii="Times New Roman" w:eastAsia="Times New Roman" w:hAnsi="Times New Roman" w:cs="Times New Roman"/>
          <w:b/>
          <w:sz w:val="24"/>
          <w:szCs w:val="24"/>
          <w:lang w:eastAsia="fr-FR"/>
        </w:rPr>
        <w:t>MADAGAS</w:t>
      </w:r>
      <w:r w:rsidR="009174A5" w:rsidRPr="009174A5">
        <w:rPr>
          <w:rFonts w:ascii="Times New Roman" w:eastAsia="Times New Roman" w:hAnsi="Times New Roman" w:cs="Times New Roman"/>
          <w:b/>
          <w:sz w:val="24"/>
          <w:szCs w:val="24"/>
          <w:lang w:eastAsia="fr-FR"/>
        </w:rPr>
        <w:t xml:space="preserve">CAR </w:t>
      </w:r>
      <w:r>
        <w:rPr>
          <w:rFonts w:ascii="Times New Roman" w:eastAsia="Times New Roman" w:hAnsi="Times New Roman" w:cs="Times New Roman"/>
          <w:b/>
          <w:sz w:val="24"/>
          <w:szCs w:val="24"/>
          <w:lang w:eastAsia="fr-FR"/>
        </w:rPr>
        <w:t xml:space="preserve">EN REPUBLIQUE DU </w:t>
      </w:r>
      <w:r w:rsidR="0048640B">
        <w:rPr>
          <w:rFonts w:ascii="Times New Roman" w:eastAsia="Times New Roman" w:hAnsi="Times New Roman" w:cs="Times New Roman"/>
          <w:b/>
          <w:sz w:val="24"/>
          <w:szCs w:val="24"/>
          <w:lang w:eastAsia="fr-FR"/>
        </w:rPr>
        <w:t>MALI</w:t>
      </w:r>
      <w:r w:rsidR="00813F17" w:rsidRPr="00813F17">
        <w:rPr>
          <w:rFonts w:ascii="Times New Roman" w:eastAsia="Times New Roman" w:hAnsi="Times New Roman" w:cs="Times New Roman"/>
          <w:b/>
          <w:sz w:val="24"/>
          <w:szCs w:val="24"/>
          <w:lang w:eastAsia="fr-FR"/>
        </w:rPr>
        <w:t xml:space="preserve"> </w:t>
      </w:r>
    </w:p>
    <w:p w:rsidR="009174A5" w:rsidRPr="009174A5" w:rsidRDefault="003F1A5C" w:rsidP="009174A5">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u w:val="single"/>
          <w:lang w:eastAsia="fr-FR"/>
        </w:rPr>
        <w:pict>
          <v:rect id="_x0000_i1025" style="width:0;height:1.5pt" o:hralign="center" o:hrstd="t" o:hr="t" fillcolor="#a0a0a0" stroked="f"/>
        </w:pict>
      </w:r>
    </w:p>
    <w:p w:rsidR="009174A5" w:rsidRPr="009174A5" w:rsidRDefault="009174A5" w:rsidP="009174A5">
      <w:pPr>
        <w:spacing w:after="0" w:line="240" w:lineRule="auto"/>
        <w:jc w:val="both"/>
        <w:rPr>
          <w:rFonts w:ascii="Times New Roman" w:eastAsia="Times New Roman" w:hAnsi="Times New Roman" w:cs="Times New Roman"/>
          <w:b/>
          <w:sz w:val="24"/>
          <w:szCs w:val="24"/>
          <w:u w:val="single"/>
          <w:lang w:eastAsia="fr-FR"/>
        </w:rPr>
      </w:pPr>
    </w:p>
    <w:p w:rsidR="00882DED" w:rsidRDefault="00882DED" w:rsidP="00882DED">
      <w:pPr>
        <w:spacing w:before="120" w:after="120" w:line="240" w:lineRule="auto"/>
        <w:ind w:left="567"/>
        <w:jc w:val="center"/>
        <w:rPr>
          <w:rFonts w:ascii="Arial" w:hAnsi="Arial" w:cs="Arial"/>
          <w:b/>
        </w:rPr>
      </w:pPr>
      <w:r w:rsidRPr="00C42EB0">
        <w:rPr>
          <w:rFonts w:ascii="Arial" w:hAnsi="Arial" w:cs="Arial"/>
          <w:b/>
        </w:rPr>
        <w:t xml:space="preserve">AVIS D’APPEL D’OFFRES OUVERT </w:t>
      </w:r>
    </w:p>
    <w:p w:rsidR="00B62943" w:rsidRPr="00895EDF" w:rsidRDefault="00E04CD7" w:rsidP="00B62943">
      <w:pPr>
        <w:spacing w:before="120" w:after="120" w:line="240" w:lineRule="auto"/>
        <w:ind w:left="567"/>
        <w:jc w:val="center"/>
        <w:rPr>
          <w:rFonts w:ascii="Arial" w:hAnsi="Arial" w:cs="Arial"/>
          <w:b/>
        </w:rPr>
      </w:pPr>
      <w:r w:rsidRPr="00895EDF">
        <w:rPr>
          <w:rFonts w:ascii="Arial" w:hAnsi="Arial" w:cs="Arial"/>
          <w:b/>
        </w:rPr>
        <w:t>N°2023</w:t>
      </w:r>
      <w:r w:rsidR="001A0B97" w:rsidRPr="00895EDF">
        <w:rPr>
          <w:rFonts w:ascii="Arial" w:hAnsi="Arial" w:cs="Arial"/>
          <w:b/>
        </w:rPr>
        <w:t>/</w:t>
      </w:r>
      <w:r w:rsidRPr="00895EDF">
        <w:rPr>
          <w:rFonts w:ascii="Arial" w:hAnsi="Arial" w:cs="Arial"/>
          <w:b/>
        </w:rPr>
        <w:t>000</w:t>
      </w:r>
      <w:r w:rsidR="00895EDF" w:rsidRPr="00895EDF">
        <w:rPr>
          <w:rFonts w:ascii="Arial" w:hAnsi="Arial" w:cs="Arial"/>
          <w:b/>
        </w:rPr>
        <w:t>173</w:t>
      </w:r>
      <w:r w:rsidR="001A0B97" w:rsidRPr="00895EDF">
        <w:rPr>
          <w:rFonts w:ascii="Arial" w:hAnsi="Arial" w:cs="Arial"/>
          <w:b/>
        </w:rPr>
        <w:t>ASECNA/D</w:t>
      </w:r>
      <w:r w:rsidR="00B62943" w:rsidRPr="00895EDF">
        <w:rPr>
          <w:rFonts w:ascii="Arial" w:hAnsi="Arial" w:cs="Arial"/>
          <w:b/>
        </w:rPr>
        <w:t>GRP</w:t>
      </w:r>
      <w:r w:rsidR="001A0B97" w:rsidRPr="00895EDF">
        <w:rPr>
          <w:rFonts w:ascii="Arial" w:hAnsi="Arial" w:cs="Arial"/>
          <w:b/>
        </w:rPr>
        <w:t>/</w:t>
      </w:r>
      <w:r w:rsidR="00DB411B" w:rsidRPr="00895EDF">
        <w:rPr>
          <w:rFonts w:ascii="Arial" w:hAnsi="Arial" w:cs="Arial"/>
          <w:b/>
        </w:rPr>
        <w:t>ML</w:t>
      </w:r>
      <w:r w:rsidR="002B1D6E" w:rsidRPr="00895EDF">
        <w:rPr>
          <w:rFonts w:ascii="Arial" w:hAnsi="Arial" w:cs="Arial"/>
          <w:b/>
        </w:rPr>
        <w:t>/</w:t>
      </w:r>
      <w:r w:rsidR="00B62943" w:rsidRPr="00895EDF">
        <w:rPr>
          <w:rFonts w:ascii="Arial" w:hAnsi="Arial" w:cs="Arial"/>
          <w:b/>
        </w:rPr>
        <w:t>AA</w:t>
      </w:r>
      <w:r w:rsidR="001A0B97" w:rsidRPr="00895EDF">
        <w:rPr>
          <w:rFonts w:ascii="Arial" w:hAnsi="Arial" w:cs="Arial"/>
          <w:b/>
        </w:rPr>
        <w:t>C/</w:t>
      </w:r>
    </w:p>
    <w:p w:rsidR="001A0B97" w:rsidRDefault="001A0B97" w:rsidP="00B62943">
      <w:pPr>
        <w:spacing w:before="120" w:after="120" w:line="240" w:lineRule="auto"/>
        <w:ind w:left="567"/>
        <w:jc w:val="center"/>
        <w:rPr>
          <w:rFonts w:ascii="Arial" w:hAnsi="Arial" w:cs="Arial"/>
          <w:b/>
          <w:sz w:val="20"/>
          <w:szCs w:val="20"/>
        </w:rPr>
      </w:pPr>
      <w:r w:rsidRPr="00C91D89">
        <w:rPr>
          <w:rFonts w:ascii="Arial" w:hAnsi="Arial" w:cs="Arial"/>
          <w:b/>
          <w:sz w:val="20"/>
          <w:szCs w:val="20"/>
        </w:rPr>
        <w:t>RELATIF</w:t>
      </w:r>
      <w:r w:rsidR="00644B7A">
        <w:rPr>
          <w:rFonts w:ascii="Arial" w:hAnsi="Arial" w:cs="Arial"/>
          <w:b/>
          <w:sz w:val="20"/>
          <w:szCs w:val="20"/>
        </w:rPr>
        <w:t xml:space="preserve"> AU</w:t>
      </w:r>
      <w:r w:rsidRPr="00C91D89">
        <w:rPr>
          <w:rFonts w:ascii="Arial" w:hAnsi="Arial" w:cs="Arial"/>
          <w:b/>
          <w:sz w:val="20"/>
          <w:szCs w:val="20"/>
        </w:rPr>
        <w:t xml:space="preserve"> TRANSPORT DU PERSONNEL DE </w:t>
      </w:r>
      <w:r w:rsidRPr="00523BBD">
        <w:rPr>
          <w:rFonts w:ascii="Arial" w:hAnsi="Arial" w:cs="Arial"/>
          <w:b/>
          <w:sz w:val="20"/>
          <w:szCs w:val="20"/>
        </w:rPr>
        <w:t xml:space="preserve">LA REPRESENTATION </w:t>
      </w:r>
      <w:r>
        <w:rPr>
          <w:rFonts w:ascii="Arial" w:hAnsi="Arial" w:cs="Arial"/>
          <w:b/>
          <w:sz w:val="20"/>
          <w:szCs w:val="20"/>
        </w:rPr>
        <w:t xml:space="preserve">DE </w:t>
      </w:r>
      <w:r w:rsidRPr="00523BBD">
        <w:rPr>
          <w:rFonts w:ascii="Arial" w:hAnsi="Arial" w:cs="Arial"/>
          <w:b/>
          <w:sz w:val="20"/>
          <w:szCs w:val="20"/>
        </w:rPr>
        <w:t xml:space="preserve">L’ASECNA </w:t>
      </w:r>
      <w:r>
        <w:rPr>
          <w:rFonts w:ascii="Arial" w:hAnsi="Arial" w:cs="Arial"/>
          <w:b/>
          <w:sz w:val="20"/>
          <w:szCs w:val="20"/>
        </w:rPr>
        <w:t>AUPRES DU MALI</w:t>
      </w:r>
    </w:p>
    <w:p w:rsidR="001A0B97" w:rsidRPr="00FA7F6E" w:rsidRDefault="001A0B97" w:rsidP="001A0B97">
      <w:pPr>
        <w:spacing w:after="0" w:line="240" w:lineRule="auto"/>
        <w:ind w:left="567"/>
        <w:jc w:val="center"/>
        <w:rPr>
          <w:rFonts w:ascii="Arial" w:hAnsi="Arial" w:cs="Arial"/>
          <w:b/>
          <w:sz w:val="20"/>
          <w:szCs w:val="20"/>
        </w:rPr>
      </w:pPr>
    </w:p>
    <w:p w:rsidR="00010711" w:rsidRPr="00E04CD7" w:rsidRDefault="00010711" w:rsidP="00E04CD7">
      <w:pPr>
        <w:pStyle w:val="Paragraphedeliste"/>
        <w:numPr>
          <w:ilvl w:val="0"/>
          <w:numId w:val="91"/>
        </w:numPr>
        <w:tabs>
          <w:tab w:val="clear" w:pos="720"/>
          <w:tab w:val="num" w:pos="426"/>
        </w:tabs>
        <w:ind w:left="426" w:hanging="426"/>
        <w:jc w:val="both"/>
        <w:rPr>
          <w:rFonts w:ascii="Arial" w:hAnsi="Arial" w:cs="Arial"/>
          <w:i/>
          <w:iCs/>
        </w:rPr>
      </w:pPr>
      <w:bookmarkStart w:id="31" w:name="Text15"/>
      <w:r w:rsidRPr="00B73807">
        <w:rPr>
          <w:rFonts w:ascii="Arial" w:hAnsi="Arial" w:cs="Arial"/>
        </w:rPr>
        <w:t xml:space="preserve">Dans le cadre de la mise en œuvre de son budget </w:t>
      </w:r>
      <w:r>
        <w:rPr>
          <w:rFonts w:ascii="Arial" w:hAnsi="Arial" w:cs="Arial"/>
        </w:rPr>
        <w:t xml:space="preserve">de fonctionnement </w:t>
      </w:r>
      <w:r w:rsidR="00E04CD7">
        <w:rPr>
          <w:rFonts w:ascii="Arial" w:hAnsi="Arial" w:cs="Arial"/>
        </w:rPr>
        <w:t>au titre de l’année 2024</w:t>
      </w:r>
      <w:r w:rsidRPr="00B73807">
        <w:rPr>
          <w:rFonts w:ascii="Arial" w:hAnsi="Arial" w:cs="Arial"/>
        </w:rPr>
        <w:t>, la Représentation de l’ASECNA auprès de la Républiq</w:t>
      </w:r>
      <w:r w:rsidR="00B62943">
        <w:rPr>
          <w:rFonts w:ascii="Arial" w:hAnsi="Arial" w:cs="Arial"/>
        </w:rPr>
        <w:t>ue du MALI lance l’avis d’appel d’offres</w:t>
      </w:r>
      <w:r w:rsidRPr="00B73807">
        <w:rPr>
          <w:rFonts w:ascii="Arial" w:hAnsi="Arial" w:cs="Arial"/>
        </w:rPr>
        <w:t xml:space="preserve"> pour </w:t>
      </w:r>
      <w:r>
        <w:rPr>
          <w:rFonts w:ascii="Arial" w:hAnsi="Arial" w:cs="Arial"/>
        </w:rPr>
        <w:t>le transport du personnel de Bamako de la Repr</w:t>
      </w:r>
      <w:r w:rsidRPr="00B73807">
        <w:rPr>
          <w:rFonts w:ascii="Arial" w:hAnsi="Arial" w:cs="Arial"/>
        </w:rPr>
        <w:t>és</w:t>
      </w:r>
      <w:r>
        <w:rPr>
          <w:rFonts w:ascii="Arial" w:hAnsi="Arial" w:cs="Arial"/>
        </w:rPr>
        <w:t>entation de l’ASECNA auprès du Mali</w:t>
      </w:r>
      <w:r w:rsidRPr="00B73807">
        <w:rPr>
          <w:rFonts w:ascii="Arial" w:hAnsi="Arial" w:cs="Arial"/>
        </w:rPr>
        <w:t xml:space="preserve"> en</w:t>
      </w:r>
      <w:r w:rsidR="00B62943">
        <w:rPr>
          <w:rFonts w:ascii="Arial" w:hAnsi="Arial" w:cs="Arial"/>
        </w:rPr>
        <w:t xml:space="preserve"> un</w:t>
      </w:r>
      <w:r w:rsidRPr="00B73807">
        <w:rPr>
          <w:rFonts w:ascii="Arial" w:hAnsi="Arial" w:cs="Arial"/>
        </w:rPr>
        <w:t xml:space="preserve"> </w:t>
      </w:r>
      <w:r>
        <w:rPr>
          <w:rFonts w:ascii="Arial" w:hAnsi="Arial" w:cs="Arial"/>
        </w:rPr>
        <w:t>lot unique ;</w:t>
      </w:r>
    </w:p>
    <w:p w:rsidR="00010711" w:rsidRPr="00E04CD7" w:rsidRDefault="00010711" w:rsidP="00E04CD7">
      <w:pPr>
        <w:pStyle w:val="Paragraphedeliste"/>
        <w:numPr>
          <w:ilvl w:val="0"/>
          <w:numId w:val="91"/>
        </w:numPr>
        <w:tabs>
          <w:tab w:val="clear" w:pos="720"/>
          <w:tab w:val="num" w:pos="426"/>
        </w:tabs>
        <w:spacing w:after="0" w:line="240" w:lineRule="auto"/>
        <w:ind w:left="426" w:hanging="426"/>
        <w:jc w:val="both"/>
        <w:rPr>
          <w:rFonts w:ascii="Arial" w:hAnsi="Arial" w:cs="Arial"/>
        </w:rPr>
      </w:pPr>
      <w:r w:rsidRPr="00B73807">
        <w:rPr>
          <w:rFonts w:ascii="Arial" w:hAnsi="Arial" w:cs="Arial"/>
        </w:rPr>
        <w:t>La Représentation de l’ASECNA invite, par le présent Avis d’Appel d’Offres, les soumissionnaires intéressés à présenter leurs offres sous pli fermé</w:t>
      </w:r>
      <w:r>
        <w:rPr>
          <w:rFonts w:ascii="Arial" w:hAnsi="Arial" w:cs="Arial"/>
        </w:rPr>
        <w:t> ;</w:t>
      </w:r>
      <w:r w:rsidRPr="00530038">
        <w:rPr>
          <w:rFonts w:ascii="Arial" w:hAnsi="Arial" w:cs="Arial"/>
        </w:rPr>
        <w:t xml:space="preserve"> </w:t>
      </w:r>
    </w:p>
    <w:p w:rsidR="00E04CD7" w:rsidRPr="00E04CD7" w:rsidRDefault="00010711" w:rsidP="00E04CD7">
      <w:pPr>
        <w:numPr>
          <w:ilvl w:val="0"/>
          <w:numId w:val="91"/>
        </w:numPr>
        <w:spacing w:after="0" w:line="240" w:lineRule="auto"/>
        <w:ind w:left="426" w:hanging="426"/>
        <w:jc w:val="both"/>
        <w:rPr>
          <w:rFonts w:ascii="Arial" w:hAnsi="Arial" w:cs="Arial"/>
        </w:rPr>
      </w:pPr>
      <w:r w:rsidRPr="00B73807">
        <w:rPr>
          <w:rFonts w:ascii="Arial" w:hAnsi="Arial" w:cs="Arial"/>
        </w:rPr>
        <w:t>Les personnes physiques ou morales intéressés peuvent obtenir des informations supplémentaires et examiner le Dossier d’Appe</w:t>
      </w:r>
      <w:r w:rsidR="00B62943">
        <w:rPr>
          <w:rFonts w:ascii="Arial" w:hAnsi="Arial" w:cs="Arial"/>
        </w:rPr>
        <w:t>l d’Offres dans les bureaux du service Approvisionnement et Achat</w:t>
      </w:r>
      <w:r w:rsidRPr="00B73807">
        <w:rPr>
          <w:rFonts w:ascii="Arial" w:hAnsi="Arial" w:cs="Arial"/>
        </w:rPr>
        <w:t xml:space="preserve"> de la Représe</w:t>
      </w:r>
      <w:r>
        <w:rPr>
          <w:rFonts w:ascii="Arial" w:hAnsi="Arial" w:cs="Arial"/>
        </w:rPr>
        <w:t>ntation de l'ASECNA – BP 36 sis</w:t>
      </w:r>
      <w:r w:rsidR="00B62943">
        <w:rPr>
          <w:rFonts w:ascii="Arial" w:hAnsi="Arial" w:cs="Arial"/>
        </w:rPr>
        <w:t>e</w:t>
      </w:r>
      <w:r w:rsidRPr="00B73807">
        <w:rPr>
          <w:rFonts w:ascii="Arial" w:hAnsi="Arial" w:cs="Arial"/>
        </w:rPr>
        <w:t xml:space="preserve"> à l'aéroport </w:t>
      </w:r>
      <w:r>
        <w:rPr>
          <w:rFonts w:ascii="Arial" w:hAnsi="Arial" w:cs="Arial"/>
        </w:rPr>
        <w:t>international Président Modibo KEITA-</w:t>
      </w:r>
      <w:proofErr w:type="spellStart"/>
      <w:r w:rsidR="00B62943">
        <w:rPr>
          <w:rFonts w:ascii="Arial" w:hAnsi="Arial" w:cs="Arial"/>
        </w:rPr>
        <w:t>Sénou</w:t>
      </w:r>
      <w:proofErr w:type="spellEnd"/>
      <w:r w:rsidR="00B62943">
        <w:rPr>
          <w:rFonts w:ascii="Arial" w:hAnsi="Arial" w:cs="Arial"/>
        </w:rPr>
        <w:t>,</w:t>
      </w:r>
      <w:r w:rsidRPr="00B73807">
        <w:rPr>
          <w:rFonts w:ascii="Arial" w:hAnsi="Arial" w:cs="Arial"/>
        </w:rPr>
        <w:t xml:space="preserve"> Téléphone : (223) 20.20.67.01- 20.20.31.61 ;</w:t>
      </w:r>
    </w:p>
    <w:p w:rsidR="00010711" w:rsidRPr="00E04CD7" w:rsidRDefault="00B62943" w:rsidP="00E04CD7">
      <w:pPr>
        <w:numPr>
          <w:ilvl w:val="0"/>
          <w:numId w:val="91"/>
        </w:numPr>
        <w:spacing w:after="0" w:line="240" w:lineRule="auto"/>
        <w:ind w:left="426" w:hanging="426"/>
        <w:jc w:val="both"/>
        <w:rPr>
          <w:rFonts w:ascii="Arial" w:hAnsi="Arial" w:cs="Arial"/>
        </w:rPr>
      </w:pPr>
      <w:r w:rsidRPr="00E04CD7">
        <w:rPr>
          <w:rFonts w:ascii="Arial" w:eastAsia="Calibri" w:hAnsi="Arial" w:cs="Arial"/>
        </w:rPr>
        <w:t xml:space="preserve">Le </w:t>
      </w:r>
      <w:r w:rsidR="00E04CD7" w:rsidRPr="00E04CD7">
        <w:rPr>
          <w:rFonts w:ascii="Arial" w:eastAsia="Calibri" w:hAnsi="Arial" w:cs="Arial"/>
        </w:rPr>
        <w:t>Dossier d’Appel d’Offres pourra être acheté par les personnes physiques ou morales intéressées, à la Banque BDM puis à la Paierie de la Représentation de l’ASECNA sis à l’aéroport International Président Modibo KEITA–</w:t>
      </w:r>
      <w:proofErr w:type="spellStart"/>
      <w:r w:rsidR="00E04CD7" w:rsidRPr="00E04CD7">
        <w:rPr>
          <w:rFonts w:ascii="Arial" w:eastAsia="Calibri" w:hAnsi="Arial" w:cs="Arial"/>
        </w:rPr>
        <w:t>Sénou</w:t>
      </w:r>
      <w:proofErr w:type="spellEnd"/>
      <w:r w:rsidR="00E04CD7" w:rsidRPr="00E04CD7">
        <w:rPr>
          <w:rFonts w:ascii="Arial" w:eastAsia="Calibri" w:hAnsi="Arial" w:cs="Arial"/>
        </w:rPr>
        <w:t>, et moyennant paiement d’un montant non remboursable de cinquante mille (50 000) FCFA. Le paiement est effectué sur le compte (n°ML016-01001-020401040087-47) de la Représentation de l’ASECNA au Mali ouvert à la BDM. Le soumissionnaire apportera le reçu du dépôt de la BDM. Le Dossier d’Appel d’Offres sera remis avec une quittance par la PAIERIE en mains propres au soumissionnaire ou à son représentant désigné sur une clé USB neuve.  Aucune clé déjà utilisée ne sera acceptée</w:t>
      </w:r>
      <w:r w:rsidRPr="00E04CD7">
        <w:rPr>
          <w:rFonts w:ascii="Arial" w:eastAsia="Calibri" w:hAnsi="Arial" w:cs="Arial"/>
        </w:rPr>
        <w:t xml:space="preserve"> ;</w:t>
      </w:r>
    </w:p>
    <w:p w:rsidR="00010711" w:rsidRPr="00E04CD7" w:rsidRDefault="00010711" w:rsidP="00010711">
      <w:pPr>
        <w:pStyle w:val="Paragraphedeliste"/>
        <w:numPr>
          <w:ilvl w:val="0"/>
          <w:numId w:val="91"/>
        </w:numPr>
        <w:tabs>
          <w:tab w:val="clear" w:pos="720"/>
          <w:tab w:val="num" w:pos="426"/>
        </w:tabs>
        <w:spacing w:after="0" w:line="240" w:lineRule="auto"/>
        <w:ind w:left="426" w:hanging="437"/>
        <w:jc w:val="both"/>
        <w:rPr>
          <w:rFonts w:ascii="Arial" w:hAnsi="Arial" w:cs="Arial"/>
        </w:rPr>
      </w:pPr>
      <w:r w:rsidRPr="00530038">
        <w:rPr>
          <w:rFonts w:ascii="Arial" w:hAnsi="Arial" w:cs="Arial"/>
        </w:rPr>
        <w:t xml:space="preserve">La </w:t>
      </w:r>
      <w:r>
        <w:rPr>
          <w:rFonts w:ascii="Arial" w:hAnsi="Arial" w:cs="Arial"/>
        </w:rPr>
        <w:t>réunion avec l’ASECNA</w:t>
      </w:r>
      <w:r w:rsidRPr="00530038">
        <w:rPr>
          <w:rFonts w:ascii="Arial" w:hAnsi="Arial" w:cs="Arial"/>
        </w:rPr>
        <w:t xml:space="preserve"> est obligatoire. Le soumissionnaire doit exiger l’attestation de </w:t>
      </w:r>
      <w:r>
        <w:rPr>
          <w:rFonts w:ascii="Arial" w:hAnsi="Arial" w:cs="Arial"/>
        </w:rPr>
        <w:t>présence à la réunion</w:t>
      </w:r>
      <w:r w:rsidRPr="00530038">
        <w:rPr>
          <w:rFonts w:ascii="Arial" w:hAnsi="Arial" w:cs="Arial"/>
        </w:rPr>
        <w:t xml:space="preserve"> qui lui sera remise gratuitement ;</w:t>
      </w:r>
    </w:p>
    <w:p w:rsidR="00010711" w:rsidRPr="00E04CD7" w:rsidRDefault="00010711" w:rsidP="00010711">
      <w:pPr>
        <w:pStyle w:val="Paragraphedeliste"/>
        <w:numPr>
          <w:ilvl w:val="0"/>
          <w:numId w:val="91"/>
        </w:numPr>
        <w:tabs>
          <w:tab w:val="right" w:pos="7254"/>
        </w:tabs>
        <w:spacing w:after="0" w:line="240" w:lineRule="auto"/>
        <w:jc w:val="both"/>
        <w:rPr>
          <w:rFonts w:ascii="Arial" w:hAnsi="Arial" w:cs="Arial"/>
        </w:rPr>
      </w:pPr>
      <w:r w:rsidRPr="00B73807">
        <w:rPr>
          <w:rFonts w:ascii="Arial" w:hAnsi="Arial" w:cs="Arial"/>
        </w:rPr>
        <w:t>Toutes les offres doivent être déposées à la Représentation de l'ASECNA, sis</w:t>
      </w:r>
      <w:r w:rsidR="00B62943">
        <w:rPr>
          <w:rFonts w:ascii="Arial" w:hAnsi="Arial" w:cs="Arial"/>
        </w:rPr>
        <w:t>e</w:t>
      </w:r>
      <w:r>
        <w:rPr>
          <w:rFonts w:ascii="Arial" w:hAnsi="Arial" w:cs="Arial"/>
        </w:rPr>
        <w:t xml:space="preserve"> à l’</w:t>
      </w:r>
      <w:r w:rsidRPr="00B73807">
        <w:rPr>
          <w:rFonts w:ascii="Arial" w:hAnsi="Arial" w:cs="Arial"/>
        </w:rPr>
        <w:t xml:space="preserve">aéroport </w:t>
      </w:r>
      <w:r>
        <w:rPr>
          <w:rFonts w:ascii="Arial" w:hAnsi="Arial" w:cs="Arial"/>
        </w:rPr>
        <w:t>international Président Modibo KEITA-</w:t>
      </w:r>
      <w:proofErr w:type="spellStart"/>
      <w:r w:rsidRPr="00B73807">
        <w:rPr>
          <w:rFonts w:ascii="Arial" w:hAnsi="Arial" w:cs="Arial"/>
        </w:rPr>
        <w:t>Sénou</w:t>
      </w:r>
      <w:proofErr w:type="spellEnd"/>
      <w:r w:rsidRPr="00B73807">
        <w:rPr>
          <w:rFonts w:ascii="Arial" w:hAnsi="Arial" w:cs="Arial"/>
        </w:rPr>
        <w:t xml:space="preserve">, au plus </w:t>
      </w:r>
      <w:r w:rsidRPr="00530038">
        <w:rPr>
          <w:rFonts w:ascii="Arial" w:hAnsi="Arial" w:cs="Arial"/>
        </w:rPr>
        <w:t xml:space="preserve">tard le </w:t>
      </w:r>
      <w:r w:rsidR="00E04CD7" w:rsidRPr="00E04CD7">
        <w:rPr>
          <w:rFonts w:ascii="Arial" w:hAnsi="Arial" w:cs="Arial"/>
        </w:rPr>
        <w:t xml:space="preserve">16 mars 2023 </w:t>
      </w:r>
      <w:r w:rsidR="00B62943">
        <w:rPr>
          <w:rFonts w:ascii="Arial" w:hAnsi="Arial" w:cs="Arial"/>
        </w:rPr>
        <w:t>à 11</w:t>
      </w:r>
      <w:r w:rsidRPr="00530038">
        <w:rPr>
          <w:rFonts w:ascii="Arial" w:hAnsi="Arial" w:cs="Arial"/>
        </w:rPr>
        <w:t xml:space="preserve"> heures</w:t>
      </w:r>
      <w:r w:rsidRPr="00B73807">
        <w:rPr>
          <w:rFonts w:ascii="Arial" w:hAnsi="Arial" w:cs="Arial"/>
        </w:rPr>
        <w:t xml:space="preserve"> précises</w:t>
      </w:r>
      <w:r w:rsidR="00B62943">
        <w:rPr>
          <w:rFonts w:ascii="Arial" w:hAnsi="Arial" w:cs="Arial"/>
        </w:rPr>
        <w:t xml:space="preserve"> </w:t>
      </w:r>
      <w:r w:rsidRPr="00B73807">
        <w:rPr>
          <w:rFonts w:ascii="Arial" w:hAnsi="Arial" w:cs="Arial"/>
        </w:rPr>
        <w:t xml:space="preserve">; </w:t>
      </w:r>
    </w:p>
    <w:p w:rsidR="00010711" w:rsidRPr="00E04CD7" w:rsidRDefault="00010711" w:rsidP="00E04CD7">
      <w:pPr>
        <w:pStyle w:val="Paragraphedeliste"/>
        <w:numPr>
          <w:ilvl w:val="0"/>
          <w:numId w:val="91"/>
        </w:numPr>
        <w:tabs>
          <w:tab w:val="right" w:pos="7254"/>
        </w:tabs>
        <w:spacing w:after="0" w:line="240" w:lineRule="auto"/>
        <w:jc w:val="both"/>
        <w:rPr>
          <w:rFonts w:ascii="Arial" w:hAnsi="Arial" w:cs="Arial"/>
        </w:rPr>
      </w:pPr>
      <w:r w:rsidRPr="00B73807">
        <w:rPr>
          <w:rFonts w:ascii="Arial" w:hAnsi="Arial" w:cs="Arial"/>
        </w:rPr>
        <w:t xml:space="preserve">Les offres demeureront valides pour une durée de </w:t>
      </w:r>
      <w:r>
        <w:rPr>
          <w:rFonts w:ascii="Arial" w:hAnsi="Arial" w:cs="Arial"/>
        </w:rPr>
        <w:t>120</w:t>
      </w:r>
      <w:r w:rsidRPr="00B73807">
        <w:rPr>
          <w:rFonts w:ascii="Arial" w:hAnsi="Arial" w:cs="Arial"/>
        </w:rPr>
        <w:t xml:space="preserve"> </w:t>
      </w:r>
      <w:r w:rsidRPr="00530038">
        <w:rPr>
          <w:rFonts w:ascii="Arial" w:hAnsi="Arial" w:cs="Arial"/>
        </w:rPr>
        <w:t xml:space="preserve">jours </w:t>
      </w:r>
      <w:r w:rsidRPr="00B73807">
        <w:rPr>
          <w:rFonts w:ascii="Arial" w:hAnsi="Arial" w:cs="Arial"/>
        </w:rPr>
        <w:t xml:space="preserve">à partir de la date d’ouverture des plis fixée au </w:t>
      </w:r>
      <w:r w:rsidR="00E04CD7" w:rsidRPr="00E04CD7">
        <w:rPr>
          <w:rFonts w:ascii="Arial" w:hAnsi="Arial" w:cs="Arial"/>
        </w:rPr>
        <w:t>16 mars 2023</w:t>
      </w:r>
      <w:r w:rsidR="00E04CD7">
        <w:rPr>
          <w:rFonts w:ascii="Arial" w:hAnsi="Arial" w:cs="Arial"/>
        </w:rPr>
        <w:t xml:space="preserve"> </w:t>
      </w:r>
      <w:r w:rsidRPr="00E04CD7">
        <w:rPr>
          <w:rFonts w:ascii="Arial" w:hAnsi="Arial" w:cs="Arial"/>
        </w:rPr>
        <w:t>;</w:t>
      </w:r>
    </w:p>
    <w:p w:rsidR="00010711" w:rsidRPr="00E10680" w:rsidRDefault="00010711" w:rsidP="00E04CD7">
      <w:pPr>
        <w:pStyle w:val="Paragraphedeliste"/>
        <w:numPr>
          <w:ilvl w:val="0"/>
          <w:numId w:val="91"/>
        </w:numPr>
        <w:spacing w:after="0" w:line="240" w:lineRule="auto"/>
        <w:jc w:val="both"/>
        <w:rPr>
          <w:rFonts w:ascii="Arial" w:hAnsi="Arial" w:cs="Arial"/>
        </w:rPr>
      </w:pPr>
      <w:r w:rsidRPr="00B73807">
        <w:rPr>
          <w:rFonts w:ascii="Arial" w:hAnsi="Arial" w:cs="Arial"/>
        </w:rPr>
        <w:t xml:space="preserve">Les plis seront ouverts en présence des représentants des soumissionnaires qui souhaitent être présents à l’ouverture, le </w:t>
      </w:r>
      <w:r w:rsidR="00E04CD7" w:rsidRPr="00E04CD7">
        <w:rPr>
          <w:rFonts w:ascii="Arial" w:hAnsi="Arial" w:cs="Arial"/>
        </w:rPr>
        <w:t xml:space="preserve">16 mars 2023 </w:t>
      </w:r>
      <w:r w:rsidR="00B62943">
        <w:rPr>
          <w:rFonts w:ascii="Arial" w:hAnsi="Arial" w:cs="Arial"/>
        </w:rPr>
        <w:t>à 11</w:t>
      </w:r>
      <w:r w:rsidRPr="00B73807">
        <w:rPr>
          <w:rFonts w:ascii="Arial" w:hAnsi="Arial" w:cs="Arial"/>
        </w:rPr>
        <w:t xml:space="preserve"> heures à la Représentation de ASECNA – BP 36 à l'aéroport </w:t>
      </w:r>
      <w:r>
        <w:rPr>
          <w:rFonts w:ascii="Arial" w:hAnsi="Arial" w:cs="Arial"/>
        </w:rPr>
        <w:t>international Président Modibo KEITA-</w:t>
      </w:r>
      <w:proofErr w:type="spellStart"/>
      <w:r w:rsidRPr="00B73807">
        <w:rPr>
          <w:rFonts w:ascii="Arial" w:hAnsi="Arial" w:cs="Arial"/>
        </w:rPr>
        <w:t>Sénou</w:t>
      </w:r>
      <w:proofErr w:type="spellEnd"/>
      <w:r w:rsidRPr="00B73807">
        <w:rPr>
          <w:rFonts w:ascii="Arial" w:hAnsi="Arial" w:cs="Arial"/>
        </w:rPr>
        <w:t>.</w:t>
      </w:r>
    </w:p>
    <w:p w:rsidR="001A0B97" w:rsidRPr="00435444" w:rsidRDefault="001A0B97" w:rsidP="001A0B97">
      <w:pPr>
        <w:pStyle w:val="Paragraphedeliste"/>
        <w:tabs>
          <w:tab w:val="right" w:pos="7254"/>
        </w:tabs>
        <w:spacing w:after="0" w:line="240" w:lineRule="auto"/>
        <w:jc w:val="both"/>
        <w:rPr>
          <w:rFonts w:ascii="Arial" w:eastAsia="Times New Roman" w:hAnsi="Arial" w:cs="Arial"/>
          <w:lang w:eastAsia="fr-FR"/>
        </w:rPr>
      </w:pPr>
    </w:p>
    <w:bookmarkEnd w:id="31"/>
    <w:p w:rsidR="001A0B97" w:rsidRPr="00BB0BFB" w:rsidRDefault="001A0B97" w:rsidP="001A0B97">
      <w:pPr>
        <w:jc w:val="both"/>
        <w:rPr>
          <w:rFonts w:ascii="Arial" w:hAnsi="Arial" w:cs="Arial"/>
          <w:color w:val="FF0000"/>
        </w:rPr>
      </w:pPr>
      <w:r w:rsidRPr="0001356D">
        <w:rPr>
          <w:rFonts w:ascii="Arial" w:hAnsi="Arial" w:cs="Arial"/>
          <w:b/>
        </w:rPr>
        <w:tab/>
      </w:r>
      <w:r w:rsidRPr="0001356D">
        <w:rPr>
          <w:rFonts w:ascii="Arial" w:hAnsi="Arial" w:cs="Arial"/>
          <w:b/>
        </w:rPr>
        <w:tab/>
      </w:r>
      <w:r w:rsidRPr="0001356D">
        <w:rPr>
          <w:rFonts w:ascii="Arial" w:hAnsi="Arial" w:cs="Arial"/>
          <w:b/>
        </w:rPr>
        <w:tab/>
        <w:t xml:space="preserve">                  </w:t>
      </w:r>
      <w:r w:rsidRPr="0001356D">
        <w:rPr>
          <w:rFonts w:ascii="Arial" w:hAnsi="Arial" w:cs="Arial"/>
          <w:b/>
        </w:rPr>
        <w:tab/>
      </w:r>
      <w:r>
        <w:rPr>
          <w:rFonts w:ascii="Arial" w:hAnsi="Arial" w:cs="Arial"/>
          <w:b/>
        </w:rPr>
        <w:tab/>
      </w:r>
      <w:r>
        <w:rPr>
          <w:rFonts w:ascii="Arial" w:hAnsi="Arial" w:cs="Arial"/>
          <w:b/>
        </w:rPr>
        <w:tab/>
      </w:r>
      <w:r w:rsidRPr="00BB0BFB">
        <w:rPr>
          <w:rFonts w:ascii="Arial" w:hAnsi="Arial" w:cs="Arial"/>
        </w:rPr>
        <w:t>Bamako, le</w:t>
      </w:r>
      <w:r w:rsidR="00BD11D5">
        <w:rPr>
          <w:rFonts w:ascii="Arial" w:hAnsi="Arial" w:cs="Arial"/>
        </w:rPr>
        <w:t xml:space="preserve"> </w:t>
      </w:r>
      <w:r w:rsidR="00895EDF">
        <w:rPr>
          <w:rFonts w:ascii="Arial" w:hAnsi="Arial" w:cs="Arial"/>
        </w:rPr>
        <w:t>06 février 2023</w:t>
      </w:r>
    </w:p>
    <w:p w:rsidR="001A0B97" w:rsidRPr="00BB0BFB" w:rsidRDefault="001A0B97" w:rsidP="001A0B97">
      <w:pPr>
        <w:pStyle w:val="Paragraphedeliste"/>
        <w:ind w:left="3552" w:firstLine="696"/>
        <w:jc w:val="both"/>
        <w:rPr>
          <w:rFonts w:ascii="Arial" w:hAnsi="Arial" w:cs="Arial"/>
        </w:rPr>
      </w:pPr>
      <w:r w:rsidRPr="00BB0BFB">
        <w:rPr>
          <w:rFonts w:ascii="Arial" w:hAnsi="Arial" w:cs="Arial"/>
        </w:rPr>
        <w:t>Le Représentant,</w:t>
      </w:r>
      <w:r>
        <w:rPr>
          <w:rFonts w:ascii="Arial" w:hAnsi="Arial" w:cs="Arial"/>
        </w:rPr>
        <w:t xml:space="preserve"> </w:t>
      </w:r>
    </w:p>
    <w:p w:rsidR="001A0B97" w:rsidRDefault="001A0B97" w:rsidP="001A0B97">
      <w:pPr>
        <w:pStyle w:val="Paragraphedeliste"/>
        <w:ind w:left="3552" w:firstLine="696"/>
        <w:jc w:val="both"/>
        <w:rPr>
          <w:rFonts w:ascii="Arial" w:hAnsi="Arial" w:cs="Arial"/>
          <w:b/>
        </w:rPr>
      </w:pPr>
    </w:p>
    <w:p w:rsidR="001A0B97" w:rsidRDefault="001A0B97" w:rsidP="001A0B97">
      <w:pPr>
        <w:pStyle w:val="Paragraphedeliste"/>
        <w:ind w:left="3552" w:firstLine="696"/>
        <w:jc w:val="both"/>
        <w:rPr>
          <w:rFonts w:ascii="Arial" w:hAnsi="Arial" w:cs="Arial"/>
          <w:b/>
        </w:rPr>
      </w:pPr>
    </w:p>
    <w:p w:rsidR="001A0B97" w:rsidRPr="0001356D" w:rsidRDefault="001A0B97" w:rsidP="001A0B97">
      <w:pPr>
        <w:rPr>
          <w:rFonts w:ascii="Arial" w:hAnsi="Arial" w:cs="Arial"/>
          <w:b/>
          <w:u w:val="single"/>
        </w:rPr>
      </w:pPr>
      <w:r w:rsidRPr="0001356D">
        <w:rPr>
          <w:rFonts w:ascii="Arial" w:hAnsi="Arial" w:cs="Arial"/>
          <w:b/>
        </w:rPr>
        <w:tab/>
      </w:r>
      <w:r w:rsidRPr="0001356D">
        <w:rPr>
          <w:rFonts w:ascii="Arial" w:hAnsi="Arial" w:cs="Arial"/>
          <w:b/>
        </w:rPr>
        <w:tab/>
      </w:r>
      <w:r w:rsidRPr="0001356D">
        <w:rPr>
          <w:rFonts w:ascii="Arial" w:hAnsi="Arial" w:cs="Arial"/>
          <w:b/>
        </w:rPr>
        <w:tab/>
        <w:t xml:space="preserve">                             </w:t>
      </w:r>
      <w:r w:rsidRPr="0001356D">
        <w:rPr>
          <w:rFonts w:ascii="Arial" w:hAnsi="Arial" w:cs="Arial"/>
          <w:b/>
        </w:rPr>
        <w:tab/>
      </w:r>
      <w:r>
        <w:rPr>
          <w:rFonts w:ascii="Arial" w:hAnsi="Arial" w:cs="Arial"/>
          <w:b/>
          <w:bCs/>
          <w:u w:val="single"/>
        </w:rPr>
        <w:t xml:space="preserve">Issa </w:t>
      </w:r>
      <w:proofErr w:type="spellStart"/>
      <w:r>
        <w:rPr>
          <w:rFonts w:ascii="Arial" w:hAnsi="Arial" w:cs="Arial"/>
          <w:b/>
          <w:bCs/>
          <w:u w:val="single"/>
        </w:rPr>
        <w:t>Salif</w:t>
      </w:r>
      <w:proofErr w:type="spellEnd"/>
      <w:r>
        <w:rPr>
          <w:rFonts w:ascii="Arial" w:hAnsi="Arial" w:cs="Arial"/>
          <w:b/>
          <w:bCs/>
          <w:u w:val="single"/>
        </w:rPr>
        <w:t xml:space="preserve"> GOITA</w:t>
      </w:r>
    </w:p>
    <w:p w:rsidR="007C64FB" w:rsidRDefault="00671F23" w:rsidP="00671F23">
      <w:pPr>
        <w:pStyle w:val="Paragraphedeliste"/>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093895" w:rsidRDefault="007C64FB" w:rsidP="00204DFC">
      <w:pPr>
        <w:pStyle w:val="Paragraphedeliste"/>
        <w:jc w:val="both"/>
        <w:rPr>
          <w:rFonts w:ascii="Times New Roman" w:eastAsiaTheme="majorEastAsia" w:hAnsi="Times New Roman" w:cs="Times New Roman"/>
          <w:b/>
          <w:bCs/>
          <w:sz w:val="32"/>
          <w:szCs w:val="32"/>
        </w:rPr>
      </w:pPr>
      <w:r>
        <w:rPr>
          <w:rFonts w:ascii="Times New Roman" w:eastAsia="Calibri" w:hAnsi="Times New Roman" w:cs="Times New Roman"/>
          <w:b/>
          <w:sz w:val="24"/>
          <w:szCs w:val="24"/>
        </w:rPr>
        <w:lastRenderedPageBreak/>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bookmarkStart w:id="32" w:name="_Toc345405807"/>
      <w:bookmarkStart w:id="33" w:name="_Toc345406441"/>
      <w:bookmarkStart w:id="34" w:name="_Toc345835019"/>
      <w:bookmarkStart w:id="35" w:name="_Toc386020831"/>
    </w:p>
    <w:p w:rsidR="003B435D" w:rsidRPr="003936CD" w:rsidRDefault="00060BBB"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val="en-GB" w:eastAsia="en-GB"/>
        </w:rPr>
        <mc:AlternateContent>
          <mc:Choice Requires="wps">
            <w:drawing>
              <wp:anchor distT="0" distB="0" distL="114300" distR="114300" simplePos="0" relativeHeight="251659264" behindDoc="0" locked="0" layoutInCell="1" allowOverlap="1" wp14:anchorId="255B2866" wp14:editId="35299E4F">
                <wp:simplePos x="0" y="0"/>
                <wp:positionH relativeFrom="column">
                  <wp:posOffset>24130</wp:posOffset>
                </wp:positionH>
                <wp:positionV relativeFrom="paragraph">
                  <wp:posOffset>-99695</wp:posOffset>
                </wp:positionV>
                <wp:extent cx="5772150" cy="554355"/>
                <wp:effectExtent l="0" t="0" r="19050" b="17145"/>
                <wp:wrapNone/>
                <wp:docPr id="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5435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D0FF7" id="Rectangle 57" o:spid="_x0000_s1026" style="position:absolute;margin-left:1.9pt;margin-top:-7.85pt;width:454.5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cYfgIAAPsEAAAOAAAAZHJzL2Uyb0RvYy54bWysVMGO2yAQvVfqPyDuie2svUmsdVZRnFSV&#10;tu2q234AARyjYqBA4myr/nsHnKTZ9lJV9QEDMwzvzbzh7v7YSXTg1gmtKpyNU4y4opoJtavw50+b&#10;0Qwj54liRGrFK/zMHb5fvH5115uST3SrJeMWQRDlyt5UuPXelEniaMs74sbacAXGRtuOeFjaXcIs&#10;6SF6J5NJmt4mvbbMWE25c7BbD0a8iPGbhlP/oWkc90hWGLD5ONo4bsOYLO5IubPEtIKeYJB/QNER&#10;oeDSS6iaeIL2VvwRqhPUaqcbP6a6S3TTCMojB2CTpb+xeWqJ4ZELJMeZS5rc/wtL3x8eLRKswlAo&#10;RToo0UdIGlE7yVExDfnpjSvB7ck82sDQmQdNvzik9KoFN760VvctJwxQZcE/eXEgLBwcRdv+nWYQ&#10;nuy9jqk6NrYLASEJ6Bgr8nypCD96RGGzmE4nWQGFo2ArivymKOIVpDyfNtb5N1x3KEwqbAF8jE4O&#10;D84HNKQ8u4TLlN4IKWPVpUJ9hefFpIgHnJaCBWMkGfTHV9KiAwHl+OPADNhfe3XCg3il6CB7afgG&#10;OYVkrBWLl3gi5DAHIFKF2MANoJ1mg0i+z9P5erae5aN8crse5Wldj5abVT663WTTor6pV6s6+xFg&#10;ZnnZCsa4CkjPgs3yvxPEqXUGqV0k+4KSs7vthfYmfqeEX7klL2HEJAOr8z+yiyoIhR8EtNXsGURg&#10;9dCB8GLApNX2G0Y9dF+F3dc9sRwj+VaBkOZZnod2jYu8mE5gYa8t22sLURRCQZkwGqYrP7T43lix&#10;a+GmLJZY6SWIrxFRF0GYA6qTZKHDIoPTaxBa+HodvX69WYufAAAA//8DAFBLAwQUAAYACAAAACEA&#10;GpMgtd8AAAAIAQAADwAAAGRycy9kb3ducmV2LnhtbEyPwU7DMBBE70j8g7VI3FonRbQQsqlQC0io&#10;F2grcXVjE4fY6yh22/D3LCc47sxo5m25HL0TJzPENhBCPs1AGKqDbqlB2O+eJ3cgYlKklQtkEL5N&#10;hGV1eVGqQoczvZvTNjWCSygWCsGm1BdSxtoar+I09IbY+wyDV4nPoZF6UGcu907OsmwuvWqJF6zq&#10;zcqautsePUL7uhme1s5tVusX273t6v1X/9EhXl+Njw8gkhnTXxh+8RkdKmY6hCPpKBzCDYMnhEl+&#10;uwDB/n0+Y+WAsMjnIKtS/n+g+gEAAP//AwBQSwECLQAUAAYACAAAACEAtoM4kv4AAADhAQAAEwAA&#10;AAAAAAAAAAAAAAAAAAAAW0NvbnRlbnRfVHlwZXNdLnhtbFBLAQItABQABgAIAAAAIQA4/SH/1gAA&#10;AJQBAAALAAAAAAAAAAAAAAAAAC8BAABfcmVscy8ucmVsc1BLAQItABQABgAIAAAAIQADClcYfgIA&#10;APsEAAAOAAAAAAAAAAAAAAAAAC4CAABkcnMvZTJvRG9jLnhtbFBLAQItABQABgAIAAAAIQAakyC1&#10;3wAAAAgBAAAPAAAAAAAAAAAAAAAAANgEAABkcnMvZG93bnJldi54bWxQSwUGAAAAAAQABADzAAAA&#10;5AUAAAAA&#10;" filled="f" strokecolor="black [3213]"/>
            </w:pict>
          </mc:Fallback>
        </mc:AlternateContent>
      </w:r>
      <w:r w:rsidR="00DA4AFB" w:rsidRPr="003936CD">
        <w:rPr>
          <w:rFonts w:ascii="Times New Roman" w:hAnsi="Times New Roman" w:cs="Times New Roman"/>
          <w:color w:val="auto"/>
          <w:sz w:val="32"/>
          <w:szCs w:val="32"/>
        </w:rPr>
        <w:t>Section I : Instructions aux Soumissionnaires</w:t>
      </w:r>
      <w:bookmarkEnd w:id="32"/>
      <w:bookmarkEnd w:id="33"/>
      <w:bookmarkEnd w:id="34"/>
      <w:bookmarkEnd w:id="35"/>
    </w:p>
    <w:p w:rsidR="003B435D" w:rsidRPr="003936CD" w:rsidRDefault="003B435D" w:rsidP="003B435D">
      <w:pPr>
        <w:rPr>
          <w:rFonts w:ascii="Times New Roman" w:hAnsi="Times New Roman" w:cs="Times New Roman"/>
        </w:rPr>
      </w:pPr>
    </w:p>
    <w:p w:rsidR="003B435D" w:rsidRPr="003936CD" w:rsidRDefault="00DA4AFB" w:rsidP="00CF71DF">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rsidR="00253B54" w:rsidRPr="003936CD" w:rsidRDefault="000A5A9E" w:rsidP="00A7679C">
      <w:pPr>
        <w:pStyle w:val="TM3"/>
        <w:rPr>
          <w:rFonts w:eastAsiaTheme="minorEastAsia"/>
          <w:sz w:val="22"/>
          <w:lang w:eastAsia="fr-FR"/>
        </w:rPr>
      </w:pPr>
      <w:r w:rsidRPr="003936CD">
        <w:fldChar w:fldCharType="begin"/>
      </w:r>
      <w:r w:rsidR="00DA4AFB" w:rsidRPr="003936CD">
        <w:instrText xml:space="preserve"> TOC \b s1 \o "3-4" </w:instrText>
      </w:r>
      <w:r w:rsidRPr="003936CD">
        <w:fldChar w:fldCharType="separate"/>
      </w:r>
      <w:r w:rsidR="00DA4AFB" w:rsidRPr="003936CD">
        <w:t>A.REGLEMENTATION APPLICABLE</w:t>
      </w:r>
      <w:r w:rsidR="00DA4AFB" w:rsidRPr="003936CD">
        <w:tab/>
      </w:r>
      <w:r w:rsidRPr="003936CD">
        <w:fldChar w:fldCharType="begin"/>
      </w:r>
      <w:r w:rsidR="00DA4AFB" w:rsidRPr="003936CD">
        <w:instrText xml:space="preserve"> PAGEREF _Toc390706088 \h </w:instrText>
      </w:r>
      <w:r w:rsidRPr="003936CD">
        <w:fldChar w:fldCharType="separate"/>
      </w:r>
      <w:r w:rsidR="003A00B3">
        <w:t>10</w:t>
      </w:r>
      <w:r w:rsidRPr="003936CD">
        <w:fldChar w:fldCharType="end"/>
      </w:r>
    </w:p>
    <w:p w:rsidR="00253B54" w:rsidRPr="003936CD" w:rsidRDefault="00DA4AFB" w:rsidP="00A7679C">
      <w:pPr>
        <w:pStyle w:val="TM3"/>
        <w:rPr>
          <w:rFonts w:eastAsiaTheme="minorEastAsia"/>
          <w:sz w:val="22"/>
          <w:lang w:eastAsia="fr-FR"/>
        </w:rPr>
      </w:pPr>
      <w:r w:rsidRPr="003936CD">
        <w:t>B.Généralités</w:t>
      </w:r>
      <w:r w:rsidRPr="003936CD">
        <w:tab/>
      </w:r>
      <w:r w:rsidR="000A5A9E" w:rsidRPr="003936CD">
        <w:fldChar w:fldCharType="begin"/>
      </w:r>
      <w:r w:rsidRPr="003936CD">
        <w:instrText xml:space="preserve"> PAGEREF _Toc390706089 \h </w:instrText>
      </w:r>
      <w:r w:rsidR="000A5A9E" w:rsidRPr="003936CD">
        <w:fldChar w:fldCharType="separate"/>
      </w:r>
      <w:r w:rsidR="003A00B3">
        <w:t>10</w:t>
      </w:r>
      <w:r w:rsidR="000A5A9E" w:rsidRPr="003936CD">
        <w:fldChar w:fldCharType="end"/>
      </w:r>
    </w:p>
    <w:p w:rsidR="00253B54" w:rsidRPr="003936CD" w:rsidRDefault="00DA4AFB">
      <w:pPr>
        <w:pStyle w:val="TM4"/>
        <w:tabs>
          <w:tab w:val="left" w:pos="1100"/>
          <w:tab w:val="right" w:leader="dot" w:pos="9062"/>
        </w:tabs>
        <w:rPr>
          <w:rFonts w:eastAsiaTheme="minorEastAsia" w:cs="Times New Roman"/>
          <w:noProof/>
          <w:sz w:val="22"/>
          <w:lang w:eastAsia="fr-FR"/>
        </w:rPr>
      </w:pPr>
      <w:r w:rsidRPr="003936CD">
        <w:rPr>
          <w:rFonts w:cs="Times New Roman"/>
          <w:noProof/>
        </w:rPr>
        <w:t>1.</w:t>
      </w:r>
      <w:r w:rsidRPr="003936CD">
        <w:rPr>
          <w:rFonts w:eastAsiaTheme="minorEastAsia" w:cs="Times New Roman"/>
          <w:noProof/>
          <w:sz w:val="22"/>
          <w:lang w:eastAsia="fr-FR"/>
        </w:rPr>
        <w:tab/>
      </w:r>
      <w:r w:rsidRPr="003936CD">
        <w:rPr>
          <w:rFonts w:cs="Times New Roman"/>
          <w:noProof/>
        </w:rPr>
        <w:t>Objet du marché</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_Toc390706090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10</w:t>
      </w:r>
      <w:r w:rsidR="000A5A9E" w:rsidRPr="003936CD">
        <w:rPr>
          <w:rFonts w:cs="Times New Roman"/>
          <w:noProof/>
        </w:rPr>
        <w:fldChar w:fldCharType="end"/>
      </w:r>
    </w:p>
    <w:p w:rsidR="00253B54" w:rsidRPr="003936CD" w:rsidRDefault="00DA4AFB">
      <w:pPr>
        <w:pStyle w:val="TM4"/>
        <w:tabs>
          <w:tab w:val="left" w:pos="1100"/>
          <w:tab w:val="right" w:leader="dot" w:pos="9062"/>
        </w:tabs>
        <w:rPr>
          <w:rFonts w:eastAsiaTheme="minorEastAsia" w:cs="Times New Roman"/>
          <w:noProof/>
          <w:sz w:val="22"/>
          <w:lang w:eastAsia="fr-FR"/>
        </w:rPr>
      </w:pPr>
      <w:r w:rsidRPr="003936CD">
        <w:rPr>
          <w:rFonts w:cs="Times New Roman"/>
          <w:noProof/>
        </w:rPr>
        <w:t>2.</w:t>
      </w:r>
      <w:r w:rsidRPr="003936CD">
        <w:rPr>
          <w:rFonts w:eastAsiaTheme="minorEastAsia" w:cs="Times New Roman"/>
          <w:noProof/>
          <w:sz w:val="22"/>
          <w:lang w:eastAsia="fr-FR"/>
        </w:rPr>
        <w:tab/>
      </w:r>
      <w:r w:rsidRPr="003936CD">
        <w:rPr>
          <w:rFonts w:cs="Times New Roman"/>
          <w:noProof/>
        </w:rPr>
        <w:t>Origine des fonds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_Toc390706091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10</w:t>
      </w:r>
      <w:r w:rsidR="000A5A9E" w:rsidRPr="003936CD">
        <w:rPr>
          <w:rFonts w:cs="Times New Roman"/>
          <w:noProof/>
        </w:rPr>
        <w:fldChar w:fldCharType="end"/>
      </w:r>
    </w:p>
    <w:p w:rsidR="00253B54" w:rsidRPr="003936CD" w:rsidRDefault="00DA4AFB">
      <w:pPr>
        <w:pStyle w:val="TM4"/>
        <w:tabs>
          <w:tab w:val="left" w:pos="1100"/>
          <w:tab w:val="right" w:leader="dot" w:pos="9062"/>
        </w:tabs>
        <w:rPr>
          <w:rFonts w:eastAsiaTheme="minorEastAsia" w:cs="Times New Roman"/>
          <w:noProof/>
          <w:sz w:val="22"/>
          <w:lang w:eastAsia="fr-FR"/>
        </w:rPr>
      </w:pPr>
      <w:r w:rsidRPr="003936CD">
        <w:rPr>
          <w:rFonts w:cs="Times New Roman"/>
          <w:noProof/>
        </w:rPr>
        <w:t>3.</w:t>
      </w:r>
      <w:r w:rsidRPr="003936CD">
        <w:rPr>
          <w:rFonts w:eastAsiaTheme="minorEastAsia" w:cs="Times New Roman"/>
          <w:noProof/>
          <w:sz w:val="22"/>
          <w:lang w:eastAsia="fr-FR"/>
        </w:rPr>
        <w:tab/>
      </w:r>
      <w:r w:rsidRPr="003936CD">
        <w:rPr>
          <w:rFonts w:cs="Times New Roman"/>
          <w:noProof/>
        </w:rPr>
        <w:t>Fraude et corruption</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_Toc390706092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11</w:t>
      </w:r>
      <w:r w:rsidR="000A5A9E" w:rsidRPr="003936CD">
        <w:rPr>
          <w:rFonts w:cs="Times New Roman"/>
          <w:noProof/>
        </w:rPr>
        <w:fldChar w:fldCharType="end"/>
      </w:r>
    </w:p>
    <w:p w:rsidR="00253B54" w:rsidRPr="003936CD" w:rsidRDefault="00DA4AFB">
      <w:pPr>
        <w:pStyle w:val="TM4"/>
        <w:tabs>
          <w:tab w:val="left" w:pos="1100"/>
          <w:tab w:val="right" w:leader="dot" w:pos="9062"/>
        </w:tabs>
        <w:rPr>
          <w:rFonts w:eastAsiaTheme="minorEastAsia" w:cs="Times New Roman"/>
          <w:noProof/>
          <w:sz w:val="22"/>
          <w:lang w:eastAsia="fr-FR"/>
        </w:rPr>
      </w:pPr>
      <w:r w:rsidRPr="003936CD">
        <w:rPr>
          <w:rFonts w:cs="Times New Roman"/>
          <w:noProof/>
        </w:rPr>
        <w:t>4.</w:t>
      </w:r>
      <w:r w:rsidRPr="003936CD">
        <w:rPr>
          <w:rFonts w:eastAsiaTheme="minorEastAsia" w:cs="Times New Roman"/>
          <w:noProof/>
          <w:sz w:val="22"/>
          <w:lang w:eastAsia="fr-FR"/>
        </w:rPr>
        <w:tab/>
      </w:r>
      <w:r w:rsidRPr="003936CD">
        <w:rPr>
          <w:rFonts w:cs="Times New Roman"/>
          <w:noProof/>
        </w:rPr>
        <w:t>Candidats admis à concourir</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_Toc390706093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12</w:t>
      </w:r>
      <w:r w:rsidR="000A5A9E" w:rsidRPr="003936CD">
        <w:rPr>
          <w:rFonts w:cs="Times New Roman"/>
          <w:noProof/>
        </w:rPr>
        <w:fldChar w:fldCharType="end"/>
      </w:r>
    </w:p>
    <w:p w:rsidR="00253B54" w:rsidRPr="003936CD" w:rsidRDefault="00DA4AFB">
      <w:pPr>
        <w:pStyle w:val="TM4"/>
        <w:tabs>
          <w:tab w:val="left" w:pos="1100"/>
          <w:tab w:val="right" w:leader="dot" w:pos="9062"/>
        </w:tabs>
        <w:rPr>
          <w:rFonts w:eastAsiaTheme="minorEastAsia" w:cs="Times New Roman"/>
          <w:noProof/>
          <w:sz w:val="22"/>
          <w:lang w:eastAsia="fr-FR"/>
        </w:rPr>
      </w:pPr>
      <w:r w:rsidRPr="003936CD">
        <w:rPr>
          <w:rFonts w:cs="Times New Roman"/>
          <w:noProof/>
        </w:rPr>
        <w:t>5.</w:t>
      </w:r>
      <w:r w:rsidRPr="003936CD">
        <w:rPr>
          <w:rFonts w:eastAsiaTheme="minorEastAsia" w:cs="Times New Roman"/>
          <w:noProof/>
          <w:sz w:val="22"/>
          <w:lang w:eastAsia="fr-FR"/>
        </w:rPr>
        <w:tab/>
      </w:r>
      <w:r w:rsidRPr="003936CD">
        <w:rPr>
          <w:rFonts w:cs="Times New Roman"/>
          <w:noProof/>
        </w:rPr>
        <w:t>Fournitures et services connexes répondant aux critères d’origine</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_Toc390706094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14</w:t>
      </w:r>
      <w:r w:rsidR="000A5A9E" w:rsidRPr="003936CD">
        <w:rPr>
          <w:rFonts w:cs="Times New Roman"/>
          <w:noProof/>
        </w:rPr>
        <w:fldChar w:fldCharType="end"/>
      </w:r>
    </w:p>
    <w:p w:rsidR="00253B54" w:rsidRPr="003936CD" w:rsidRDefault="00DA4AFB" w:rsidP="00A7679C">
      <w:pPr>
        <w:pStyle w:val="TM3"/>
        <w:rPr>
          <w:rFonts w:eastAsiaTheme="minorEastAsia"/>
          <w:sz w:val="22"/>
          <w:lang w:eastAsia="fr-FR"/>
        </w:rPr>
      </w:pPr>
      <w:r w:rsidRPr="003936CD">
        <w:t>C.Dossier d’appel d’offres</w:t>
      </w:r>
      <w:r w:rsidRPr="003936CD">
        <w:tab/>
      </w:r>
      <w:r w:rsidR="000A5A9E" w:rsidRPr="003936CD">
        <w:fldChar w:fldCharType="begin"/>
      </w:r>
      <w:r w:rsidRPr="003936CD">
        <w:instrText xml:space="preserve"> PAGEREF _Toc390706095 \h </w:instrText>
      </w:r>
      <w:r w:rsidR="000A5A9E" w:rsidRPr="003936CD">
        <w:fldChar w:fldCharType="separate"/>
      </w:r>
      <w:r w:rsidR="003A00B3">
        <w:t>14</w:t>
      </w:r>
      <w:r w:rsidR="000A5A9E" w:rsidRPr="003936CD">
        <w:fldChar w:fldCharType="end"/>
      </w:r>
    </w:p>
    <w:p w:rsidR="00253B54" w:rsidRPr="003936CD" w:rsidRDefault="00DA4AFB">
      <w:pPr>
        <w:pStyle w:val="TM4"/>
        <w:tabs>
          <w:tab w:val="left" w:pos="1100"/>
          <w:tab w:val="right" w:leader="dot" w:pos="9062"/>
        </w:tabs>
        <w:rPr>
          <w:rFonts w:eastAsiaTheme="minorEastAsia" w:cs="Times New Roman"/>
          <w:noProof/>
          <w:sz w:val="22"/>
          <w:lang w:eastAsia="fr-FR"/>
        </w:rPr>
      </w:pPr>
      <w:r w:rsidRPr="003936CD">
        <w:rPr>
          <w:rFonts w:cs="Times New Roman"/>
          <w:noProof/>
        </w:rPr>
        <w:t>6.</w:t>
      </w:r>
      <w:r w:rsidRPr="003936CD">
        <w:rPr>
          <w:rFonts w:eastAsiaTheme="minorEastAsia" w:cs="Times New Roman"/>
          <w:noProof/>
          <w:sz w:val="22"/>
          <w:lang w:eastAsia="fr-FR"/>
        </w:rPr>
        <w:tab/>
      </w:r>
      <w:r w:rsidRPr="003936CD">
        <w:rPr>
          <w:rFonts w:cs="Times New Roman"/>
          <w:noProof/>
        </w:rPr>
        <w:t>Contenu du Dossier d’appel d’offres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_Toc390706096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14</w:t>
      </w:r>
      <w:r w:rsidR="000A5A9E" w:rsidRPr="003936CD">
        <w:rPr>
          <w:rFonts w:cs="Times New Roman"/>
          <w:noProof/>
        </w:rPr>
        <w:fldChar w:fldCharType="end"/>
      </w:r>
    </w:p>
    <w:p w:rsidR="00253B54" w:rsidRPr="003936CD" w:rsidRDefault="00DA4AFB">
      <w:pPr>
        <w:pStyle w:val="TM4"/>
        <w:tabs>
          <w:tab w:val="left" w:pos="1100"/>
          <w:tab w:val="right" w:leader="dot" w:pos="9062"/>
        </w:tabs>
        <w:rPr>
          <w:rFonts w:eastAsiaTheme="minorEastAsia" w:cs="Times New Roman"/>
          <w:noProof/>
          <w:sz w:val="22"/>
          <w:lang w:eastAsia="fr-FR"/>
        </w:rPr>
      </w:pPr>
      <w:r w:rsidRPr="003936CD">
        <w:rPr>
          <w:rFonts w:cs="Times New Roman"/>
          <w:noProof/>
        </w:rPr>
        <w:t>7.</w:t>
      </w:r>
      <w:r w:rsidRPr="003936CD">
        <w:rPr>
          <w:rFonts w:eastAsiaTheme="minorEastAsia" w:cs="Times New Roman"/>
          <w:noProof/>
          <w:sz w:val="22"/>
          <w:lang w:eastAsia="fr-FR"/>
        </w:rPr>
        <w:tab/>
      </w:r>
      <w:r w:rsidRPr="003936CD">
        <w:rPr>
          <w:rFonts w:cs="Times New Roman"/>
          <w:noProof/>
        </w:rPr>
        <w:t>Eclaircissements apportés au DAO</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_Toc390706097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15</w:t>
      </w:r>
      <w:r w:rsidR="000A5A9E" w:rsidRPr="003936CD">
        <w:rPr>
          <w:rFonts w:cs="Times New Roman"/>
          <w:noProof/>
        </w:rPr>
        <w:fldChar w:fldCharType="end"/>
      </w:r>
    </w:p>
    <w:p w:rsidR="00253B54" w:rsidRPr="003936CD" w:rsidRDefault="00DA4AFB">
      <w:pPr>
        <w:pStyle w:val="TM4"/>
        <w:tabs>
          <w:tab w:val="left" w:pos="1100"/>
          <w:tab w:val="right" w:leader="dot" w:pos="9062"/>
        </w:tabs>
        <w:rPr>
          <w:rFonts w:eastAsiaTheme="minorEastAsia" w:cs="Times New Roman"/>
          <w:noProof/>
          <w:sz w:val="22"/>
          <w:lang w:eastAsia="fr-FR"/>
        </w:rPr>
      </w:pPr>
      <w:r w:rsidRPr="003936CD">
        <w:rPr>
          <w:rFonts w:cs="Times New Roman"/>
          <w:noProof/>
        </w:rPr>
        <w:t>8.</w:t>
      </w:r>
      <w:r w:rsidRPr="003936CD">
        <w:rPr>
          <w:rFonts w:eastAsiaTheme="minorEastAsia" w:cs="Times New Roman"/>
          <w:noProof/>
          <w:sz w:val="22"/>
          <w:lang w:eastAsia="fr-FR"/>
        </w:rPr>
        <w:tab/>
      </w:r>
      <w:r w:rsidRPr="003936CD">
        <w:rPr>
          <w:rFonts w:cs="Times New Roman"/>
          <w:noProof/>
        </w:rPr>
        <w:t>Modifications apportées au DAO</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_Toc390706098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15</w:t>
      </w:r>
      <w:r w:rsidR="000A5A9E" w:rsidRPr="003936CD">
        <w:rPr>
          <w:rFonts w:cs="Times New Roman"/>
          <w:noProof/>
        </w:rPr>
        <w:fldChar w:fldCharType="end"/>
      </w:r>
    </w:p>
    <w:p w:rsidR="00253B54" w:rsidRPr="003936CD" w:rsidRDefault="00DA4AFB" w:rsidP="00A7679C">
      <w:pPr>
        <w:pStyle w:val="TM3"/>
        <w:rPr>
          <w:rFonts w:eastAsiaTheme="minorEastAsia"/>
          <w:sz w:val="22"/>
          <w:lang w:eastAsia="fr-FR"/>
        </w:rPr>
      </w:pPr>
      <w:r w:rsidRPr="003936CD">
        <w:t>D.Préparation des offres</w:t>
      </w:r>
      <w:r w:rsidRPr="003936CD">
        <w:tab/>
      </w:r>
      <w:r w:rsidR="000A5A9E" w:rsidRPr="003936CD">
        <w:fldChar w:fldCharType="begin"/>
      </w:r>
      <w:r w:rsidRPr="003936CD">
        <w:instrText xml:space="preserve"> PAGEREF _Toc390706099 \h </w:instrText>
      </w:r>
      <w:r w:rsidR="000A5A9E" w:rsidRPr="003936CD">
        <w:fldChar w:fldCharType="separate"/>
      </w:r>
      <w:r w:rsidR="003A00B3">
        <w:t>16</w:t>
      </w:r>
      <w:r w:rsidR="000A5A9E" w:rsidRPr="003936CD">
        <w:fldChar w:fldCharType="end"/>
      </w:r>
    </w:p>
    <w:p w:rsidR="00253B54" w:rsidRPr="003936CD" w:rsidRDefault="00DA4AFB">
      <w:pPr>
        <w:pStyle w:val="TM4"/>
        <w:tabs>
          <w:tab w:val="left" w:pos="1100"/>
          <w:tab w:val="right" w:leader="dot" w:pos="9062"/>
        </w:tabs>
        <w:rPr>
          <w:rFonts w:eastAsiaTheme="minorEastAsia" w:cs="Times New Roman"/>
          <w:noProof/>
          <w:sz w:val="22"/>
          <w:lang w:eastAsia="fr-FR"/>
        </w:rPr>
      </w:pPr>
      <w:r w:rsidRPr="003936CD">
        <w:rPr>
          <w:rFonts w:cs="Times New Roman"/>
          <w:noProof/>
        </w:rPr>
        <w:t>9.</w:t>
      </w:r>
      <w:r w:rsidRPr="003936CD">
        <w:rPr>
          <w:rFonts w:eastAsiaTheme="minorEastAsia" w:cs="Times New Roman"/>
          <w:noProof/>
          <w:sz w:val="22"/>
          <w:lang w:eastAsia="fr-FR"/>
        </w:rPr>
        <w:tab/>
      </w:r>
      <w:r w:rsidRPr="003936CD">
        <w:rPr>
          <w:rFonts w:cs="Times New Roman"/>
          <w:noProof/>
        </w:rPr>
        <w:t>Frais de soumission</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_Toc390706100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16</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10.</w:t>
      </w:r>
      <w:r w:rsidRPr="003936CD">
        <w:rPr>
          <w:rFonts w:eastAsiaTheme="minorEastAsia" w:cs="Times New Roman"/>
          <w:noProof/>
          <w:sz w:val="22"/>
          <w:lang w:eastAsia="fr-FR"/>
        </w:rPr>
        <w:tab/>
      </w:r>
      <w:r w:rsidRPr="003936CD">
        <w:rPr>
          <w:rFonts w:cs="Times New Roman"/>
          <w:noProof/>
        </w:rPr>
        <w:t>Langue de l’offre</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_Toc390706101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16</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11.</w:t>
      </w:r>
      <w:r w:rsidRPr="003936CD">
        <w:rPr>
          <w:rFonts w:eastAsiaTheme="minorEastAsia" w:cs="Times New Roman"/>
          <w:noProof/>
          <w:sz w:val="22"/>
          <w:lang w:eastAsia="fr-FR"/>
        </w:rPr>
        <w:tab/>
      </w:r>
      <w:r w:rsidRPr="003936CD">
        <w:rPr>
          <w:rFonts w:cs="Times New Roman"/>
          <w:noProof/>
        </w:rPr>
        <w:t>Documents constitutifs de l’offre</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_Toc390706102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16</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12.</w:t>
      </w:r>
      <w:r w:rsidRPr="003936CD">
        <w:rPr>
          <w:rFonts w:eastAsiaTheme="minorEastAsia" w:cs="Times New Roman"/>
          <w:noProof/>
          <w:sz w:val="22"/>
          <w:lang w:eastAsia="fr-FR"/>
        </w:rPr>
        <w:tab/>
      </w:r>
      <w:r w:rsidRPr="003936CD">
        <w:rPr>
          <w:rFonts w:cs="Times New Roman"/>
          <w:noProof/>
        </w:rPr>
        <w:t>Formulaire d’offre et bordereaux des prix</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_Toc390706103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17</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13.</w:t>
      </w:r>
      <w:r w:rsidRPr="003936CD">
        <w:rPr>
          <w:rFonts w:eastAsiaTheme="minorEastAsia" w:cs="Times New Roman"/>
          <w:noProof/>
          <w:sz w:val="22"/>
          <w:lang w:eastAsia="fr-FR"/>
        </w:rPr>
        <w:tab/>
      </w:r>
      <w:r w:rsidRPr="003936CD">
        <w:rPr>
          <w:rFonts w:cs="Times New Roman"/>
          <w:noProof/>
        </w:rPr>
        <w:t>Variantes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_Toc390706104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17</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14.</w:t>
      </w:r>
      <w:r w:rsidRPr="003936CD">
        <w:rPr>
          <w:rFonts w:eastAsiaTheme="minorEastAsia" w:cs="Times New Roman"/>
          <w:noProof/>
          <w:sz w:val="22"/>
          <w:lang w:eastAsia="fr-FR"/>
        </w:rPr>
        <w:tab/>
      </w:r>
      <w:r w:rsidRPr="003936CD">
        <w:rPr>
          <w:rFonts w:cs="Times New Roman"/>
          <w:noProof/>
        </w:rPr>
        <w:t>Prix de l’offre et rabais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_Toc390706105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18</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15.</w:t>
      </w:r>
      <w:r w:rsidRPr="003936CD">
        <w:rPr>
          <w:rFonts w:eastAsiaTheme="minorEastAsia" w:cs="Times New Roman"/>
          <w:noProof/>
          <w:sz w:val="22"/>
          <w:lang w:eastAsia="fr-FR"/>
        </w:rPr>
        <w:tab/>
      </w:r>
      <w:r w:rsidRPr="003936CD">
        <w:rPr>
          <w:rFonts w:cs="Times New Roman"/>
          <w:noProof/>
        </w:rPr>
        <w:t>Monnaies de l’offre et de paiement</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_Toc390706106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20</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16.</w:t>
      </w:r>
      <w:r w:rsidRPr="003936CD">
        <w:rPr>
          <w:rFonts w:eastAsiaTheme="minorEastAsia" w:cs="Times New Roman"/>
          <w:noProof/>
          <w:sz w:val="22"/>
          <w:lang w:eastAsia="fr-FR"/>
        </w:rPr>
        <w:tab/>
      </w:r>
      <w:r w:rsidRPr="003936CD">
        <w:rPr>
          <w:rFonts w:cs="Times New Roman"/>
          <w:noProof/>
        </w:rPr>
        <w:t>Documents attestant que le candidat est admis à concourir</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_Toc390706107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20</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17.</w:t>
      </w:r>
      <w:r w:rsidRPr="003936CD">
        <w:rPr>
          <w:rFonts w:eastAsiaTheme="minorEastAsia" w:cs="Times New Roman"/>
          <w:noProof/>
          <w:sz w:val="22"/>
          <w:lang w:eastAsia="fr-FR"/>
        </w:rPr>
        <w:tab/>
      </w:r>
      <w:r w:rsidRPr="003936CD">
        <w:rPr>
          <w:rFonts w:cs="Times New Roman"/>
          <w:noProof/>
        </w:rPr>
        <w:t>Documents attestant que les fournitures et services connexes répondent aux critères d’origine</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_Toc390706108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20</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18.</w:t>
      </w:r>
      <w:r w:rsidRPr="003936CD">
        <w:rPr>
          <w:rFonts w:eastAsiaTheme="minorEastAsia" w:cs="Times New Roman"/>
          <w:noProof/>
          <w:sz w:val="22"/>
          <w:lang w:eastAsia="fr-FR"/>
        </w:rPr>
        <w:tab/>
      </w:r>
      <w:r w:rsidRPr="003936CD">
        <w:rPr>
          <w:rFonts w:cs="Times New Roman"/>
          <w:noProof/>
        </w:rPr>
        <w:t>Documents attestant de la conformité des Fournitures et Services connexes au  DAO</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_Toc390706109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20</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19.</w:t>
      </w:r>
      <w:r w:rsidRPr="003936CD">
        <w:rPr>
          <w:rFonts w:eastAsiaTheme="minorEastAsia" w:cs="Times New Roman"/>
          <w:noProof/>
          <w:sz w:val="22"/>
          <w:lang w:eastAsia="fr-FR"/>
        </w:rPr>
        <w:tab/>
      </w:r>
      <w:r w:rsidRPr="003936CD">
        <w:rPr>
          <w:rFonts w:cs="Times New Roman"/>
          <w:noProof/>
        </w:rPr>
        <w:t>Documents attestant des qualifications du soumissionnaire</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_Toc390706110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21</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20.</w:t>
      </w:r>
      <w:r w:rsidRPr="003936CD">
        <w:rPr>
          <w:rFonts w:eastAsiaTheme="minorEastAsia" w:cs="Times New Roman"/>
          <w:noProof/>
          <w:sz w:val="22"/>
          <w:lang w:eastAsia="fr-FR"/>
        </w:rPr>
        <w:tab/>
      </w:r>
      <w:r w:rsidRPr="003936CD">
        <w:rPr>
          <w:rFonts w:cs="Times New Roman"/>
          <w:noProof/>
        </w:rPr>
        <w:t>Période de validité des 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_Toc390706111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21</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21.</w:t>
      </w:r>
      <w:r w:rsidRPr="003936CD">
        <w:rPr>
          <w:rFonts w:eastAsiaTheme="minorEastAsia" w:cs="Times New Roman"/>
          <w:noProof/>
          <w:sz w:val="22"/>
          <w:lang w:eastAsia="fr-FR"/>
        </w:rPr>
        <w:tab/>
      </w:r>
      <w:r w:rsidRPr="003936CD">
        <w:rPr>
          <w:rFonts w:cs="Times New Roman"/>
          <w:noProof/>
        </w:rPr>
        <w:t>Garantie de soumission</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_Toc390706112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21</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22.</w:t>
      </w:r>
      <w:r w:rsidRPr="003936CD">
        <w:rPr>
          <w:rFonts w:eastAsiaTheme="minorEastAsia" w:cs="Times New Roman"/>
          <w:noProof/>
          <w:sz w:val="22"/>
          <w:lang w:eastAsia="fr-FR"/>
        </w:rPr>
        <w:tab/>
      </w:r>
      <w:r w:rsidRPr="003936CD">
        <w:rPr>
          <w:rFonts w:cs="Times New Roman"/>
          <w:noProof/>
        </w:rPr>
        <w:t>Forme et signature de l’offre</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_Toc390706113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23</w:t>
      </w:r>
      <w:r w:rsidR="000A5A9E" w:rsidRPr="003936CD">
        <w:rPr>
          <w:rFonts w:cs="Times New Roman"/>
          <w:noProof/>
        </w:rPr>
        <w:fldChar w:fldCharType="end"/>
      </w:r>
    </w:p>
    <w:p w:rsidR="00253B54" w:rsidRPr="003936CD" w:rsidRDefault="00DA4AFB" w:rsidP="00A7679C">
      <w:pPr>
        <w:pStyle w:val="TM3"/>
        <w:rPr>
          <w:rFonts w:eastAsiaTheme="minorEastAsia"/>
          <w:sz w:val="22"/>
          <w:lang w:eastAsia="fr-FR"/>
        </w:rPr>
      </w:pPr>
      <w:r w:rsidRPr="003936CD">
        <w:lastRenderedPageBreak/>
        <w:t>E.Remise des Offres et Ouverture des plis</w:t>
      </w:r>
      <w:r w:rsidRPr="003936CD">
        <w:tab/>
      </w:r>
      <w:r w:rsidR="000A5A9E" w:rsidRPr="003936CD">
        <w:fldChar w:fldCharType="begin"/>
      </w:r>
      <w:r w:rsidRPr="003936CD">
        <w:instrText xml:space="preserve"> PAGEREF _Toc390706114 \h </w:instrText>
      </w:r>
      <w:r w:rsidR="000A5A9E" w:rsidRPr="003936CD">
        <w:fldChar w:fldCharType="separate"/>
      </w:r>
      <w:r w:rsidR="003A00B3">
        <w:t>24</w:t>
      </w:r>
      <w:r w:rsidR="000A5A9E" w:rsidRPr="003936CD">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23.</w:t>
      </w:r>
      <w:r w:rsidRPr="003936CD">
        <w:rPr>
          <w:rFonts w:eastAsiaTheme="minorEastAsia" w:cs="Times New Roman"/>
          <w:noProof/>
          <w:sz w:val="22"/>
          <w:lang w:eastAsia="fr-FR"/>
        </w:rPr>
        <w:tab/>
      </w:r>
      <w:r w:rsidRPr="003936CD">
        <w:rPr>
          <w:rFonts w:cs="Times New Roman"/>
          <w:noProof/>
        </w:rPr>
        <w:t>Cachetage et marquages des 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_Toc390706115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24</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24.</w:t>
      </w:r>
      <w:r w:rsidRPr="003936CD">
        <w:rPr>
          <w:rFonts w:eastAsiaTheme="minorEastAsia" w:cs="Times New Roman"/>
          <w:noProof/>
          <w:sz w:val="22"/>
          <w:lang w:eastAsia="fr-FR"/>
        </w:rPr>
        <w:tab/>
      </w:r>
      <w:r w:rsidRPr="003936CD">
        <w:rPr>
          <w:rFonts w:cs="Times New Roman"/>
          <w:noProof/>
        </w:rPr>
        <w:t>Date et heure limite de remise des 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_Toc390706116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24</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25.</w:t>
      </w:r>
      <w:r w:rsidRPr="003936CD">
        <w:rPr>
          <w:rFonts w:eastAsiaTheme="minorEastAsia" w:cs="Times New Roman"/>
          <w:noProof/>
          <w:sz w:val="22"/>
          <w:lang w:eastAsia="fr-FR"/>
        </w:rPr>
        <w:tab/>
      </w:r>
      <w:r w:rsidRPr="003936CD">
        <w:rPr>
          <w:rFonts w:cs="Times New Roman"/>
          <w:noProof/>
        </w:rPr>
        <w:t>Offres hors délai</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_Toc390706117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24</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26.</w:t>
      </w:r>
      <w:r w:rsidRPr="003936CD">
        <w:rPr>
          <w:rFonts w:eastAsiaTheme="minorEastAsia" w:cs="Times New Roman"/>
          <w:noProof/>
          <w:sz w:val="22"/>
          <w:lang w:eastAsia="fr-FR"/>
        </w:rPr>
        <w:tab/>
      </w:r>
      <w:r w:rsidRPr="003936CD">
        <w:rPr>
          <w:rFonts w:cs="Times New Roman"/>
          <w:noProof/>
        </w:rPr>
        <w:t>Retrait, substitution et modification des 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_Toc390706118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24</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27.</w:t>
      </w:r>
      <w:r w:rsidRPr="003936CD">
        <w:rPr>
          <w:rFonts w:eastAsiaTheme="minorEastAsia" w:cs="Times New Roman"/>
          <w:noProof/>
          <w:sz w:val="22"/>
          <w:lang w:eastAsia="fr-FR"/>
        </w:rPr>
        <w:tab/>
      </w:r>
      <w:r w:rsidRPr="003936CD">
        <w:rPr>
          <w:rFonts w:cs="Times New Roman"/>
          <w:noProof/>
        </w:rPr>
        <w:t>Ouverture des plis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_Toc390706119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25</w:t>
      </w:r>
      <w:r w:rsidR="000A5A9E" w:rsidRPr="003936CD">
        <w:rPr>
          <w:rFonts w:cs="Times New Roman"/>
          <w:noProof/>
        </w:rPr>
        <w:fldChar w:fldCharType="end"/>
      </w:r>
    </w:p>
    <w:p w:rsidR="00253B54" w:rsidRPr="003936CD" w:rsidRDefault="00DA4AFB" w:rsidP="00A7679C">
      <w:pPr>
        <w:pStyle w:val="TM3"/>
        <w:rPr>
          <w:rFonts w:eastAsiaTheme="minorEastAsia"/>
          <w:sz w:val="22"/>
          <w:lang w:eastAsia="fr-FR"/>
        </w:rPr>
      </w:pPr>
      <w:r w:rsidRPr="003936CD">
        <w:t>F.Evaluation et comparaisons des offres</w:t>
      </w:r>
      <w:r w:rsidRPr="003936CD">
        <w:tab/>
      </w:r>
      <w:r w:rsidR="000A5A9E" w:rsidRPr="003936CD">
        <w:fldChar w:fldCharType="begin"/>
      </w:r>
      <w:r w:rsidRPr="003936CD">
        <w:instrText xml:space="preserve"> PAGEREF _Toc390706120 \h </w:instrText>
      </w:r>
      <w:r w:rsidR="000A5A9E" w:rsidRPr="003936CD">
        <w:fldChar w:fldCharType="separate"/>
      </w:r>
      <w:r w:rsidR="003A00B3">
        <w:t>26</w:t>
      </w:r>
      <w:r w:rsidR="000A5A9E" w:rsidRPr="003936CD">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28.</w:t>
      </w:r>
      <w:r w:rsidRPr="003936CD">
        <w:rPr>
          <w:rFonts w:eastAsiaTheme="minorEastAsia" w:cs="Times New Roman"/>
          <w:noProof/>
          <w:sz w:val="22"/>
          <w:lang w:eastAsia="fr-FR"/>
        </w:rPr>
        <w:tab/>
      </w:r>
      <w:r w:rsidRPr="003936CD">
        <w:rPr>
          <w:rFonts w:cs="Times New Roman"/>
          <w:noProof/>
        </w:rPr>
        <w:t>Confidentialité</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_Toc390706121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26</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29.</w:t>
      </w:r>
      <w:r w:rsidRPr="003936CD">
        <w:rPr>
          <w:rFonts w:eastAsiaTheme="minorEastAsia" w:cs="Times New Roman"/>
          <w:noProof/>
          <w:sz w:val="22"/>
          <w:lang w:eastAsia="fr-FR"/>
        </w:rPr>
        <w:tab/>
      </w:r>
      <w:r w:rsidRPr="003936CD">
        <w:rPr>
          <w:rFonts w:cs="Times New Roman"/>
          <w:noProof/>
        </w:rPr>
        <w:t>Éclaircissement concernant les 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_Toc390706122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26</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30.</w:t>
      </w:r>
      <w:r w:rsidRPr="003936CD">
        <w:rPr>
          <w:rFonts w:eastAsiaTheme="minorEastAsia" w:cs="Times New Roman"/>
          <w:noProof/>
          <w:sz w:val="22"/>
          <w:lang w:eastAsia="fr-FR"/>
        </w:rPr>
        <w:tab/>
      </w:r>
      <w:r w:rsidRPr="003936CD">
        <w:rPr>
          <w:rFonts w:cs="Times New Roman"/>
          <w:noProof/>
        </w:rPr>
        <w:t>Conformité des 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_Toc390706123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27</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31.</w:t>
      </w:r>
      <w:r w:rsidRPr="003936CD">
        <w:rPr>
          <w:rFonts w:eastAsiaTheme="minorEastAsia" w:cs="Times New Roman"/>
          <w:noProof/>
          <w:sz w:val="22"/>
          <w:lang w:eastAsia="fr-FR"/>
        </w:rPr>
        <w:tab/>
      </w:r>
      <w:r w:rsidRPr="003936CD">
        <w:rPr>
          <w:rFonts w:cs="Times New Roman"/>
          <w:noProof/>
        </w:rPr>
        <w:t>Non-conformité, erreurs et omissions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_Toc390706124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27</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32.</w:t>
      </w:r>
      <w:r w:rsidRPr="003936CD">
        <w:rPr>
          <w:rFonts w:eastAsiaTheme="minorEastAsia" w:cs="Times New Roman"/>
          <w:noProof/>
          <w:sz w:val="22"/>
          <w:lang w:eastAsia="fr-FR"/>
        </w:rPr>
        <w:tab/>
      </w:r>
      <w:r w:rsidRPr="003936CD">
        <w:rPr>
          <w:rFonts w:cs="Times New Roman"/>
          <w:noProof/>
        </w:rPr>
        <w:t>Examen préliminaire des 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_Toc390706125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28</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33.</w:t>
      </w:r>
      <w:r w:rsidRPr="003936CD">
        <w:rPr>
          <w:rFonts w:eastAsiaTheme="minorEastAsia" w:cs="Times New Roman"/>
          <w:noProof/>
          <w:sz w:val="22"/>
          <w:lang w:eastAsia="fr-FR"/>
        </w:rPr>
        <w:tab/>
      </w:r>
      <w:r w:rsidRPr="003936CD">
        <w:rPr>
          <w:rFonts w:cs="Times New Roman"/>
          <w:noProof/>
        </w:rPr>
        <w:t>Examen des conditions, Évaluation technique</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_Toc390706126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28</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34.</w:t>
      </w:r>
      <w:r w:rsidRPr="003936CD">
        <w:rPr>
          <w:rFonts w:eastAsiaTheme="minorEastAsia" w:cs="Times New Roman"/>
          <w:noProof/>
          <w:sz w:val="22"/>
          <w:lang w:eastAsia="fr-FR"/>
        </w:rPr>
        <w:tab/>
      </w:r>
      <w:r w:rsidRPr="003936CD">
        <w:rPr>
          <w:rFonts w:cs="Times New Roman"/>
          <w:noProof/>
        </w:rPr>
        <w:t>Conversion en une seule monnaie</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_Toc390706127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28</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35.</w:t>
      </w:r>
      <w:r w:rsidRPr="003936CD">
        <w:rPr>
          <w:rFonts w:eastAsiaTheme="minorEastAsia" w:cs="Times New Roman"/>
          <w:noProof/>
          <w:sz w:val="22"/>
          <w:lang w:eastAsia="fr-FR"/>
        </w:rPr>
        <w:tab/>
      </w:r>
      <w:r w:rsidRPr="003936CD">
        <w:rPr>
          <w:rFonts w:cs="Times New Roman"/>
          <w:noProof/>
        </w:rPr>
        <w:t>Marge de préférence</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_Toc390706128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28</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36.</w:t>
      </w:r>
      <w:r w:rsidRPr="003936CD">
        <w:rPr>
          <w:rFonts w:eastAsiaTheme="minorEastAsia" w:cs="Times New Roman"/>
          <w:noProof/>
          <w:sz w:val="22"/>
          <w:lang w:eastAsia="fr-FR"/>
        </w:rPr>
        <w:tab/>
      </w:r>
      <w:r w:rsidRPr="003936CD">
        <w:rPr>
          <w:rFonts w:cs="Times New Roman"/>
          <w:noProof/>
        </w:rPr>
        <w:t>Évaluation des 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_Toc390706129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28</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37.</w:t>
      </w:r>
      <w:r w:rsidRPr="003936CD">
        <w:rPr>
          <w:rFonts w:eastAsiaTheme="minorEastAsia" w:cs="Times New Roman"/>
          <w:noProof/>
          <w:sz w:val="22"/>
          <w:lang w:eastAsia="fr-FR"/>
        </w:rPr>
        <w:tab/>
      </w:r>
      <w:r w:rsidRPr="003936CD">
        <w:rPr>
          <w:rFonts w:cs="Times New Roman"/>
          <w:noProof/>
        </w:rPr>
        <w:t>Comparaison des 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_Toc390706130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29</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38.</w:t>
      </w:r>
      <w:r w:rsidRPr="003936CD">
        <w:rPr>
          <w:rFonts w:eastAsiaTheme="minorEastAsia" w:cs="Times New Roman"/>
          <w:noProof/>
          <w:sz w:val="22"/>
          <w:lang w:eastAsia="fr-FR"/>
        </w:rPr>
        <w:tab/>
      </w:r>
      <w:r w:rsidRPr="003936CD">
        <w:rPr>
          <w:rFonts w:cs="Times New Roman"/>
          <w:noProof/>
        </w:rPr>
        <w:t>Vérification à posteriori des qualifications du soumissionnaire</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_Toc390706131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29</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39.</w:t>
      </w:r>
      <w:r w:rsidRPr="003936CD">
        <w:rPr>
          <w:rFonts w:eastAsiaTheme="minorEastAsia" w:cs="Times New Roman"/>
          <w:noProof/>
          <w:sz w:val="22"/>
          <w:lang w:eastAsia="fr-FR"/>
        </w:rPr>
        <w:tab/>
      </w:r>
      <w:r w:rsidRPr="003936CD">
        <w:rPr>
          <w:rFonts w:cs="Times New Roman"/>
          <w:noProof/>
        </w:rPr>
        <w:t>Droit de l’ASECNA d’accepter l’une quelconque des offres et de rejeter une ou toutes les 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_Toc390706132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30</w:t>
      </w:r>
      <w:r w:rsidR="000A5A9E" w:rsidRPr="003936CD">
        <w:rPr>
          <w:rFonts w:cs="Times New Roman"/>
          <w:noProof/>
        </w:rPr>
        <w:fldChar w:fldCharType="end"/>
      </w:r>
    </w:p>
    <w:p w:rsidR="00253B54" w:rsidRPr="003936CD" w:rsidRDefault="00DA4AFB" w:rsidP="00A7679C">
      <w:pPr>
        <w:pStyle w:val="TM3"/>
        <w:rPr>
          <w:rFonts w:eastAsiaTheme="minorEastAsia"/>
          <w:sz w:val="22"/>
          <w:lang w:eastAsia="fr-FR"/>
        </w:rPr>
      </w:pPr>
      <w:r w:rsidRPr="003936CD">
        <w:t>G.Attribution du Marché</w:t>
      </w:r>
      <w:r w:rsidRPr="003936CD">
        <w:tab/>
      </w:r>
      <w:r w:rsidR="000A5A9E" w:rsidRPr="003936CD">
        <w:fldChar w:fldCharType="begin"/>
      </w:r>
      <w:r w:rsidRPr="003936CD">
        <w:instrText xml:space="preserve"> PAGEREF _Toc390706133 \h </w:instrText>
      </w:r>
      <w:r w:rsidR="000A5A9E" w:rsidRPr="003936CD">
        <w:fldChar w:fldCharType="separate"/>
      </w:r>
      <w:r w:rsidR="003A00B3">
        <w:t>30</w:t>
      </w:r>
      <w:r w:rsidR="000A5A9E" w:rsidRPr="003936CD">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40.</w:t>
      </w:r>
      <w:r w:rsidRPr="003936CD">
        <w:rPr>
          <w:rFonts w:eastAsiaTheme="minorEastAsia" w:cs="Times New Roman"/>
          <w:noProof/>
          <w:sz w:val="22"/>
          <w:lang w:eastAsia="fr-FR"/>
        </w:rPr>
        <w:tab/>
      </w:r>
      <w:r w:rsidRPr="003936CD">
        <w:rPr>
          <w:rFonts w:cs="Times New Roman"/>
          <w:noProof/>
        </w:rPr>
        <w:t>Critères d’attribution</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_Toc390706134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30</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41.</w:t>
      </w:r>
      <w:r w:rsidRPr="003936CD">
        <w:rPr>
          <w:rFonts w:eastAsiaTheme="minorEastAsia" w:cs="Times New Roman"/>
          <w:noProof/>
          <w:sz w:val="22"/>
          <w:lang w:eastAsia="fr-FR"/>
        </w:rPr>
        <w:tab/>
      </w:r>
      <w:r w:rsidRPr="003936CD">
        <w:rPr>
          <w:rFonts w:cs="Times New Roman"/>
          <w:noProof/>
        </w:rPr>
        <w:t>Droit de l’ASECNA de modifier les quantités au moment de l’attribution du Marché</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_Toc390706135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30</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42.</w:t>
      </w:r>
      <w:r w:rsidRPr="003936CD">
        <w:rPr>
          <w:rFonts w:eastAsiaTheme="minorEastAsia" w:cs="Times New Roman"/>
          <w:noProof/>
          <w:sz w:val="22"/>
          <w:lang w:eastAsia="fr-FR"/>
        </w:rPr>
        <w:tab/>
      </w:r>
      <w:r w:rsidRPr="003936CD">
        <w:rPr>
          <w:rFonts w:cs="Times New Roman"/>
          <w:noProof/>
        </w:rPr>
        <w:t>Notification de l’attribution du Marché</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_Toc390706136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30</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43.</w:t>
      </w:r>
      <w:r w:rsidRPr="003936CD">
        <w:rPr>
          <w:rFonts w:eastAsiaTheme="minorEastAsia" w:cs="Times New Roman"/>
          <w:noProof/>
          <w:sz w:val="22"/>
          <w:lang w:eastAsia="fr-FR"/>
        </w:rPr>
        <w:tab/>
      </w:r>
      <w:r w:rsidRPr="003936CD">
        <w:rPr>
          <w:rFonts w:cs="Times New Roman"/>
          <w:noProof/>
        </w:rPr>
        <w:t>Signature du Marché</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_Toc390706137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31</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44.</w:t>
      </w:r>
      <w:r w:rsidRPr="003936CD">
        <w:rPr>
          <w:rFonts w:eastAsiaTheme="minorEastAsia" w:cs="Times New Roman"/>
          <w:noProof/>
          <w:sz w:val="22"/>
          <w:lang w:eastAsia="fr-FR"/>
        </w:rPr>
        <w:tab/>
      </w:r>
      <w:r w:rsidRPr="003936CD">
        <w:rPr>
          <w:rFonts w:cs="Times New Roman"/>
          <w:noProof/>
        </w:rPr>
        <w:t>Garantie de bonne exécution</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_Toc390706138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31</w:t>
      </w:r>
      <w:r w:rsidR="000A5A9E" w:rsidRPr="003936CD">
        <w:rPr>
          <w:rFonts w:cs="Times New Roman"/>
          <w:noProof/>
        </w:rPr>
        <w:fldChar w:fldCharType="end"/>
      </w:r>
    </w:p>
    <w:p w:rsidR="009D0787" w:rsidRPr="003936CD" w:rsidRDefault="000A5A9E" w:rsidP="00A81CAD">
      <w:pPr>
        <w:rPr>
          <w:rFonts w:ascii="Times New Roman" w:hAnsi="Times New Roman" w:cs="Times New Roman"/>
        </w:rPr>
      </w:pPr>
      <w:r w:rsidRPr="003936CD">
        <w:rPr>
          <w:rFonts w:ascii="Times New Roman" w:hAnsi="Times New Roman" w:cs="Times New Roman"/>
        </w:rPr>
        <w:fldChar w:fldCharType="end"/>
      </w:r>
      <w:r w:rsidR="00190BA3" w:rsidRPr="003936CD">
        <w:rPr>
          <w:rFonts w:ascii="Times New Roman" w:hAnsi="Times New Roman" w:cs="Times New Roman"/>
        </w:rPr>
        <w:br w:type="page"/>
      </w:r>
      <w:bookmarkStart w:id="36" w:name="_Toc345405808"/>
      <w:bookmarkStart w:id="37" w:name="_Toc345408213"/>
      <w:bookmarkStart w:id="38" w:name="_Toc345488976"/>
      <w:bookmarkStart w:id="39" w:name="_Toc345490913"/>
      <w:bookmarkStart w:id="40" w:name="_Toc345511844"/>
      <w:bookmarkStart w:id="41" w:name="_Toc345512594"/>
      <w:bookmarkStart w:id="42" w:name="_Toc345512861"/>
      <w:bookmarkStart w:id="43" w:name="_Toc345835020"/>
      <w:bookmarkStart w:id="44" w:name="s1"/>
    </w:p>
    <w:p w:rsidR="00CC6FF2" w:rsidRPr="003936CD" w:rsidRDefault="00CC6FF2" w:rsidP="00984E7F">
      <w:pPr>
        <w:pStyle w:val="Titre3"/>
        <w:numPr>
          <w:ilvl w:val="2"/>
          <w:numId w:val="1"/>
        </w:numPr>
        <w:spacing w:before="0" w:line="240" w:lineRule="auto"/>
        <w:ind w:left="851" w:hanging="851"/>
        <w:rPr>
          <w:rFonts w:ascii="Times New Roman" w:hAnsi="Times New Roman" w:cs="Times New Roman"/>
          <w:color w:val="auto"/>
          <w:sz w:val="24"/>
          <w:szCs w:val="24"/>
        </w:rPr>
      </w:pPr>
      <w:bookmarkStart w:id="45" w:name="_Toc390706088"/>
      <w:r w:rsidRPr="003936CD">
        <w:rPr>
          <w:rFonts w:ascii="Times New Roman" w:hAnsi="Times New Roman" w:cs="Times New Roman"/>
          <w:color w:val="auto"/>
          <w:sz w:val="24"/>
          <w:szCs w:val="24"/>
        </w:rPr>
        <w:lastRenderedPageBreak/>
        <w:t>REGLEMENTATION APPLICABLE</w:t>
      </w:r>
      <w:bookmarkEnd w:id="45"/>
    </w:p>
    <w:p w:rsidR="00CC6FF2" w:rsidRPr="003936CD" w:rsidRDefault="00CC6FF2" w:rsidP="00385DD4">
      <w:pPr>
        <w:rPr>
          <w:rFonts w:ascii="Times New Roman" w:hAnsi="Times New Roman" w:cs="Times New Roman"/>
          <w:sz w:val="24"/>
          <w:szCs w:val="24"/>
        </w:rPr>
      </w:pPr>
    </w:p>
    <w:p w:rsidR="00CC6FF2" w:rsidRPr="003936CD" w:rsidRDefault="00CC6FF2" w:rsidP="007F5D8E">
      <w:pPr>
        <w:spacing w:after="0" w:line="240" w:lineRule="auto"/>
        <w:ind w:left="851"/>
        <w:jc w:val="both"/>
        <w:rPr>
          <w:rFonts w:ascii="Times New Roman" w:hAnsi="Times New Roman" w:cs="Times New Roman"/>
          <w:sz w:val="24"/>
          <w:szCs w:val="24"/>
        </w:rPr>
      </w:pPr>
      <w:r w:rsidRPr="003936CD">
        <w:rPr>
          <w:rFonts w:ascii="Times New Roman" w:hAnsi="Times New Roman" w:cs="Times New Roman"/>
          <w:sz w:val="24"/>
          <w:szCs w:val="24"/>
        </w:rPr>
        <w:t>En présentant son offre, le soumissionnaire accepte la totalité, sans restriction, des conditions générales et particulières qui régissent ce marché, comme étant la seule base de cette procédure d'appel d'offres, quelles que soient ses propres conditions de vente auxquelles il déclare renoncer. Les soumissionnaires sont réputés avoir examiné attentivement tous les formulaires, instructions, dispositions contractuelles et spécifications contenus dans ce Dossier d'Appel d'Offres et s'y conformer. Le soumissionnaire qui ne fournit pas dans les délais requis toutes les informations et tous les documents nécessaires verra son offre rejetée.</w:t>
      </w:r>
    </w:p>
    <w:p w:rsidR="00CC6FF2" w:rsidRPr="003936CD" w:rsidRDefault="00CC6FF2" w:rsidP="007F5D8E">
      <w:pPr>
        <w:spacing w:after="0" w:line="240" w:lineRule="auto"/>
        <w:ind w:left="851"/>
        <w:jc w:val="both"/>
        <w:rPr>
          <w:rFonts w:ascii="Times New Roman" w:hAnsi="Times New Roman" w:cs="Times New Roman"/>
          <w:sz w:val="24"/>
          <w:szCs w:val="24"/>
        </w:rPr>
      </w:pPr>
    </w:p>
    <w:p w:rsidR="00CC6FF2" w:rsidRPr="003936CD" w:rsidRDefault="00DA4AFB" w:rsidP="007F5D8E">
      <w:pPr>
        <w:ind w:left="851"/>
        <w:jc w:val="both"/>
        <w:rPr>
          <w:rFonts w:ascii="Times New Roman" w:hAnsi="Times New Roman" w:cs="Times New Roman"/>
          <w:sz w:val="24"/>
          <w:szCs w:val="24"/>
        </w:rPr>
      </w:pPr>
      <w:r w:rsidRPr="003936CD">
        <w:rPr>
          <w:rFonts w:ascii="Times New Roman" w:hAnsi="Times New Roman" w:cs="Times New Roman"/>
          <w:sz w:val="24"/>
          <w:szCs w:val="24"/>
        </w:rPr>
        <w:t>Les présentes Instructions aux Soumissionnaires (IS) définissent les règles de soumission, de sélection et de mise en œuvre des actions dans le cadre du présent appel d'offres, en conformité avec la Règlementation des Marchés de Toute Nature passés au nom de l’ASECNA (RMTN).</w:t>
      </w:r>
    </w:p>
    <w:p w:rsidR="00190BA3" w:rsidRPr="003936CD" w:rsidRDefault="00DA4AFB" w:rsidP="00984E7F">
      <w:pPr>
        <w:pStyle w:val="Titre3"/>
        <w:numPr>
          <w:ilvl w:val="2"/>
          <w:numId w:val="1"/>
        </w:numPr>
        <w:spacing w:before="0" w:line="240" w:lineRule="auto"/>
        <w:ind w:left="851" w:hanging="851"/>
        <w:rPr>
          <w:rFonts w:ascii="Times New Roman" w:hAnsi="Times New Roman" w:cs="Times New Roman"/>
          <w:color w:val="auto"/>
          <w:sz w:val="24"/>
          <w:szCs w:val="24"/>
        </w:rPr>
      </w:pPr>
      <w:bookmarkStart w:id="46" w:name="_Toc390706089"/>
      <w:r w:rsidRPr="003936CD">
        <w:rPr>
          <w:rFonts w:ascii="Times New Roman" w:hAnsi="Times New Roman" w:cs="Times New Roman"/>
          <w:color w:val="auto"/>
          <w:sz w:val="24"/>
          <w:szCs w:val="24"/>
        </w:rPr>
        <w:t>Généralités</w:t>
      </w:r>
      <w:bookmarkEnd w:id="36"/>
      <w:bookmarkEnd w:id="37"/>
      <w:bookmarkEnd w:id="38"/>
      <w:bookmarkEnd w:id="39"/>
      <w:bookmarkEnd w:id="40"/>
      <w:bookmarkEnd w:id="41"/>
      <w:bookmarkEnd w:id="42"/>
      <w:bookmarkEnd w:id="43"/>
      <w:bookmarkEnd w:id="46"/>
    </w:p>
    <w:p w:rsidR="00A81CAD" w:rsidRPr="003936CD" w:rsidRDefault="00A81CAD" w:rsidP="00A81CAD">
      <w:pPr>
        <w:spacing w:after="0" w:line="240" w:lineRule="auto"/>
        <w:jc w:val="both"/>
        <w:rPr>
          <w:rFonts w:ascii="Times New Roman" w:hAnsi="Times New Roman" w:cs="Times New Roman"/>
          <w:bCs/>
          <w:sz w:val="24"/>
          <w:szCs w:val="24"/>
        </w:rPr>
      </w:pPr>
    </w:p>
    <w:p w:rsidR="00190BA3" w:rsidRPr="003936CD" w:rsidRDefault="00DA4AFB" w:rsidP="004A27C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47" w:name="_Toc345405809"/>
      <w:bookmarkStart w:id="48" w:name="_Toc345408214"/>
      <w:bookmarkStart w:id="49" w:name="_Toc345488977"/>
      <w:bookmarkStart w:id="50" w:name="_Toc345490914"/>
      <w:bookmarkStart w:id="51" w:name="_Toc345511845"/>
      <w:bookmarkStart w:id="52" w:name="_Toc345512595"/>
      <w:bookmarkStart w:id="53" w:name="_Toc345512862"/>
      <w:bookmarkStart w:id="54" w:name="_Toc390706090"/>
      <w:r w:rsidRPr="003936CD">
        <w:rPr>
          <w:rFonts w:ascii="Times New Roman" w:hAnsi="Times New Roman" w:cs="Times New Roman"/>
          <w:i w:val="0"/>
          <w:color w:val="auto"/>
          <w:sz w:val="24"/>
          <w:szCs w:val="24"/>
        </w:rPr>
        <w:t>Objet du marché</w:t>
      </w:r>
      <w:bookmarkEnd w:id="47"/>
      <w:bookmarkEnd w:id="48"/>
      <w:bookmarkEnd w:id="49"/>
      <w:bookmarkEnd w:id="50"/>
      <w:bookmarkEnd w:id="51"/>
      <w:bookmarkEnd w:id="52"/>
      <w:bookmarkEnd w:id="53"/>
      <w:bookmarkEnd w:id="54"/>
    </w:p>
    <w:p w:rsidR="00A81CAD" w:rsidRPr="003936CD" w:rsidRDefault="00A81CAD" w:rsidP="00A81CAD">
      <w:pPr>
        <w:spacing w:after="0" w:line="240" w:lineRule="auto"/>
        <w:rPr>
          <w:rFonts w:ascii="Times New Roman" w:hAnsi="Times New Roman" w:cs="Times New Roman"/>
          <w:sz w:val="24"/>
          <w:szCs w:val="24"/>
        </w:rPr>
      </w:pPr>
    </w:p>
    <w:p w:rsidR="00464BB8" w:rsidRPr="003936CD" w:rsidRDefault="00DA4AFB" w:rsidP="00631AFB">
      <w:pPr>
        <w:pStyle w:val="Paragraphedeliste"/>
        <w:numPr>
          <w:ilvl w:val="1"/>
          <w:numId w:val="20"/>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L'Agence pour la Sécurité de la Navigation Aérienne ci-après désignée « Maître d’Ouvrage »ou « ASECNA»,</w:t>
      </w:r>
      <w:r w:rsidR="002A38AD">
        <w:rPr>
          <w:rFonts w:ascii="Times New Roman" w:hAnsi="Times New Roman" w:cs="Times New Roman"/>
          <w:sz w:val="24"/>
          <w:szCs w:val="24"/>
        </w:rPr>
        <w:t xml:space="preserve"> </w:t>
      </w:r>
      <w:r w:rsidRPr="003936CD">
        <w:rPr>
          <w:rFonts w:ascii="Times New Roman" w:hAnsi="Times New Roman" w:cs="Times New Roman"/>
          <w:sz w:val="24"/>
          <w:szCs w:val="24"/>
        </w:rPr>
        <w:t xml:space="preserve">publie le présent Dossier d’Appel d’Offres (DAO) en vue de l’acquisition des Fournitures et Services connexes spécifiés à la Section V, Spécifications techniques, bordereau des quantités et de prix. </w:t>
      </w:r>
      <w:r w:rsidRPr="003936CD">
        <w:rPr>
          <w:rFonts w:ascii="Times New Roman" w:hAnsi="Times New Roman" w:cs="Times New Roman"/>
          <w:iCs/>
          <w:sz w:val="24"/>
          <w:szCs w:val="24"/>
        </w:rPr>
        <w:t>La désignation, le numéro d’identification et le nombre de lots faisant l’objet de l’Appel d’Offres (</w:t>
      </w:r>
      <w:r w:rsidRPr="003936CD">
        <w:rPr>
          <w:rFonts w:ascii="Times New Roman" w:hAnsi="Times New Roman" w:cs="Times New Roman"/>
          <w:b/>
          <w:iCs/>
          <w:sz w:val="24"/>
          <w:szCs w:val="24"/>
        </w:rPr>
        <w:t>AO</w:t>
      </w:r>
      <w:r w:rsidRPr="003936CD">
        <w:rPr>
          <w:rFonts w:ascii="Times New Roman" w:hAnsi="Times New Roman" w:cs="Times New Roman"/>
          <w:iCs/>
          <w:sz w:val="24"/>
          <w:szCs w:val="24"/>
        </w:rPr>
        <w:t>) figurent dans les</w:t>
      </w:r>
      <w:r w:rsidRPr="003936CD">
        <w:rPr>
          <w:rFonts w:ascii="Times New Roman" w:hAnsi="Times New Roman" w:cs="Times New Roman"/>
          <w:b/>
          <w:bCs/>
          <w:sz w:val="24"/>
          <w:szCs w:val="24"/>
        </w:rPr>
        <w:t xml:space="preserve"> DPAO.</w:t>
      </w:r>
    </w:p>
    <w:p w:rsidR="00EC211E" w:rsidRPr="003936CD" w:rsidRDefault="00EC211E" w:rsidP="00EC211E">
      <w:pPr>
        <w:pStyle w:val="Paragraphedeliste"/>
        <w:spacing w:after="0" w:line="240" w:lineRule="auto"/>
        <w:ind w:left="705"/>
        <w:jc w:val="both"/>
        <w:rPr>
          <w:rFonts w:ascii="Times New Roman" w:hAnsi="Times New Roman" w:cs="Times New Roman"/>
          <w:sz w:val="24"/>
          <w:szCs w:val="24"/>
        </w:rPr>
      </w:pPr>
    </w:p>
    <w:p w:rsidR="00190BA3" w:rsidRPr="003936CD" w:rsidRDefault="00DA4AFB" w:rsidP="00631AFB">
      <w:pPr>
        <w:pStyle w:val="Paragraphedeliste"/>
        <w:numPr>
          <w:ilvl w:val="1"/>
          <w:numId w:val="20"/>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Tout au long du présent DAO :</w:t>
      </w:r>
    </w:p>
    <w:p w:rsidR="00EC211E" w:rsidRPr="003936CD" w:rsidRDefault="00EC211E" w:rsidP="00EC211E">
      <w:pPr>
        <w:pStyle w:val="Header2-SubClauses"/>
        <w:spacing w:after="0"/>
        <w:ind w:left="705"/>
        <w:rPr>
          <w:szCs w:val="24"/>
          <w:lang w:val="fr-FR"/>
        </w:rPr>
      </w:pPr>
    </w:p>
    <w:p w:rsidR="00190BA3" w:rsidRPr="003936CD" w:rsidRDefault="00DA4AFB" w:rsidP="00631AFB">
      <w:pPr>
        <w:pStyle w:val="Header3-Paragraph"/>
        <w:numPr>
          <w:ilvl w:val="0"/>
          <w:numId w:val="21"/>
        </w:numPr>
        <w:spacing w:after="0"/>
        <w:ind w:left="1418" w:hanging="567"/>
        <w:rPr>
          <w:szCs w:val="24"/>
          <w:lang w:val="fr-FR"/>
        </w:rPr>
      </w:pPr>
      <w:r w:rsidRPr="003936CD">
        <w:rPr>
          <w:szCs w:val="24"/>
          <w:lang w:val="fr-FR"/>
        </w:rPr>
        <w:t>le terme « par écrit » signifie communiqué sous forme écrite avec accusé de réception ;</w:t>
      </w:r>
    </w:p>
    <w:p w:rsidR="00EC211E" w:rsidRPr="003936CD" w:rsidRDefault="00EC211E" w:rsidP="00E15321">
      <w:pPr>
        <w:pStyle w:val="Header3-Paragraph"/>
        <w:tabs>
          <w:tab w:val="clear" w:pos="504"/>
        </w:tabs>
        <w:spacing w:after="0"/>
        <w:ind w:left="1418" w:hanging="567"/>
        <w:rPr>
          <w:szCs w:val="24"/>
          <w:lang w:val="fr-FR"/>
        </w:rPr>
      </w:pPr>
    </w:p>
    <w:p w:rsidR="00190BA3" w:rsidRPr="003936CD" w:rsidRDefault="00DA4AFB" w:rsidP="00631AFB">
      <w:pPr>
        <w:pStyle w:val="Header3-Paragraph"/>
        <w:numPr>
          <w:ilvl w:val="0"/>
          <w:numId w:val="21"/>
        </w:numPr>
        <w:spacing w:after="0"/>
        <w:ind w:left="1418" w:hanging="567"/>
        <w:rPr>
          <w:szCs w:val="24"/>
          <w:lang w:val="fr-FR"/>
        </w:rPr>
      </w:pPr>
      <w:r w:rsidRPr="003936CD">
        <w:rPr>
          <w:szCs w:val="24"/>
          <w:lang w:val="fr-FR"/>
        </w:rPr>
        <w:t>si le contexte l’exige, le singulier désigne le pluriel, et vice versa ; et</w:t>
      </w:r>
    </w:p>
    <w:p w:rsidR="00EC211E" w:rsidRPr="003936CD" w:rsidRDefault="00EC211E" w:rsidP="00E15321">
      <w:pPr>
        <w:pStyle w:val="Header3-Paragraph"/>
        <w:tabs>
          <w:tab w:val="clear" w:pos="504"/>
        </w:tabs>
        <w:spacing w:after="0"/>
        <w:ind w:left="1418" w:hanging="567"/>
        <w:rPr>
          <w:szCs w:val="24"/>
          <w:lang w:val="fr-FR"/>
        </w:rPr>
      </w:pPr>
    </w:p>
    <w:p w:rsidR="00190BA3" w:rsidRPr="003936CD" w:rsidRDefault="00DA4AFB" w:rsidP="00631AFB">
      <w:pPr>
        <w:pStyle w:val="Header3-Paragraph"/>
        <w:numPr>
          <w:ilvl w:val="0"/>
          <w:numId w:val="21"/>
        </w:numPr>
        <w:spacing w:after="0"/>
        <w:ind w:left="1418" w:hanging="567"/>
        <w:rPr>
          <w:szCs w:val="24"/>
          <w:lang w:val="fr-FR"/>
        </w:rPr>
      </w:pPr>
      <w:r w:rsidRPr="003936CD">
        <w:rPr>
          <w:szCs w:val="24"/>
          <w:lang w:val="fr-FR"/>
        </w:rPr>
        <w:t>le terme « jour » désigne un jour calendaire ;</w:t>
      </w:r>
    </w:p>
    <w:p w:rsidR="00320227" w:rsidRPr="003936CD" w:rsidRDefault="00320227" w:rsidP="00E15321">
      <w:pPr>
        <w:pStyle w:val="Paragraphedeliste"/>
        <w:spacing w:line="240" w:lineRule="auto"/>
        <w:ind w:left="1418" w:hanging="567"/>
        <w:rPr>
          <w:rFonts w:ascii="Times New Roman" w:hAnsi="Times New Roman" w:cs="Times New Roman"/>
          <w:szCs w:val="24"/>
        </w:rPr>
      </w:pPr>
    </w:p>
    <w:p w:rsidR="00320227" w:rsidRPr="003936CD" w:rsidRDefault="00DA4AFB" w:rsidP="00631AFB">
      <w:pPr>
        <w:pStyle w:val="Paragraphedeliste"/>
        <w:numPr>
          <w:ilvl w:val="0"/>
          <w:numId w:val="21"/>
        </w:numPr>
        <w:spacing w:after="0" w:line="240" w:lineRule="auto"/>
        <w:ind w:left="1418" w:hanging="567"/>
        <w:jc w:val="both"/>
        <w:rPr>
          <w:rFonts w:ascii="Times New Roman" w:hAnsi="Times New Roman" w:cs="Times New Roman"/>
          <w:sz w:val="24"/>
        </w:rPr>
      </w:pPr>
      <w:r w:rsidRPr="003936CD">
        <w:rPr>
          <w:rFonts w:ascii="Times New Roman" w:hAnsi="Times New Roman" w:cs="Times New Roman"/>
          <w:sz w:val="24"/>
        </w:rPr>
        <w:t>pour le reste, les définitions et interprétations seront comme il est prescrit à l'article 2 du Cahier des Clauses Administratives Générales applicables aux marchés de fournitures courantes et services  (</w:t>
      </w:r>
      <w:r w:rsidRPr="003936CD">
        <w:rPr>
          <w:rFonts w:ascii="Times New Roman" w:hAnsi="Times New Roman" w:cs="Times New Roman"/>
          <w:b/>
          <w:sz w:val="24"/>
        </w:rPr>
        <w:t>CCAG-FCS</w:t>
      </w:r>
      <w:r w:rsidRPr="003936CD">
        <w:rPr>
          <w:rFonts w:ascii="Times New Roman" w:hAnsi="Times New Roman" w:cs="Times New Roman"/>
          <w:sz w:val="24"/>
        </w:rPr>
        <w:t>).</w:t>
      </w:r>
    </w:p>
    <w:p w:rsidR="00EC211E" w:rsidRPr="003936CD" w:rsidRDefault="00EC211E" w:rsidP="00EC211E">
      <w:pPr>
        <w:pStyle w:val="Header3-Paragraph"/>
        <w:tabs>
          <w:tab w:val="clear" w:pos="504"/>
        </w:tabs>
        <w:spacing w:after="0"/>
        <w:ind w:left="0" w:firstLine="0"/>
        <w:rPr>
          <w:szCs w:val="24"/>
          <w:lang w:val="fr-FR"/>
        </w:rPr>
      </w:pPr>
    </w:p>
    <w:p w:rsidR="00190BA3" w:rsidRPr="003936CD" w:rsidRDefault="00DA4AFB" w:rsidP="00E15321">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55" w:name="_Toc345405810"/>
      <w:bookmarkStart w:id="56" w:name="_Toc345408215"/>
      <w:bookmarkStart w:id="57" w:name="_Toc345488978"/>
      <w:bookmarkStart w:id="58" w:name="_Toc345490915"/>
      <w:bookmarkStart w:id="59" w:name="_Toc345511846"/>
      <w:bookmarkStart w:id="60" w:name="_Toc345512596"/>
      <w:bookmarkStart w:id="61" w:name="_Toc345512863"/>
      <w:bookmarkStart w:id="62" w:name="_Toc390706091"/>
      <w:r w:rsidRPr="003936CD">
        <w:rPr>
          <w:rFonts w:ascii="Times New Roman" w:hAnsi="Times New Roman" w:cs="Times New Roman"/>
          <w:i w:val="0"/>
          <w:color w:val="auto"/>
          <w:sz w:val="24"/>
          <w:szCs w:val="24"/>
        </w:rPr>
        <w:t>Origine des fonds</w:t>
      </w:r>
      <w:bookmarkEnd w:id="55"/>
      <w:bookmarkEnd w:id="56"/>
      <w:bookmarkEnd w:id="57"/>
      <w:bookmarkEnd w:id="58"/>
      <w:bookmarkEnd w:id="59"/>
      <w:bookmarkEnd w:id="60"/>
      <w:bookmarkEnd w:id="61"/>
      <w:bookmarkEnd w:id="62"/>
    </w:p>
    <w:p w:rsidR="00EC211E" w:rsidRPr="003936CD" w:rsidRDefault="00EC211E" w:rsidP="00EC211E">
      <w:pPr>
        <w:spacing w:after="0" w:line="240" w:lineRule="auto"/>
        <w:rPr>
          <w:rFonts w:ascii="Times New Roman" w:hAnsi="Times New Roman" w:cs="Times New Roman"/>
        </w:rPr>
      </w:pPr>
    </w:p>
    <w:p w:rsidR="002B15BA" w:rsidRPr="003936CD" w:rsidRDefault="00DA4AFB" w:rsidP="00631AFB">
      <w:pPr>
        <w:pStyle w:val="Paragraphedeliste"/>
        <w:numPr>
          <w:ilvl w:val="1"/>
          <w:numId w:val="22"/>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 xml:space="preserve">L’origine des fonds budgétisés pour le financement du Marché faisant l’objet du présent appel d’offres est indiquée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 L’ASECNA a prévu d’utiliser une partie des crédits ainsi budgétisés pour effectuer les paiements autorisés au titre du Marché.</w:t>
      </w:r>
    </w:p>
    <w:p w:rsidR="000E127A" w:rsidRPr="003936CD" w:rsidRDefault="000E127A" w:rsidP="003A2AEC">
      <w:pPr>
        <w:spacing w:after="0" w:line="240" w:lineRule="auto"/>
        <w:jc w:val="both"/>
        <w:rPr>
          <w:rFonts w:ascii="Times New Roman" w:hAnsi="Times New Roman" w:cs="Times New Roman"/>
          <w:sz w:val="24"/>
          <w:szCs w:val="24"/>
        </w:rPr>
      </w:pPr>
    </w:p>
    <w:p w:rsidR="000E127A" w:rsidRPr="003936CD" w:rsidRDefault="00DA4AFB" w:rsidP="00631AFB">
      <w:pPr>
        <w:pStyle w:val="Paragraphedeliste"/>
        <w:numPr>
          <w:ilvl w:val="1"/>
          <w:numId w:val="22"/>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 xml:space="preserve">L’ASECNA n’effectuera les paiements au titre du Marché qu’à la demande du Fournisseur et après les avoir approuvés, conformément aux modalités de paiement </w:t>
      </w:r>
      <w:r w:rsidRPr="003936CD">
        <w:rPr>
          <w:rFonts w:ascii="Times New Roman" w:hAnsi="Times New Roman" w:cs="Times New Roman"/>
          <w:sz w:val="24"/>
          <w:szCs w:val="24"/>
        </w:rPr>
        <w:lastRenderedPageBreak/>
        <w:t>contenues dans le Marché. Ces paiements seront soumis à tous égards aux clauses et conditions du Marché. Aucune partie autre que le Fournisseur ne peut se prévaloir de l’un quelconque des droits stipulés dans un document constitutif du Marché ni prétendre détenir une créance sur le montant du Marché sauf en cas de nantissement.</w:t>
      </w:r>
    </w:p>
    <w:p w:rsidR="000E127A" w:rsidRPr="003936CD" w:rsidRDefault="000E127A" w:rsidP="000E127A">
      <w:pPr>
        <w:spacing w:after="0" w:line="240" w:lineRule="auto"/>
        <w:jc w:val="both"/>
        <w:rPr>
          <w:rFonts w:ascii="Times New Roman" w:hAnsi="Times New Roman" w:cs="Times New Roman"/>
          <w:sz w:val="24"/>
          <w:szCs w:val="24"/>
        </w:rPr>
      </w:pPr>
    </w:p>
    <w:p w:rsidR="008E509B" w:rsidRPr="003936CD" w:rsidRDefault="00DA4AFB" w:rsidP="008E509B">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63" w:name="_Toc345408216"/>
      <w:bookmarkStart w:id="64" w:name="_Toc345488979"/>
      <w:bookmarkStart w:id="65" w:name="_Toc345490916"/>
      <w:bookmarkStart w:id="66" w:name="_Toc345511847"/>
      <w:bookmarkStart w:id="67" w:name="_Toc345512597"/>
      <w:bookmarkStart w:id="68" w:name="_Toc345512864"/>
      <w:bookmarkStart w:id="69" w:name="_Toc390706092"/>
      <w:r w:rsidRPr="003936CD">
        <w:rPr>
          <w:rFonts w:ascii="Times New Roman" w:hAnsi="Times New Roman" w:cs="Times New Roman"/>
          <w:i w:val="0"/>
          <w:color w:val="auto"/>
          <w:sz w:val="24"/>
          <w:szCs w:val="24"/>
        </w:rPr>
        <w:t>Fraude et corruption</w:t>
      </w:r>
      <w:bookmarkEnd w:id="63"/>
      <w:bookmarkEnd w:id="64"/>
      <w:bookmarkEnd w:id="65"/>
      <w:bookmarkEnd w:id="66"/>
      <w:bookmarkEnd w:id="67"/>
      <w:bookmarkEnd w:id="68"/>
      <w:bookmarkEnd w:id="69"/>
    </w:p>
    <w:p w:rsidR="00326B84" w:rsidRPr="003936CD" w:rsidRDefault="00326B84" w:rsidP="002B4307">
      <w:pPr>
        <w:spacing w:after="0" w:line="240" w:lineRule="auto"/>
        <w:jc w:val="both"/>
        <w:rPr>
          <w:rFonts w:ascii="Times New Roman" w:eastAsia="Calibri" w:hAnsi="Times New Roman" w:cs="Times New Roman"/>
          <w:sz w:val="24"/>
          <w:szCs w:val="24"/>
        </w:rPr>
      </w:pPr>
    </w:p>
    <w:p w:rsidR="00326B84" w:rsidRPr="003936CD" w:rsidRDefault="00DA4AFB" w:rsidP="00631AFB">
      <w:pPr>
        <w:pStyle w:val="Corpsdetexte"/>
        <w:numPr>
          <w:ilvl w:val="0"/>
          <w:numId w:val="68"/>
        </w:numPr>
        <w:ind w:left="851" w:hanging="851"/>
        <w:rPr>
          <w:szCs w:val="24"/>
          <w:lang w:val="fr-FR"/>
        </w:rPr>
      </w:pPr>
      <w:r w:rsidRPr="003936CD">
        <w:rPr>
          <w:szCs w:val="24"/>
          <w:lang w:val="fr-FR"/>
        </w:rPr>
        <w:t xml:space="preserve">L’ASECNA a pour politique de requérir des soumissionnaires, fournisseurs, entreprises et prestataires de services prenant part aux marchés passés en son nom, d’observer les normes d’éthique les plus élevées lors de la passation et de l’exécution de ses Marchés. A cet effet, elle inclut dans les Dossiers d’Appel d’Offres des dispositions contre la corruption. </w:t>
      </w:r>
    </w:p>
    <w:p w:rsidR="00326B84" w:rsidRPr="003936CD" w:rsidRDefault="00326B84" w:rsidP="00326B84">
      <w:pPr>
        <w:pStyle w:val="Corpsdetexte"/>
        <w:ind w:left="567"/>
        <w:rPr>
          <w:szCs w:val="24"/>
          <w:lang w:val="fr-FR"/>
        </w:rPr>
      </w:pPr>
    </w:p>
    <w:p w:rsidR="00326B84" w:rsidRPr="003936CD" w:rsidRDefault="00DA4AFB" w:rsidP="00631AFB">
      <w:pPr>
        <w:pStyle w:val="Corpsdetexte"/>
        <w:numPr>
          <w:ilvl w:val="0"/>
          <w:numId w:val="69"/>
        </w:numPr>
        <w:ind w:left="851" w:hanging="851"/>
        <w:rPr>
          <w:szCs w:val="24"/>
          <w:lang w:val="fr-FR"/>
        </w:rPr>
      </w:pPr>
      <w:r w:rsidRPr="003936CD">
        <w:rPr>
          <w:szCs w:val="24"/>
          <w:lang w:val="fr-FR"/>
        </w:rPr>
        <w:t>En application de cette politique, l’ASECNA interdit ces pratiques et définit les expressions y relatives ci-dessous de la façon suivante :</w:t>
      </w:r>
    </w:p>
    <w:p w:rsidR="009D2146" w:rsidRPr="003936CD" w:rsidRDefault="009D2146" w:rsidP="009D2146">
      <w:pPr>
        <w:pStyle w:val="Corpsdetexte"/>
        <w:ind w:left="851"/>
        <w:rPr>
          <w:szCs w:val="24"/>
          <w:lang w:val="fr-FR"/>
        </w:rPr>
      </w:pPr>
    </w:p>
    <w:p w:rsidR="00326B84" w:rsidRPr="003936CD" w:rsidRDefault="00DA4AFB" w:rsidP="00631AFB">
      <w:pPr>
        <w:pStyle w:val="Header3-Paragraph"/>
        <w:numPr>
          <w:ilvl w:val="0"/>
          <w:numId w:val="70"/>
        </w:numPr>
        <w:spacing w:after="0"/>
        <w:ind w:left="1418" w:hanging="567"/>
        <w:rPr>
          <w:szCs w:val="24"/>
          <w:lang w:val="fr-FR"/>
        </w:rPr>
      </w:pPr>
      <w:r w:rsidRPr="003936CD">
        <w:rPr>
          <w:szCs w:val="24"/>
          <w:lang w:val="fr-FR"/>
        </w:rPr>
        <w:t>est coupable de “corruption” quiconque offre, donne, sollicite ou accepte un quelconque avantage, directement ou indirectement, en vue d’influencer l’action d’un agent de l’ASECNA au cours de l’attribution ou de l’exécution d’un marché,</w:t>
      </w:r>
    </w:p>
    <w:p w:rsidR="00326B84" w:rsidRPr="003936CD" w:rsidRDefault="00326B84" w:rsidP="009D2146">
      <w:pPr>
        <w:pStyle w:val="Header3-Paragraph"/>
        <w:tabs>
          <w:tab w:val="clear" w:pos="504"/>
        </w:tabs>
        <w:spacing w:after="0"/>
        <w:ind w:left="1418" w:hanging="567"/>
        <w:rPr>
          <w:szCs w:val="24"/>
          <w:lang w:val="fr-FR"/>
        </w:rPr>
      </w:pPr>
    </w:p>
    <w:p w:rsidR="00326B84" w:rsidRPr="003936CD" w:rsidRDefault="00DA4AFB" w:rsidP="00631AFB">
      <w:pPr>
        <w:pStyle w:val="Header3-Paragraph"/>
        <w:numPr>
          <w:ilvl w:val="0"/>
          <w:numId w:val="70"/>
        </w:numPr>
        <w:spacing w:after="0"/>
        <w:ind w:left="1418" w:hanging="567"/>
        <w:rPr>
          <w:szCs w:val="24"/>
          <w:lang w:val="fr-FR"/>
        </w:rPr>
      </w:pPr>
      <w:r w:rsidRPr="003936CD">
        <w:rPr>
          <w:szCs w:val="24"/>
          <w:lang w:val="fr-FR"/>
        </w:rPr>
        <w:t>se livre à des “manœuvres frauduleuses” quiconque déforme ou dénature des faits afin d’influencer l’attribution ou l’exécution d’un marché ;</w:t>
      </w:r>
    </w:p>
    <w:p w:rsidR="00326B84" w:rsidRPr="003936CD" w:rsidRDefault="00326B84" w:rsidP="009D2146">
      <w:pPr>
        <w:pStyle w:val="Header3-Paragraph"/>
        <w:tabs>
          <w:tab w:val="clear" w:pos="504"/>
        </w:tabs>
        <w:spacing w:after="0"/>
        <w:ind w:left="1418" w:hanging="567"/>
        <w:rPr>
          <w:szCs w:val="24"/>
          <w:lang w:val="fr-FR"/>
        </w:rPr>
      </w:pPr>
    </w:p>
    <w:p w:rsidR="00326B84" w:rsidRPr="003936CD" w:rsidRDefault="00DA4AFB" w:rsidP="00631AFB">
      <w:pPr>
        <w:pStyle w:val="Header3-Paragraph"/>
        <w:numPr>
          <w:ilvl w:val="0"/>
          <w:numId w:val="70"/>
        </w:numPr>
        <w:spacing w:after="0"/>
        <w:ind w:left="1418" w:hanging="567"/>
        <w:rPr>
          <w:szCs w:val="24"/>
          <w:lang w:val="fr-FR"/>
        </w:rPr>
      </w:pPr>
      <w:r w:rsidRPr="003936CD">
        <w:rPr>
          <w:szCs w:val="24"/>
          <w:lang w:val="fr-FR"/>
        </w:rPr>
        <w:t>« pratiques collusoires » désignent toute forme d’entente entre deux ou plusieurs soumissionnaires (que l’ASECNA en aient connaissance ou non) visant à maintenir artificiellement les prix des offres à des niveaux ne correspondant pas à ceux qui résulteraient du jeu de la concurrence ;</w:t>
      </w:r>
    </w:p>
    <w:p w:rsidR="00326B84" w:rsidRPr="003936CD" w:rsidRDefault="00326B84" w:rsidP="009D2146">
      <w:pPr>
        <w:pStyle w:val="Header3-Paragraph"/>
        <w:tabs>
          <w:tab w:val="clear" w:pos="504"/>
        </w:tabs>
        <w:spacing w:after="0"/>
        <w:ind w:left="1418" w:hanging="567"/>
        <w:rPr>
          <w:szCs w:val="24"/>
          <w:lang w:val="fr-FR"/>
        </w:rPr>
      </w:pPr>
    </w:p>
    <w:p w:rsidR="00326B84" w:rsidRPr="003936CD" w:rsidRDefault="00DA4AFB" w:rsidP="00631AFB">
      <w:pPr>
        <w:pStyle w:val="Header3-Paragraph"/>
        <w:numPr>
          <w:ilvl w:val="0"/>
          <w:numId w:val="70"/>
        </w:numPr>
        <w:spacing w:after="0"/>
        <w:ind w:left="1418" w:hanging="567"/>
        <w:rPr>
          <w:szCs w:val="24"/>
          <w:lang w:val="fr-FR"/>
        </w:rPr>
      </w:pPr>
      <w:r w:rsidRPr="003936CD">
        <w:rPr>
          <w:szCs w:val="24"/>
          <w:lang w:val="fr-FR"/>
        </w:rPr>
        <w:t>«pratiques coercitives » désignent toute forme d’atteinte aux personnes ou à leurs biens ou de menaces à leur encontre afin d’influencer leur action au cours de l’attribution ou de l’exécution d’un marché ; et</w:t>
      </w:r>
    </w:p>
    <w:p w:rsidR="00326B84" w:rsidRPr="003936CD" w:rsidRDefault="00326B84" w:rsidP="009D2146">
      <w:pPr>
        <w:pStyle w:val="Header3-Paragraph"/>
        <w:tabs>
          <w:tab w:val="clear" w:pos="504"/>
        </w:tabs>
        <w:spacing w:after="0"/>
        <w:ind w:left="1418" w:hanging="567"/>
        <w:rPr>
          <w:szCs w:val="24"/>
          <w:lang w:val="fr-FR"/>
        </w:rPr>
      </w:pPr>
    </w:p>
    <w:p w:rsidR="00326B84" w:rsidRPr="003936CD" w:rsidRDefault="00DA4AFB" w:rsidP="00631AFB">
      <w:pPr>
        <w:pStyle w:val="Header3-Paragraph"/>
        <w:numPr>
          <w:ilvl w:val="0"/>
          <w:numId w:val="70"/>
        </w:numPr>
        <w:spacing w:after="0"/>
        <w:ind w:left="1418" w:hanging="567"/>
        <w:rPr>
          <w:szCs w:val="24"/>
          <w:lang w:val="fr-FR"/>
        </w:rPr>
      </w:pPr>
      <w:r w:rsidRPr="003936CD">
        <w:rPr>
          <w:szCs w:val="24"/>
          <w:lang w:val="fr-FR"/>
        </w:rPr>
        <w:t>« Pratique obstructive » signifie: e.1) détruire, falsifier, altérer ou dissimuler les preuves matérielles d’une enquête ou faire des déclarations erronées à des enquêteurs en vue de nuire à une enquête visant des allégations de pratiques de corruption, frauduleuses, coercitives, collusives ou interdites ; e.2) menacer, harceler ou intimider des parties afin de les empêcher de révéler ce qu’elles savent de questions qui font l’objet de l’enquête ou les empêcher de poursuivre l’enquête; et e.3) agir de sorte à empêcher l’exercice des droits d’inspection et d’audit effectué par l'ASECNA ou commandité par elle. </w:t>
      </w:r>
    </w:p>
    <w:p w:rsidR="00326B84" w:rsidRPr="003936CD" w:rsidRDefault="00326B84" w:rsidP="00326B84">
      <w:pPr>
        <w:pStyle w:val="Paragraphedeliste"/>
        <w:spacing w:after="0" w:line="240" w:lineRule="auto"/>
        <w:ind w:left="2268" w:right="-72"/>
        <w:jc w:val="both"/>
        <w:rPr>
          <w:rFonts w:ascii="Times New Roman" w:hAnsi="Times New Roman" w:cs="Times New Roman"/>
          <w:sz w:val="24"/>
          <w:szCs w:val="24"/>
        </w:rPr>
      </w:pPr>
    </w:p>
    <w:p w:rsidR="00326B84" w:rsidRPr="003936CD" w:rsidRDefault="00DA4AFB" w:rsidP="00631AFB">
      <w:pPr>
        <w:pStyle w:val="Corpsdetexte"/>
        <w:numPr>
          <w:ilvl w:val="0"/>
          <w:numId w:val="69"/>
        </w:numPr>
        <w:spacing w:after="120"/>
        <w:ind w:left="851" w:hanging="851"/>
        <w:rPr>
          <w:rFonts w:eastAsia="Calibri"/>
          <w:szCs w:val="24"/>
          <w:lang w:val="fr-FR" w:eastAsia="en-US"/>
        </w:rPr>
      </w:pPr>
      <w:r w:rsidRPr="003936CD">
        <w:rPr>
          <w:rFonts w:eastAsia="Calibri"/>
          <w:szCs w:val="24"/>
          <w:lang w:val="fr-FR" w:eastAsia="en-US"/>
        </w:rPr>
        <w:t xml:space="preserve">Dans ce cadre, l’attention des soumissionnaires est attirée sur le contenu des articles 83, 84 et 85 de la </w:t>
      </w:r>
      <w:hyperlink r:id="rId11" w:anchor="Article_90" w:history="1">
        <w:r w:rsidRPr="003936CD">
          <w:rPr>
            <w:rFonts w:eastAsia="Calibri"/>
            <w:szCs w:val="24"/>
            <w:lang w:val="fr-FR" w:eastAsia="en-US"/>
          </w:rPr>
          <w:t>Règlementation des Marchés de Toutes Natures passés au nom de l'ASECNA (RMTN) du 04 juillet 2013</w:t>
        </w:r>
      </w:hyperlink>
      <w:r w:rsidR="00326B84" w:rsidRPr="003936CD">
        <w:rPr>
          <w:rFonts w:eastAsia="Calibri"/>
          <w:szCs w:val="24"/>
          <w:lang w:val="fr-FR" w:eastAsia="en-US"/>
        </w:rPr>
        <w:t xml:space="preserve"> définissant les sanctions en  matières de pratiques frauduleuses et anticoncurrentielles, d'actes de corruption, sans préjudice des sanctions prévues par les lois et règlements en vigueur en la matière.</w:t>
      </w:r>
    </w:p>
    <w:p w:rsidR="00326B84" w:rsidRPr="003936CD" w:rsidRDefault="00326B84" w:rsidP="00326B84">
      <w:pPr>
        <w:pStyle w:val="Paragraphedeliste"/>
        <w:spacing w:after="0" w:line="240" w:lineRule="auto"/>
        <w:ind w:left="2268" w:right="-72"/>
        <w:jc w:val="both"/>
        <w:rPr>
          <w:rFonts w:ascii="Times New Roman" w:hAnsi="Times New Roman" w:cs="Times New Roman"/>
          <w:sz w:val="24"/>
          <w:szCs w:val="24"/>
        </w:rPr>
      </w:pPr>
    </w:p>
    <w:p w:rsidR="00326B84" w:rsidRPr="003936CD" w:rsidRDefault="00326B84" w:rsidP="00631AFB">
      <w:pPr>
        <w:pStyle w:val="Corpsdetexte"/>
        <w:numPr>
          <w:ilvl w:val="0"/>
          <w:numId w:val="69"/>
        </w:numPr>
        <w:ind w:left="851" w:hanging="851"/>
        <w:rPr>
          <w:szCs w:val="24"/>
          <w:lang w:val="fr-FR"/>
        </w:rPr>
      </w:pPr>
      <w:r w:rsidRPr="003936CD">
        <w:rPr>
          <w:szCs w:val="24"/>
          <w:lang w:val="fr-FR"/>
        </w:rPr>
        <w:t>L’ASECNA, à la suite de ses propres investigations et conclusion</w:t>
      </w:r>
      <w:r w:rsidR="00145C34" w:rsidRPr="003936CD">
        <w:rPr>
          <w:szCs w:val="24"/>
          <w:lang w:val="fr-FR"/>
        </w:rPr>
        <w:t xml:space="preserve">s, menées conformément à ses </w:t>
      </w:r>
      <w:r w:rsidRPr="003936CD">
        <w:rPr>
          <w:szCs w:val="24"/>
          <w:lang w:val="fr-FR"/>
        </w:rPr>
        <w:t>procédures :</w:t>
      </w:r>
    </w:p>
    <w:p w:rsidR="00326B84" w:rsidRPr="003936CD" w:rsidRDefault="00326B84" w:rsidP="00326B84">
      <w:pPr>
        <w:pStyle w:val="Corpsdetexte"/>
        <w:rPr>
          <w:szCs w:val="24"/>
          <w:lang w:val="fr-FR"/>
        </w:rPr>
      </w:pPr>
    </w:p>
    <w:p w:rsidR="00326B84" w:rsidRPr="003936CD" w:rsidRDefault="00326B84" w:rsidP="00631AFB">
      <w:pPr>
        <w:pStyle w:val="Corpsdetexte"/>
        <w:numPr>
          <w:ilvl w:val="0"/>
          <w:numId w:val="71"/>
        </w:numPr>
        <w:ind w:left="1418" w:hanging="567"/>
        <w:rPr>
          <w:szCs w:val="24"/>
          <w:lang w:val="fr-FR"/>
        </w:rPr>
      </w:pPr>
      <w:r w:rsidRPr="003936CD">
        <w:rPr>
          <w:szCs w:val="24"/>
          <w:lang w:val="fr-FR"/>
        </w:rPr>
        <w:t xml:space="preserve">rejettera une proposition d’attribution si elle se rend compte que l’attributaire proposé est, directement ou par l’intermédiaire d’un agent, coupable de corruption ou s’est livré à des manœuvres frauduleuses, des pratiques collusoires pour l’attribution de ce marché; </w:t>
      </w:r>
    </w:p>
    <w:p w:rsidR="00326B84" w:rsidRPr="003936CD" w:rsidRDefault="00326B84" w:rsidP="0066495F">
      <w:pPr>
        <w:pStyle w:val="Corpsdetexte"/>
        <w:ind w:left="1418" w:hanging="567"/>
        <w:rPr>
          <w:szCs w:val="24"/>
          <w:lang w:val="fr-FR"/>
        </w:rPr>
      </w:pPr>
    </w:p>
    <w:p w:rsidR="00326B84" w:rsidRPr="003936CD" w:rsidRDefault="00326B84" w:rsidP="00631AFB">
      <w:pPr>
        <w:pStyle w:val="Corpsdetexte"/>
        <w:numPr>
          <w:ilvl w:val="0"/>
          <w:numId w:val="71"/>
        </w:numPr>
        <w:ind w:left="1418" w:hanging="567"/>
        <w:rPr>
          <w:szCs w:val="24"/>
          <w:lang w:val="fr-FR"/>
        </w:rPr>
      </w:pPr>
      <w:r w:rsidRPr="003936CD">
        <w:rPr>
          <w:szCs w:val="24"/>
          <w:lang w:val="fr-FR"/>
        </w:rPr>
        <w:t>annulera la fraction du financement affectée aux fournitures de biens ou aux travaux s’il est établi qu’à un moment donné, ses agents en complicité avec le soumissionnaire ou le titulaire, lors de la procédure de passation ou de l’exécution du Marché, se sont livrés à la corruption ou à des manœuvres frauduleuses, des pratiques collusoires , coercitives ou obstructives lors de la procédure de passation ou de l’exécution du Marché ; et</w:t>
      </w:r>
    </w:p>
    <w:p w:rsidR="00326B84" w:rsidRPr="003936CD" w:rsidRDefault="00326B84" w:rsidP="0066495F">
      <w:pPr>
        <w:pStyle w:val="Corpsdetexte"/>
        <w:ind w:left="1418" w:hanging="567"/>
        <w:rPr>
          <w:szCs w:val="24"/>
          <w:lang w:val="fr-FR"/>
        </w:rPr>
      </w:pPr>
    </w:p>
    <w:p w:rsidR="00326B84" w:rsidRPr="003936CD" w:rsidRDefault="00326B84" w:rsidP="00631AFB">
      <w:pPr>
        <w:pStyle w:val="Corpsdetexte"/>
        <w:numPr>
          <w:ilvl w:val="0"/>
          <w:numId w:val="71"/>
        </w:numPr>
        <w:ind w:left="1418" w:hanging="567"/>
        <w:rPr>
          <w:szCs w:val="24"/>
          <w:lang w:val="fr-FR"/>
        </w:rPr>
      </w:pPr>
      <w:r w:rsidRPr="003936CD">
        <w:rPr>
          <w:szCs w:val="24"/>
          <w:lang w:val="fr-FR"/>
        </w:rPr>
        <w:t>déclarera un Fournisseur inéligible, soit indéfiniment soit pour une période déterminée, aux marchés passés en son nom si, à un moment donné, celui-ci s’est livré à la corruption ou à des manœuvres frauduleuses, des prat</w:t>
      </w:r>
      <w:r w:rsidR="00DA4AFB" w:rsidRPr="003936CD">
        <w:rPr>
          <w:szCs w:val="24"/>
          <w:lang w:val="fr-FR"/>
        </w:rPr>
        <w:t>iques collusoires,  coercitives ou obstructives, lors de la procédure de passation ou de l’exécution du Marché. Dans ce cas, le Fournisseur se voit frappé d’interdiction de participer aux marchés passés au nom de l’ASECNA pour une période qu’elle aura déterminée.</w:t>
      </w:r>
    </w:p>
    <w:p w:rsidR="00326B84" w:rsidRPr="003936CD" w:rsidRDefault="00326B84" w:rsidP="00326B84">
      <w:pPr>
        <w:pStyle w:val="Corpsdetexte"/>
        <w:ind w:left="1440"/>
        <w:rPr>
          <w:szCs w:val="24"/>
          <w:lang w:val="fr-FR"/>
        </w:rPr>
      </w:pPr>
    </w:p>
    <w:p w:rsidR="00326B84" w:rsidRPr="003936CD" w:rsidRDefault="00DA4AFB" w:rsidP="00631AFB">
      <w:pPr>
        <w:pStyle w:val="Corpsdetexte"/>
        <w:numPr>
          <w:ilvl w:val="0"/>
          <w:numId w:val="69"/>
        </w:numPr>
        <w:ind w:left="851" w:hanging="851"/>
        <w:rPr>
          <w:spacing w:val="-4"/>
          <w:szCs w:val="24"/>
          <w:lang w:val="fr-FR"/>
        </w:rPr>
      </w:pPr>
      <w:r w:rsidRPr="003936CD">
        <w:rPr>
          <w:spacing w:val="-4"/>
          <w:szCs w:val="24"/>
          <w:lang w:val="fr-FR"/>
        </w:rPr>
        <w:t>L’ASECNA se réserve le droit, lorsqu’il a été établi par un organisme national ou international qu’un Fournisseur s’est livrée à la corruption ou à la fraude, de déclarer ce Fournisseur inéligible, pour une période donnée, aux marchés passés en son nom.</w:t>
      </w:r>
    </w:p>
    <w:p w:rsidR="00326B84" w:rsidRPr="003936CD" w:rsidRDefault="00326B84" w:rsidP="00712ABD">
      <w:pPr>
        <w:pStyle w:val="Corpsdetexte"/>
        <w:ind w:left="851" w:hanging="851"/>
        <w:rPr>
          <w:spacing w:val="-4"/>
          <w:szCs w:val="24"/>
          <w:lang w:val="fr-FR"/>
        </w:rPr>
      </w:pPr>
    </w:p>
    <w:p w:rsidR="00326B84" w:rsidRPr="003936CD" w:rsidRDefault="00DA4AFB" w:rsidP="00631AFB">
      <w:pPr>
        <w:pStyle w:val="Corpsdetexte"/>
        <w:numPr>
          <w:ilvl w:val="0"/>
          <w:numId w:val="69"/>
        </w:numPr>
        <w:ind w:left="851" w:hanging="851"/>
        <w:rPr>
          <w:spacing w:val="-4"/>
          <w:szCs w:val="24"/>
          <w:lang w:val="fr-FR"/>
        </w:rPr>
      </w:pPr>
      <w:r w:rsidRPr="003936CD">
        <w:rPr>
          <w:spacing w:val="-4"/>
          <w:szCs w:val="24"/>
          <w:lang w:val="fr-FR"/>
        </w:rPr>
        <w:t>L’ASECNA pourra, si elle le juge utile, inclure dans les marchés passés en son nom une disposition exigeant des soumissionnaires, fournisseurs, entreprises, et consultants de l’autoriser à inspecter leurs comptes et registres relatifs à l’exécution du marché et de les faire vérifier par des commissaires aux comptes qu’elle aura désignés.</w:t>
      </w:r>
    </w:p>
    <w:p w:rsidR="00326B84" w:rsidRPr="003936CD" w:rsidRDefault="00326B84" w:rsidP="00712ABD">
      <w:pPr>
        <w:pStyle w:val="Paragraphedeliste"/>
        <w:spacing w:after="0" w:line="240" w:lineRule="auto"/>
        <w:ind w:left="851" w:hanging="851"/>
        <w:jc w:val="both"/>
        <w:rPr>
          <w:rFonts w:ascii="Times New Roman" w:eastAsia="Times New Roman" w:hAnsi="Times New Roman" w:cs="Times New Roman"/>
          <w:spacing w:val="-4"/>
          <w:sz w:val="24"/>
          <w:szCs w:val="24"/>
          <w:lang w:eastAsia="fr-FR"/>
        </w:rPr>
      </w:pPr>
    </w:p>
    <w:p w:rsidR="00326B84" w:rsidRPr="003936CD" w:rsidRDefault="00DA4AFB" w:rsidP="00631AFB">
      <w:pPr>
        <w:pStyle w:val="Corpsdetexte"/>
        <w:numPr>
          <w:ilvl w:val="0"/>
          <w:numId w:val="69"/>
        </w:numPr>
        <w:ind w:left="851" w:hanging="851"/>
        <w:rPr>
          <w:spacing w:val="-4"/>
          <w:szCs w:val="24"/>
          <w:lang w:val="fr-FR"/>
        </w:rPr>
      </w:pPr>
      <w:r w:rsidRPr="003936CD">
        <w:rPr>
          <w:spacing w:val="-4"/>
          <w:szCs w:val="24"/>
          <w:lang w:val="fr-FR"/>
        </w:rPr>
        <w:t>Toute communication entre le Soumissionnaire et l’ASECNA ayant trait à des allégations de fraude ou corruption doit être échangée par écrit.</w:t>
      </w:r>
    </w:p>
    <w:p w:rsidR="00326B84" w:rsidRPr="003936CD" w:rsidRDefault="00326B84" w:rsidP="00712ABD">
      <w:pPr>
        <w:pStyle w:val="Paragraphedeliste"/>
        <w:spacing w:after="0" w:line="240" w:lineRule="auto"/>
        <w:ind w:left="851" w:hanging="851"/>
        <w:jc w:val="both"/>
        <w:rPr>
          <w:rFonts w:ascii="Times New Roman" w:eastAsia="Times New Roman" w:hAnsi="Times New Roman" w:cs="Times New Roman"/>
          <w:spacing w:val="-4"/>
          <w:sz w:val="24"/>
          <w:szCs w:val="24"/>
          <w:lang w:eastAsia="fr-FR"/>
        </w:rPr>
      </w:pPr>
    </w:p>
    <w:p w:rsidR="00326B84" w:rsidRPr="003936CD" w:rsidRDefault="00DA4AFB" w:rsidP="00631AFB">
      <w:pPr>
        <w:pStyle w:val="Corpsdetexte"/>
        <w:numPr>
          <w:ilvl w:val="0"/>
          <w:numId w:val="69"/>
        </w:numPr>
        <w:ind w:left="851" w:hanging="851"/>
        <w:rPr>
          <w:spacing w:val="-4"/>
          <w:szCs w:val="24"/>
          <w:lang w:val="fr-FR"/>
        </w:rPr>
      </w:pPr>
      <w:r w:rsidRPr="003936CD">
        <w:rPr>
          <w:spacing w:val="-4"/>
          <w:szCs w:val="24"/>
          <w:lang w:val="fr-FR"/>
        </w:rPr>
        <w:t>L’ASECNA déclare que la négociation, la passation, et l’exécution du Marché n’a pas donné, ne donne pas ou ne donnera pas lieu à des actes constituant ou pouvant constituer une infraction de corruption au sens de la convention de l’OCDE du 17 décembre1997 relative à la lutte contre la corruption d’agents publics étrangers.</w:t>
      </w:r>
    </w:p>
    <w:p w:rsidR="00326B84" w:rsidRPr="003936CD" w:rsidRDefault="00326B84" w:rsidP="002B4307">
      <w:pPr>
        <w:spacing w:after="0" w:line="240" w:lineRule="auto"/>
        <w:jc w:val="both"/>
        <w:rPr>
          <w:rFonts w:ascii="Times New Roman" w:eastAsia="Calibri" w:hAnsi="Times New Roman" w:cs="Times New Roman"/>
          <w:sz w:val="24"/>
          <w:szCs w:val="24"/>
        </w:rPr>
      </w:pPr>
    </w:p>
    <w:p w:rsidR="00190BA3" w:rsidRPr="003936CD" w:rsidRDefault="00DA4AFB" w:rsidP="003259D1">
      <w:pPr>
        <w:pStyle w:val="Titre4"/>
        <w:numPr>
          <w:ilvl w:val="6"/>
          <w:numId w:val="2"/>
        </w:numPr>
        <w:spacing w:before="0" w:line="240" w:lineRule="auto"/>
        <w:ind w:left="851" w:hanging="851"/>
        <w:rPr>
          <w:rFonts w:ascii="Times New Roman" w:hAnsi="Times New Roman" w:cs="Times New Roman"/>
          <w:bCs w:val="0"/>
          <w:i w:val="0"/>
          <w:iCs w:val="0"/>
          <w:color w:val="auto"/>
          <w:sz w:val="24"/>
          <w:szCs w:val="24"/>
        </w:rPr>
      </w:pPr>
      <w:bookmarkStart w:id="70" w:name="_Toc345408217"/>
      <w:bookmarkStart w:id="71" w:name="_Toc345488980"/>
      <w:bookmarkStart w:id="72" w:name="_Toc345490917"/>
      <w:bookmarkStart w:id="73" w:name="_Toc345511848"/>
      <w:bookmarkStart w:id="74" w:name="_Toc345512598"/>
      <w:bookmarkStart w:id="75" w:name="_Toc345512865"/>
      <w:bookmarkStart w:id="76" w:name="_Toc390706093"/>
      <w:r w:rsidRPr="003936CD">
        <w:rPr>
          <w:rFonts w:ascii="Times New Roman" w:hAnsi="Times New Roman" w:cs="Times New Roman"/>
          <w:bCs w:val="0"/>
          <w:i w:val="0"/>
          <w:iCs w:val="0"/>
          <w:color w:val="auto"/>
          <w:sz w:val="24"/>
          <w:szCs w:val="24"/>
        </w:rPr>
        <w:t>Candidats admis à concourir</w:t>
      </w:r>
      <w:bookmarkEnd w:id="70"/>
      <w:bookmarkEnd w:id="71"/>
      <w:bookmarkEnd w:id="72"/>
      <w:bookmarkEnd w:id="73"/>
      <w:bookmarkEnd w:id="74"/>
      <w:bookmarkEnd w:id="75"/>
      <w:bookmarkEnd w:id="76"/>
    </w:p>
    <w:p w:rsidR="00190BA3" w:rsidRPr="003936CD" w:rsidRDefault="00190BA3" w:rsidP="00190BA3">
      <w:pPr>
        <w:spacing w:after="0" w:line="240" w:lineRule="auto"/>
        <w:jc w:val="both"/>
        <w:rPr>
          <w:rFonts w:ascii="Times New Roman" w:hAnsi="Times New Roman" w:cs="Times New Roman"/>
          <w:sz w:val="24"/>
          <w:szCs w:val="24"/>
        </w:rPr>
      </w:pPr>
    </w:p>
    <w:p w:rsidR="00C52C0C" w:rsidRPr="003936CD" w:rsidRDefault="00DA4AFB" w:rsidP="00631AFB">
      <w:pPr>
        <w:pStyle w:val="2AutoList1"/>
        <w:numPr>
          <w:ilvl w:val="1"/>
          <w:numId w:val="72"/>
        </w:numPr>
        <w:ind w:left="851" w:hanging="851"/>
        <w:rPr>
          <w:spacing w:val="-4"/>
          <w:szCs w:val="24"/>
          <w:lang w:val="fr-FR"/>
        </w:rPr>
      </w:pPr>
      <w:r w:rsidRPr="003936CD">
        <w:rPr>
          <w:spacing w:val="-4"/>
          <w:szCs w:val="24"/>
          <w:lang w:val="fr-FR"/>
        </w:rPr>
        <w:t xml:space="preserve">L’Avis d'Appel d’Offres publié par l'ASECNA, s’adresse à toutes les personnes physiques ou morales répondant aux critères d’éligibilité définis dans les </w:t>
      </w:r>
      <w:r w:rsidRPr="003936CD">
        <w:rPr>
          <w:b/>
          <w:spacing w:val="-4"/>
          <w:szCs w:val="24"/>
          <w:lang w:val="fr-FR"/>
        </w:rPr>
        <w:t>DPAO</w:t>
      </w:r>
      <w:r w:rsidRPr="003936CD">
        <w:rPr>
          <w:spacing w:val="-4"/>
          <w:szCs w:val="24"/>
          <w:lang w:val="fr-FR"/>
        </w:rPr>
        <w:t xml:space="preserve"> et remplissant toutes les conditions d’admissibilité aux marchés de l'ASECNA, telles que définies dans la Règlementation des Marchés de Toutes Nature passés au nom de l'ASECNA (RMTN), en son article 50 et sous réserve des dispositions suivantes:</w:t>
      </w:r>
    </w:p>
    <w:p w:rsidR="00C52C0C" w:rsidRPr="003936CD" w:rsidRDefault="00C52C0C" w:rsidP="00C52C0C">
      <w:pPr>
        <w:pStyle w:val="2AutoList1"/>
        <w:ind w:firstLine="0"/>
        <w:rPr>
          <w:spacing w:val="-4"/>
          <w:szCs w:val="24"/>
          <w:lang w:val="fr-FR"/>
        </w:rPr>
      </w:pPr>
    </w:p>
    <w:p w:rsidR="00C52C0C" w:rsidRPr="003936CD" w:rsidRDefault="00DA4AFB" w:rsidP="00631AFB">
      <w:pPr>
        <w:pStyle w:val="Corpsdetexte"/>
        <w:numPr>
          <w:ilvl w:val="0"/>
          <w:numId w:val="73"/>
        </w:numPr>
        <w:ind w:left="1418" w:hanging="567"/>
        <w:rPr>
          <w:szCs w:val="24"/>
          <w:lang w:val="fr-FR"/>
        </w:rPr>
      </w:pPr>
      <w:r w:rsidRPr="003936CD">
        <w:rPr>
          <w:szCs w:val="24"/>
          <w:lang w:val="fr-FR"/>
        </w:rPr>
        <w:t xml:space="preserve">les Soumissionnaires (y compris tous les membres d’un groupement d’entreprises et tous les sous-traitants du Soumissionnaire) ne doivent pas être associés, ou avoir été associés dans le passé, à un Fournisseur ou Société (ou affiliés à un Fournisseur ou Société) qui a fourni des services de conseil pour la </w:t>
      </w:r>
      <w:r w:rsidRPr="003936CD">
        <w:rPr>
          <w:szCs w:val="24"/>
          <w:lang w:val="fr-FR"/>
        </w:rPr>
        <w:lastRenderedPageBreak/>
        <w:t>préparation des spécifications, plans et autres documents utilisés dans le cadre des marchés passés au titre de l'Appel d’Offres.</w:t>
      </w:r>
    </w:p>
    <w:p w:rsidR="00C52C0C" w:rsidRPr="003936CD" w:rsidRDefault="00C52C0C" w:rsidP="00BB42C1">
      <w:pPr>
        <w:pStyle w:val="Corpsdetexte"/>
        <w:ind w:left="1418" w:hanging="567"/>
        <w:rPr>
          <w:szCs w:val="24"/>
          <w:lang w:val="fr-FR"/>
        </w:rPr>
      </w:pPr>
    </w:p>
    <w:p w:rsidR="00C52C0C" w:rsidRPr="003936CD" w:rsidRDefault="00DA4AFB" w:rsidP="00631AFB">
      <w:pPr>
        <w:pStyle w:val="Corpsdetexte"/>
        <w:numPr>
          <w:ilvl w:val="0"/>
          <w:numId w:val="73"/>
        </w:numPr>
        <w:ind w:left="1418" w:hanging="567"/>
        <w:rPr>
          <w:szCs w:val="24"/>
          <w:lang w:val="fr-FR"/>
        </w:rPr>
      </w:pPr>
      <w:r w:rsidRPr="003936CD">
        <w:rPr>
          <w:szCs w:val="24"/>
          <w:lang w:val="fr-FR"/>
        </w:rPr>
        <w:t>le Soumissionnaire ne doit pas avoir fait l’objet d’une décision d’exclusion prononcée par l’ASECNA pour corruption, ou pour manœuvres frauduleuses.</w:t>
      </w:r>
    </w:p>
    <w:p w:rsidR="00C52C0C" w:rsidRPr="003936CD" w:rsidRDefault="00C52C0C" w:rsidP="00C52C0C">
      <w:pPr>
        <w:pStyle w:val="2AutoList1"/>
        <w:ind w:left="1440" w:firstLine="0"/>
        <w:rPr>
          <w:szCs w:val="24"/>
          <w:lang w:val="fr-FR"/>
        </w:rPr>
      </w:pPr>
    </w:p>
    <w:p w:rsidR="00C52C0C" w:rsidRPr="003936CD" w:rsidRDefault="00C52C0C" w:rsidP="00631AFB">
      <w:pPr>
        <w:pStyle w:val="2AutoList1"/>
        <w:numPr>
          <w:ilvl w:val="1"/>
          <w:numId w:val="72"/>
        </w:numPr>
        <w:ind w:left="851" w:hanging="851"/>
        <w:rPr>
          <w:szCs w:val="24"/>
          <w:lang w:val="fr-FR"/>
        </w:rPr>
      </w:pPr>
      <w:r w:rsidRPr="003936CD">
        <w:rPr>
          <w:szCs w:val="24"/>
          <w:lang w:val="fr-FR"/>
        </w:rPr>
        <w:t>Un</w:t>
      </w:r>
      <w:r w:rsidR="004F7161" w:rsidRPr="003936CD">
        <w:rPr>
          <w:szCs w:val="24"/>
          <w:lang w:val="fr-FR"/>
        </w:rPr>
        <w:t>e</w:t>
      </w:r>
      <w:r w:rsidR="001A28AE" w:rsidRPr="003936CD">
        <w:rPr>
          <w:szCs w:val="24"/>
          <w:lang w:val="fr-FR"/>
        </w:rPr>
        <w:t xml:space="preserve"> </w:t>
      </w:r>
      <w:r w:rsidR="004F7161" w:rsidRPr="003936CD">
        <w:rPr>
          <w:szCs w:val="24"/>
          <w:lang w:val="fr-FR"/>
        </w:rPr>
        <w:t xml:space="preserve">personne physique ou morale </w:t>
      </w:r>
      <w:r w:rsidRPr="003936CD">
        <w:rPr>
          <w:szCs w:val="24"/>
          <w:lang w:val="fr-FR"/>
        </w:rPr>
        <w:t>d’un pays inéligible peut être exclue:</w:t>
      </w:r>
    </w:p>
    <w:p w:rsidR="00C52C0C" w:rsidRPr="003936CD" w:rsidRDefault="00C52C0C" w:rsidP="00C52C0C">
      <w:pPr>
        <w:pStyle w:val="SimpleLista"/>
        <w:tabs>
          <w:tab w:val="clear" w:pos="1080"/>
        </w:tabs>
        <w:spacing w:before="0" w:after="0"/>
        <w:ind w:left="567" w:firstLine="0"/>
        <w:jc w:val="both"/>
        <w:rPr>
          <w:szCs w:val="24"/>
          <w:lang w:val="fr-FR"/>
        </w:rPr>
      </w:pPr>
    </w:p>
    <w:p w:rsidR="00C52C0C" w:rsidRPr="003936CD" w:rsidRDefault="00C52C0C" w:rsidP="00631AFB">
      <w:pPr>
        <w:pStyle w:val="Corpsdetexte"/>
        <w:numPr>
          <w:ilvl w:val="0"/>
          <w:numId w:val="74"/>
        </w:numPr>
        <w:ind w:left="1418" w:hanging="567"/>
        <w:rPr>
          <w:szCs w:val="24"/>
          <w:lang w:val="fr-FR"/>
        </w:rPr>
      </w:pPr>
      <w:r w:rsidRPr="003936CD">
        <w:rPr>
          <w:szCs w:val="24"/>
          <w:lang w:val="fr-FR"/>
        </w:rPr>
        <w:t xml:space="preserve">si la loi ou la réglementation du pays où les </w:t>
      </w:r>
      <w:r w:rsidR="00A74753" w:rsidRPr="003936CD">
        <w:rPr>
          <w:szCs w:val="24"/>
          <w:lang w:val="fr-FR"/>
        </w:rPr>
        <w:t>fournitures</w:t>
      </w:r>
      <w:r w:rsidRPr="003936CD">
        <w:rPr>
          <w:szCs w:val="24"/>
          <w:lang w:val="fr-FR"/>
        </w:rPr>
        <w:t xml:space="preserve"> s</w:t>
      </w:r>
      <w:r w:rsidR="00A74753" w:rsidRPr="003936CD">
        <w:rPr>
          <w:szCs w:val="24"/>
          <w:lang w:val="fr-FR"/>
        </w:rPr>
        <w:t>eront livr</w:t>
      </w:r>
      <w:r w:rsidR="00DA4AFB" w:rsidRPr="003936CD">
        <w:rPr>
          <w:szCs w:val="24"/>
          <w:lang w:val="fr-FR"/>
        </w:rPr>
        <w:t xml:space="preserve">ées, interdit les relations commerciales avec le pays de la personne physique ou morale; ou </w:t>
      </w:r>
    </w:p>
    <w:p w:rsidR="00C52C0C" w:rsidRPr="003936CD" w:rsidRDefault="00C52C0C" w:rsidP="00BB42C1">
      <w:pPr>
        <w:pStyle w:val="Corpsdetexte"/>
        <w:ind w:left="1418" w:hanging="567"/>
        <w:rPr>
          <w:szCs w:val="24"/>
          <w:lang w:val="fr-FR"/>
        </w:rPr>
      </w:pPr>
    </w:p>
    <w:p w:rsidR="00C52C0C" w:rsidRPr="003936CD" w:rsidRDefault="00DA4AFB" w:rsidP="00631AFB">
      <w:pPr>
        <w:pStyle w:val="Corpsdetexte"/>
        <w:numPr>
          <w:ilvl w:val="0"/>
          <w:numId w:val="74"/>
        </w:numPr>
        <w:ind w:left="1418" w:hanging="567"/>
        <w:rPr>
          <w:szCs w:val="24"/>
          <w:lang w:val="fr-FR"/>
        </w:rPr>
      </w:pPr>
      <w:r w:rsidRPr="003936CD">
        <w:rPr>
          <w:szCs w:val="24"/>
          <w:lang w:val="fr-FR"/>
        </w:rPr>
        <w:t>si, en application d’une décision prise par le Conseil de Sécurité des Nations Unies au titre du Chapitre VII de la Charte des Nations Unies, l’Union Africaine, l’Union Européenne, le Gouvernement du pays où les Fournitures sont livrées, interdit toute importation de biens en provenance du pays de la personne physique ou morale, ou tout paiement aux personnes physiques ou morales dudit pays.</w:t>
      </w:r>
    </w:p>
    <w:p w:rsidR="00BB42C1" w:rsidRPr="003936CD" w:rsidRDefault="00BB42C1" w:rsidP="00BB42C1">
      <w:pPr>
        <w:pStyle w:val="Corpsdetexte"/>
        <w:rPr>
          <w:szCs w:val="24"/>
          <w:lang w:val="fr-FR"/>
        </w:rPr>
      </w:pPr>
    </w:p>
    <w:p w:rsidR="00C52C0C" w:rsidRPr="003936CD" w:rsidRDefault="00DA4AFB" w:rsidP="00631AFB">
      <w:pPr>
        <w:pStyle w:val="2AutoList1"/>
        <w:numPr>
          <w:ilvl w:val="1"/>
          <w:numId w:val="72"/>
        </w:numPr>
        <w:ind w:left="851" w:hanging="851"/>
        <w:rPr>
          <w:szCs w:val="24"/>
          <w:lang w:val="fr-FR"/>
        </w:rPr>
      </w:pPr>
      <w:r w:rsidRPr="003936CD">
        <w:rPr>
          <w:szCs w:val="24"/>
          <w:lang w:val="fr-FR"/>
        </w:rPr>
        <w:t>Les soumissionnaires doivent s’engager, sur la base du modèle d’engagement environnemental et social joint en annexe, à :</w:t>
      </w:r>
    </w:p>
    <w:p w:rsidR="00C52C0C" w:rsidRPr="003936CD" w:rsidRDefault="00C52C0C" w:rsidP="00C52C0C">
      <w:pPr>
        <w:pStyle w:val="2AutoList1"/>
        <w:ind w:left="0" w:firstLine="0"/>
        <w:rPr>
          <w:szCs w:val="24"/>
          <w:lang w:val="fr-FR"/>
        </w:rPr>
      </w:pPr>
    </w:p>
    <w:p w:rsidR="00C52C0C" w:rsidRPr="003936CD" w:rsidRDefault="00DA4AFB" w:rsidP="00631AFB">
      <w:pPr>
        <w:pStyle w:val="Corpsdetexte"/>
        <w:numPr>
          <w:ilvl w:val="0"/>
          <w:numId w:val="75"/>
        </w:numPr>
        <w:ind w:left="1418" w:hanging="567"/>
        <w:rPr>
          <w:szCs w:val="24"/>
          <w:lang w:val="fr-FR"/>
        </w:rPr>
      </w:pPr>
      <w:r w:rsidRPr="003936CD">
        <w:rPr>
          <w:szCs w:val="24"/>
          <w:lang w:val="fr-FR"/>
        </w:rPr>
        <w:t>respecter et faire respecter par l’ensemble de leurs sous-traitants, en cohérence avec les lois et règlements applicables dans le pays où est réalisé le projet, les normes environnementales et sociales reconnues par la communauté internationale parmi lesquelles figurent les conventions fondamentales de l’Organisation Internationale du Travail (OIT) et les conventions internationales pour la protection de l’environnement;</w:t>
      </w:r>
    </w:p>
    <w:p w:rsidR="00C52C0C" w:rsidRPr="003936CD" w:rsidRDefault="00C52C0C" w:rsidP="00A1328F">
      <w:pPr>
        <w:pStyle w:val="Corpsdetexte"/>
        <w:ind w:left="1418" w:hanging="567"/>
        <w:rPr>
          <w:szCs w:val="24"/>
          <w:lang w:val="fr-FR"/>
        </w:rPr>
      </w:pPr>
    </w:p>
    <w:p w:rsidR="00C52C0C" w:rsidRPr="003936CD" w:rsidRDefault="00DA4AFB" w:rsidP="00631AFB">
      <w:pPr>
        <w:pStyle w:val="Corpsdetexte"/>
        <w:numPr>
          <w:ilvl w:val="0"/>
          <w:numId w:val="75"/>
        </w:numPr>
        <w:ind w:left="1418" w:hanging="567"/>
        <w:rPr>
          <w:szCs w:val="24"/>
          <w:lang w:val="fr-FR"/>
        </w:rPr>
      </w:pPr>
      <w:r w:rsidRPr="003936CD">
        <w:rPr>
          <w:szCs w:val="24"/>
          <w:lang w:val="fr-FR"/>
        </w:rPr>
        <w:t>mettre en œuvre les mesures d’atténuation des risques environnementaux et sociaux telles que définies dans le plan de gestion environnemental et social ou, le cas échéant, dans la notice d’impact environnemental et social fournie par l’ASECNA.</w:t>
      </w:r>
    </w:p>
    <w:p w:rsidR="00C52C0C" w:rsidRPr="003936CD" w:rsidRDefault="00C52C0C" w:rsidP="00C52C0C">
      <w:pPr>
        <w:pStyle w:val="Corpsdetexte"/>
        <w:tabs>
          <w:tab w:val="left" w:pos="576"/>
          <w:tab w:val="left" w:pos="1152"/>
        </w:tabs>
        <w:overflowPunct w:val="0"/>
        <w:autoSpaceDE w:val="0"/>
        <w:autoSpaceDN w:val="0"/>
        <w:adjustRightInd w:val="0"/>
        <w:ind w:left="1152"/>
        <w:textAlignment w:val="baseline"/>
        <w:rPr>
          <w:szCs w:val="24"/>
          <w:lang w:val="fr-FR"/>
        </w:rPr>
      </w:pPr>
    </w:p>
    <w:p w:rsidR="00C52C0C" w:rsidRPr="003936CD" w:rsidRDefault="00C52C0C" w:rsidP="00631AFB">
      <w:pPr>
        <w:pStyle w:val="2AutoList1"/>
        <w:numPr>
          <w:ilvl w:val="1"/>
          <w:numId w:val="72"/>
        </w:numPr>
        <w:ind w:left="851" w:hanging="851"/>
        <w:rPr>
          <w:szCs w:val="24"/>
          <w:lang w:val="fr-FR"/>
        </w:rPr>
      </w:pPr>
      <w:r w:rsidRPr="003936CD">
        <w:rPr>
          <w:szCs w:val="24"/>
          <w:lang w:val="fr-FR"/>
        </w:rPr>
        <w:t xml:space="preserve">Chaque soumissionnaire ne présentera qu’une offre, à titre individuel ou en tant que membre d’un groupement. Un soumissionnaire qui présente plusieurs offres, ou qui participe à plusieurs offres (à l’exception des variantes présentées en vertu de la Clause 13 des présentes IS) sera disqualifié. Cependant, sauf mention contraire stipulée dans les </w:t>
      </w:r>
      <w:r w:rsidRPr="003936CD">
        <w:rPr>
          <w:b/>
          <w:szCs w:val="24"/>
          <w:lang w:val="fr-FR"/>
        </w:rPr>
        <w:t>DPAO</w:t>
      </w:r>
      <w:r w:rsidRPr="003936CD">
        <w:rPr>
          <w:szCs w:val="24"/>
          <w:lang w:val="fr-FR"/>
        </w:rPr>
        <w:t>, ceci n’exclut pas la possibilité pour un sous-traitant d’apparaître dans plusieurs offres, en qualité de sous-traitant seulement</w:t>
      </w:r>
      <w:r w:rsidR="00DA4AFB" w:rsidRPr="003936CD">
        <w:rPr>
          <w:szCs w:val="24"/>
          <w:lang w:val="fr-FR"/>
        </w:rPr>
        <w:t>.</w:t>
      </w:r>
    </w:p>
    <w:p w:rsidR="00C52C0C" w:rsidRPr="003936CD" w:rsidRDefault="00C52C0C" w:rsidP="00A1328F">
      <w:pPr>
        <w:pStyle w:val="2AutoList1"/>
        <w:ind w:left="851" w:hanging="851"/>
        <w:rPr>
          <w:spacing w:val="-4"/>
          <w:szCs w:val="24"/>
          <w:lang w:val="fr-FR"/>
        </w:rPr>
      </w:pPr>
    </w:p>
    <w:p w:rsidR="00C52C0C" w:rsidRPr="003936CD" w:rsidRDefault="00C52C0C" w:rsidP="00631AFB">
      <w:pPr>
        <w:pStyle w:val="2AutoList1"/>
        <w:numPr>
          <w:ilvl w:val="1"/>
          <w:numId w:val="72"/>
        </w:numPr>
        <w:ind w:left="851" w:hanging="851"/>
        <w:rPr>
          <w:szCs w:val="24"/>
          <w:lang w:val="fr-FR"/>
        </w:rPr>
      </w:pPr>
      <w:r w:rsidRPr="003936CD">
        <w:rPr>
          <w:szCs w:val="24"/>
          <w:lang w:val="fr-FR"/>
        </w:rPr>
        <w:t>Un Soumissionnaire, et toutes les parties constituant le Soumissionnaire, peuvent avoir la nationalité de tout pays (sous réserve des clauses 4.1 et 4.2 des présentes IS). Un Soumissionnaire sera réputé avoir la nationalité d'un pays donné s’il en est ressortissant ou s’il y est constitué en société, fondée et enregistrée dans ce pays, et fonctionnant conformément au droit de ce pays. Ce même critère s’appliquera à la détermination de la nationalité de ses sous-traitants et de ses fournisseurs pour toute partie du Marché, y compris les services connexes.</w:t>
      </w:r>
    </w:p>
    <w:p w:rsidR="00C52C0C" w:rsidRPr="003936CD" w:rsidRDefault="00C52C0C" w:rsidP="00C52C0C">
      <w:pPr>
        <w:pStyle w:val="2AutoList1"/>
        <w:ind w:firstLine="0"/>
        <w:rPr>
          <w:szCs w:val="24"/>
          <w:lang w:val="fr-FR"/>
        </w:rPr>
      </w:pPr>
    </w:p>
    <w:p w:rsidR="00C52C0C" w:rsidRPr="003936CD" w:rsidRDefault="00C52C0C" w:rsidP="00631AFB">
      <w:pPr>
        <w:pStyle w:val="2AutoList1"/>
        <w:numPr>
          <w:ilvl w:val="1"/>
          <w:numId w:val="72"/>
        </w:numPr>
        <w:ind w:left="851" w:hanging="851"/>
        <w:rPr>
          <w:szCs w:val="24"/>
          <w:lang w:val="fr-FR"/>
        </w:rPr>
      </w:pPr>
      <w:r w:rsidRPr="003936CD">
        <w:rPr>
          <w:szCs w:val="24"/>
          <w:lang w:val="fr-FR"/>
        </w:rPr>
        <w:t>Les soumissionnaires</w:t>
      </w:r>
      <w:r w:rsidR="001A28AE" w:rsidRPr="003936CD">
        <w:rPr>
          <w:szCs w:val="24"/>
          <w:lang w:val="fr-FR"/>
        </w:rPr>
        <w:t xml:space="preserve"> </w:t>
      </w:r>
      <w:r w:rsidRPr="003936CD">
        <w:rPr>
          <w:szCs w:val="24"/>
          <w:lang w:val="fr-FR"/>
        </w:rPr>
        <w:t xml:space="preserve">peuvent être des personnes physiques, des entités privées, des entités publiques sous réserve des dispositions de la clause 4.7 des présentes IS ou </w:t>
      </w:r>
      <w:r w:rsidRPr="003936CD">
        <w:rPr>
          <w:szCs w:val="24"/>
          <w:lang w:val="fr-FR"/>
        </w:rPr>
        <w:lastRenderedPageBreak/>
        <w:t>toute combinaison entre elles avec une volonté formelle de conclure un accord ou ayant conclu un accord de groupement. En cas de groupement:</w:t>
      </w:r>
    </w:p>
    <w:p w:rsidR="00C52C0C" w:rsidRPr="003936CD" w:rsidRDefault="00C52C0C" w:rsidP="00C52C0C">
      <w:pPr>
        <w:pStyle w:val="2AutoList1"/>
        <w:ind w:left="510" w:firstLine="0"/>
        <w:rPr>
          <w:szCs w:val="24"/>
          <w:lang w:val="fr-FR"/>
        </w:rPr>
      </w:pPr>
    </w:p>
    <w:p w:rsidR="00C52C0C" w:rsidRPr="003936CD" w:rsidRDefault="00C52C0C" w:rsidP="00631AFB">
      <w:pPr>
        <w:pStyle w:val="Corpsdetexte"/>
        <w:numPr>
          <w:ilvl w:val="0"/>
          <w:numId w:val="76"/>
        </w:numPr>
        <w:ind w:left="1418" w:hanging="567"/>
        <w:rPr>
          <w:szCs w:val="24"/>
          <w:lang w:val="fr-FR"/>
        </w:rPr>
      </w:pPr>
      <w:r w:rsidRPr="003936CD">
        <w:rPr>
          <w:szCs w:val="24"/>
          <w:lang w:val="fr-FR"/>
        </w:rPr>
        <w:t xml:space="preserve">sauf spécification contraire dans les </w:t>
      </w:r>
      <w:r w:rsidRPr="003936CD">
        <w:rPr>
          <w:b/>
          <w:szCs w:val="24"/>
          <w:lang w:val="fr-FR"/>
        </w:rPr>
        <w:t>DPAO</w:t>
      </w:r>
      <w:r w:rsidRPr="003936CD">
        <w:rPr>
          <w:szCs w:val="24"/>
          <w:lang w:val="fr-FR"/>
        </w:rPr>
        <w:t xml:space="preserve">, toutes les parties membres sont solidairement responsables. </w:t>
      </w:r>
    </w:p>
    <w:p w:rsidR="00C52C0C" w:rsidRPr="003936CD" w:rsidRDefault="00C52C0C" w:rsidP="001960E6">
      <w:pPr>
        <w:pStyle w:val="Corpsdetexte"/>
        <w:ind w:left="1418" w:hanging="567"/>
        <w:rPr>
          <w:szCs w:val="24"/>
          <w:lang w:val="fr-FR"/>
        </w:rPr>
      </w:pPr>
    </w:p>
    <w:p w:rsidR="00C52C0C" w:rsidRPr="003936CD" w:rsidRDefault="00DA4AFB" w:rsidP="00631AFB">
      <w:pPr>
        <w:pStyle w:val="Corpsdetexte"/>
        <w:numPr>
          <w:ilvl w:val="0"/>
          <w:numId w:val="76"/>
        </w:numPr>
        <w:ind w:left="1418" w:hanging="567"/>
        <w:rPr>
          <w:szCs w:val="24"/>
          <w:lang w:val="fr-FR"/>
        </w:rPr>
      </w:pPr>
      <w:r w:rsidRPr="003936CD">
        <w:rPr>
          <w:szCs w:val="24"/>
          <w:lang w:val="fr-FR"/>
        </w:rPr>
        <w:t>les associés désigneront un mandataire qui aura l’autorité de représenter tous les membres du groupement ou du consortium durant la procédure d’Appel d’Offres et, en cas d’attribution du Marché au groupement ou consortium, durant l’exécution du Marché.</w:t>
      </w:r>
    </w:p>
    <w:p w:rsidR="00C52C0C" w:rsidRPr="003936CD" w:rsidRDefault="00C52C0C" w:rsidP="00C52C0C">
      <w:pPr>
        <w:pStyle w:val="2AutoList1"/>
        <w:ind w:left="0" w:firstLine="0"/>
        <w:rPr>
          <w:szCs w:val="24"/>
          <w:lang w:val="fr-FR"/>
        </w:rPr>
      </w:pPr>
    </w:p>
    <w:p w:rsidR="00C52C0C" w:rsidRPr="003936CD" w:rsidRDefault="00DA4AFB" w:rsidP="00631AFB">
      <w:pPr>
        <w:pStyle w:val="2AutoList1"/>
        <w:numPr>
          <w:ilvl w:val="1"/>
          <w:numId w:val="72"/>
        </w:numPr>
        <w:ind w:left="851" w:hanging="851"/>
        <w:rPr>
          <w:i/>
          <w:szCs w:val="24"/>
          <w:lang w:val="fr-FR"/>
        </w:rPr>
      </w:pPr>
      <w:r w:rsidRPr="003936CD">
        <w:rPr>
          <w:szCs w:val="24"/>
          <w:lang w:val="fr-FR"/>
        </w:rPr>
        <w:t xml:space="preserve">Les entreprises publiques sont uniquement admises à participer si elles peuvent démontrer: </w:t>
      </w:r>
    </w:p>
    <w:p w:rsidR="00C52C0C" w:rsidRPr="003936CD" w:rsidRDefault="00C52C0C" w:rsidP="00747D9E">
      <w:pPr>
        <w:pStyle w:val="2AutoList1"/>
        <w:tabs>
          <w:tab w:val="clear" w:pos="504"/>
        </w:tabs>
        <w:ind w:left="851" w:hanging="851"/>
        <w:rPr>
          <w:i/>
          <w:szCs w:val="24"/>
          <w:lang w:val="fr-FR"/>
        </w:rPr>
      </w:pPr>
    </w:p>
    <w:p w:rsidR="00C52C0C" w:rsidRPr="003936CD" w:rsidRDefault="00DA4AFB" w:rsidP="00631AFB">
      <w:pPr>
        <w:pStyle w:val="Corpsdetexte"/>
        <w:numPr>
          <w:ilvl w:val="0"/>
          <w:numId w:val="77"/>
        </w:numPr>
        <w:ind w:left="1418" w:hanging="567"/>
        <w:rPr>
          <w:szCs w:val="24"/>
          <w:lang w:val="fr-FR"/>
        </w:rPr>
      </w:pPr>
      <w:r w:rsidRPr="003936CD">
        <w:rPr>
          <w:szCs w:val="24"/>
          <w:lang w:val="fr-FR"/>
        </w:rPr>
        <w:t xml:space="preserve">qu’elles jouissent d’une autonomie juridique et financière; </w:t>
      </w:r>
    </w:p>
    <w:p w:rsidR="00C52C0C" w:rsidRPr="003936CD" w:rsidRDefault="00DA4AFB" w:rsidP="00631AFB">
      <w:pPr>
        <w:pStyle w:val="Corpsdetexte"/>
        <w:numPr>
          <w:ilvl w:val="0"/>
          <w:numId w:val="77"/>
        </w:numPr>
        <w:ind w:left="1418" w:hanging="567"/>
        <w:rPr>
          <w:szCs w:val="24"/>
          <w:lang w:val="fr-FR"/>
        </w:rPr>
      </w:pPr>
      <w:r w:rsidRPr="003936CD">
        <w:rPr>
          <w:szCs w:val="24"/>
          <w:lang w:val="fr-FR"/>
        </w:rPr>
        <w:t xml:space="preserve">qu’elles sont gérés selon les règles du droit commercial; </w:t>
      </w:r>
    </w:p>
    <w:p w:rsidR="00C52C0C" w:rsidRPr="003936CD" w:rsidRDefault="00DA4AFB" w:rsidP="00631AFB">
      <w:pPr>
        <w:pStyle w:val="Corpsdetexte"/>
        <w:numPr>
          <w:ilvl w:val="0"/>
          <w:numId w:val="77"/>
        </w:numPr>
        <w:ind w:left="1418" w:hanging="567"/>
        <w:rPr>
          <w:szCs w:val="24"/>
          <w:lang w:val="fr-FR"/>
        </w:rPr>
      </w:pPr>
      <w:r w:rsidRPr="003936CD">
        <w:rPr>
          <w:szCs w:val="24"/>
          <w:lang w:val="fr-FR"/>
        </w:rPr>
        <w:t>qu’elles ne sont pas une Agence dépendant d'une Administration Publique; et</w:t>
      </w:r>
    </w:p>
    <w:p w:rsidR="00C52C0C" w:rsidRPr="003936CD" w:rsidRDefault="00DA4AFB" w:rsidP="00631AFB">
      <w:pPr>
        <w:pStyle w:val="Corpsdetexte"/>
        <w:numPr>
          <w:ilvl w:val="0"/>
          <w:numId w:val="77"/>
        </w:numPr>
        <w:ind w:left="1418" w:hanging="567"/>
        <w:rPr>
          <w:szCs w:val="24"/>
          <w:lang w:val="fr-FR"/>
        </w:rPr>
      </w:pPr>
      <w:r w:rsidRPr="003936CD">
        <w:rPr>
          <w:szCs w:val="24"/>
          <w:lang w:val="fr-FR"/>
        </w:rPr>
        <w:t>qu’elles ne jouissent pas de l'immunité de juridictions et d'exécution, à moins de s'engager à y renoncer.</w:t>
      </w:r>
    </w:p>
    <w:p w:rsidR="00C52C0C" w:rsidRPr="003936CD" w:rsidRDefault="00C52C0C" w:rsidP="00C52C0C">
      <w:pPr>
        <w:pStyle w:val="2AutoList1"/>
        <w:ind w:firstLine="0"/>
        <w:rPr>
          <w:i/>
          <w:szCs w:val="24"/>
          <w:lang w:val="fr-FR"/>
        </w:rPr>
      </w:pPr>
    </w:p>
    <w:p w:rsidR="00C52C0C" w:rsidRPr="003936CD" w:rsidRDefault="00DA4AFB" w:rsidP="00631AFB">
      <w:pPr>
        <w:pStyle w:val="2AutoList1"/>
        <w:numPr>
          <w:ilvl w:val="1"/>
          <w:numId w:val="72"/>
        </w:numPr>
        <w:ind w:left="851" w:hanging="851"/>
        <w:rPr>
          <w:szCs w:val="24"/>
          <w:lang w:val="fr-FR"/>
        </w:rPr>
      </w:pPr>
      <w:r w:rsidRPr="003936CD">
        <w:rPr>
          <w:szCs w:val="24"/>
          <w:lang w:val="fr-FR"/>
        </w:rPr>
        <w:t>Les Soumissionnaires doivent fournir toutes pièces que l’ASECNA peut raisonnablement demander, établissant à sa satisfaction qu’ils continuent d’être admis à concourir.</w:t>
      </w:r>
    </w:p>
    <w:p w:rsidR="00272ABE" w:rsidRPr="003936CD" w:rsidRDefault="00272ABE" w:rsidP="00190BA3">
      <w:pPr>
        <w:spacing w:after="0" w:line="240" w:lineRule="auto"/>
        <w:jc w:val="both"/>
        <w:rPr>
          <w:rFonts w:ascii="Times New Roman" w:hAnsi="Times New Roman" w:cs="Times New Roman"/>
          <w:sz w:val="24"/>
          <w:szCs w:val="24"/>
        </w:rPr>
      </w:pPr>
    </w:p>
    <w:p w:rsidR="00190BA3" w:rsidRPr="003936CD" w:rsidRDefault="00DA4AFB" w:rsidP="008D391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77" w:name="_Toc345408218"/>
      <w:bookmarkStart w:id="78" w:name="_Toc345488981"/>
      <w:bookmarkStart w:id="79" w:name="_Toc345490918"/>
      <w:bookmarkStart w:id="80" w:name="_Toc345511849"/>
      <w:bookmarkStart w:id="81" w:name="_Toc345512599"/>
      <w:bookmarkStart w:id="82" w:name="_Toc345512866"/>
      <w:bookmarkStart w:id="83" w:name="_Toc390706094"/>
      <w:r w:rsidRPr="003936CD">
        <w:rPr>
          <w:rFonts w:ascii="Times New Roman" w:hAnsi="Times New Roman" w:cs="Times New Roman"/>
          <w:i w:val="0"/>
          <w:color w:val="auto"/>
          <w:sz w:val="24"/>
          <w:szCs w:val="24"/>
        </w:rPr>
        <w:t>Fournitures et services connexes répondant aux critères d’origine</w:t>
      </w:r>
      <w:bookmarkEnd w:id="77"/>
      <w:bookmarkEnd w:id="78"/>
      <w:bookmarkEnd w:id="79"/>
      <w:bookmarkEnd w:id="80"/>
      <w:bookmarkEnd w:id="81"/>
      <w:bookmarkEnd w:id="82"/>
      <w:bookmarkEnd w:id="83"/>
    </w:p>
    <w:p w:rsidR="006A237F" w:rsidRPr="003936CD" w:rsidRDefault="006A237F" w:rsidP="006A237F">
      <w:pPr>
        <w:spacing w:after="0" w:line="240" w:lineRule="auto"/>
        <w:rPr>
          <w:rFonts w:ascii="Times New Roman" w:hAnsi="Times New Roman" w:cs="Times New Roman"/>
        </w:rPr>
      </w:pPr>
    </w:p>
    <w:p w:rsidR="00190BA3" w:rsidRPr="003936CD" w:rsidRDefault="00DA4AFB" w:rsidP="00631AFB">
      <w:pPr>
        <w:pStyle w:val="2AutoList1"/>
        <w:numPr>
          <w:ilvl w:val="1"/>
          <w:numId w:val="23"/>
        </w:numPr>
        <w:tabs>
          <w:tab w:val="clear" w:pos="510"/>
          <w:tab w:val="num" w:pos="851"/>
        </w:tabs>
        <w:ind w:left="851" w:hanging="851"/>
        <w:rPr>
          <w:szCs w:val="24"/>
          <w:lang w:val="fr-FR"/>
        </w:rPr>
      </w:pPr>
      <w:r w:rsidRPr="003936CD">
        <w:rPr>
          <w:szCs w:val="24"/>
          <w:lang w:val="fr-FR"/>
        </w:rPr>
        <w:t xml:space="preserve">Sauf mention contraire stipulée dans les </w:t>
      </w:r>
      <w:r w:rsidRPr="003936CD">
        <w:rPr>
          <w:b/>
          <w:szCs w:val="24"/>
          <w:lang w:val="fr-FR"/>
        </w:rPr>
        <w:t>DPAO</w:t>
      </w:r>
      <w:r w:rsidRPr="003936CD">
        <w:rPr>
          <w:szCs w:val="24"/>
          <w:lang w:val="fr-FR"/>
        </w:rPr>
        <w:t>, toutes les Fournitures et tous les Services connexes faisant l’objet du présent marché peuvent provenir de tout pays sous réserve des mêmes restrictions, concernant les Soumissionnaires, leurs associés ou leur personnel, visées aux clauses 4.1 et  4.2 des présentes IS.</w:t>
      </w:r>
    </w:p>
    <w:p w:rsidR="00CA7BC2" w:rsidRPr="003936CD" w:rsidRDefault="00CA7BC2" w:rsidP="008D3915">
      <w:pPr>
        <w:pStyle w:val="2AutoList1"/>
        <w:tabs>
          <w:tab w:val="clear" w:pos="504"/>
          <w:tab w:val="num" w:pos="851"/>
        </w:tabs>
        <w:ind w:left="851" w:hanging="851"/>
        <w:rPr>
          <w:szCs w:val="24"/>
          <w:lang w:val="fr-FR"/>
        </w:rPr>
      </w:pPr>
    </w:p>
    <w:p w:rsidR="00CA7BC2" w:rsidRPr="003936CD" w:rsidRDefault="00DA4AFB" w:rsidP="00631AFB">
      <w:pPr>
        <w:pStyle w:val="2AutoList1"/>
        <w:numPr>
          <w:ilvl w:val="1"/>
          <w:numId w:val="23"/>
        </w:numPr>
        <w:tabs>
          <w:tab w:val="clear" w:pos="510"/>
          <w:tab w:val="num" w:pos="851"/>
        </w:tabs>
        <w:ind w:left="851" w:hanging="851"/>
        <w:rPr>
          <w:szCs w:val="24"/>
          <w:lang w:val="fr-FR"/>
        </w:rPr>
      </w:pPr>
      <w:r w:rsidRPr="003936CD">
        <w:rPr>
          <w:szCs w:val="24"/>
          <w:lang w:val="fr-FR"/>
        </w:rPr>
        <w:t xml:space="preserve">Aux fins de la présente clause, le terme « fournitures » désigne les produits, matières premières, machines, équipements et les installations </w:t>
      </w:r>
      <w:r w:rsidR="001F4A6A" w:rsidRPr="003936CD">
        <w:rPr>
          <w:szCs w:val="24"/>
          <w:lang w:val="fr-FR"/>
        </w:rPr>
        <w:t>industrielles; le</w:t>
      </w:r>
      <w:r w:rsidRPr="003936CD">
        <w:rPr>
          <w:szCs w:val="24"/>
          <w:lang w:val="fr-FR"/>
        </w:rPr>
        <w:t xml:space="preserve"> terme « services connexes » désigne notamment des services tels que, l’assurance, le transport, et l’installation; </w:t>
      </w:r>
      <w:r w:rsidRPr="003936CD">
        <w:rPr>
          <w:lang w:val="fr-FR"/>
        </w:rPr>
        <w:t>et le terme « pays d’origine » désigne le pays où les biens sont extraits, poussent, sont cultivés, produits, fabriqués ou transformés ; ou bien le pays où un processus de fabrication, de transformation ou d’assemblage de composants importants et intégrés aboutit à l’obtention d’un article commercialisable dont les caractéristiques de base sont substantiellement différentes de celles de ses composants importés.</w:t>
      </w:r>
    </w:p>
    <w:p w:rsidR="006A237F" w:rsidRPr="003936CD" w:rsidRDefault="006A237F" w:rsidP="008D3915">
      <w:pPr>
        <w:pStyle w:val="2AutoList1"/>
        <w:tabs>
          <w:tab w:val="clear" w:pos="504"/>
          <w:tab w:val="num" w:pos="851"/>
        </w:tabs>
        <w:ind w:left="851" w:hanging="851"/>
        <w:rPr>
          <w:szCs w:val="24"/>
          <w:lang w:val="fr-FR"/>
        </w:rPr>
      </w:pPr>
    </w:p>
    <w:p w:rsidR="00190BA3" w:rsidRPr="003936CD" w:rsidRDefault="00DA4AFB" w:rsidP="00631AFB">
      <w:pPr>
        <w:pStyle w:val="2AutoList1"/>
        <w:numPr>
          <w:ilvl w:val="1"/>
          <w:numId w:val="23"/>
        </w:numPr>
        <w:tabs>
          <w:tab w:val="clear" w:pos="510"/>
          <w:tab w:val="num" w:pos="851"/>
        </w:tabs>
        <w:ind w:left="851" w:hanging="851"/>
        <w:rPr>
          <w:szCs w:val="24"/>
          <w:lang w:val="fr-FR"/>
        </w:rPr>
      </w:pPr>
      <w:r w:rsidRPr="003936CD">
        <w:rPr>
          <w:spacing w:val="-4"/>
          <w:szCs w:val="24"/>
          <w:lang w:val="fr-FR"/>
        </w:rPr>
        <w:t xml:space="preserve">Si les </w:t>
      </w:r>
      <w:r w:rsidRPr="003936CD">
        <w:rPr>
          <w:b/>
          <w:spacing w:val="-4"/>
          <w:szCs w:val="24"/>
          <w:lang w:val="fr-FR"/>
        </w:rPr>
        <w:t>DPAO</w:t>
      </w:r>
      <w:r w:rsidRPr="003936CD">
        <w:rPr>
          <w:spacing w:val="-4"/>
          <w:szCs w:val="24"/>
          <w:lang w:val="fr-FR"/>
        </w:rPr>
        <w:t xml:space="preserve"> l’exigent, le soumissionnaire fournira la preuve qu’il est dûment habilité par le fabricant des biens à fournir, dans le pays où seront livrées les fournitures, les biens indiqués dans son offre.</w:t>
      </w:r>
    </w:p>
    <w:p w:rsidR="00B41F83" w:rsidRPr="003936CD" w:rsidRDefault="00B41F83" w:rsidP="0043768A">
      <w:pPr>
        <w:pStyle w:val="2AutoList1"/>
        <w:tabs>
          <w:tab w:val="clear" w:pos="504"/>
        </w:tabs>
        <w:ind w:left="0" w:firstLine="0"/>
        <w:rPr>
          <w:szCs w:val="24"/>
          <w:lang w:val="fr-FR"/>
        </w:rPr>
      </w:pPr>
    </w:p>
    <w:p w:rsidR="00190BA3" w:rsidRPr="003936CD" w:rsidRDefault="00DA4AFB" w:rsidP="00797835">
      <w:pPr>
        <w:pStyle w:val="Titre3"/>
        <w:numPr>
          <w:ilvl w:val="2"/>
          <w:numId w:val="1"/>
        </w:numPr>
        <w:spacing w:before="0" w:line="240" w:lineRule="auto"/>
        <w:ind w:left="851" w:hanging="851"/>
        <w:rPr>
          <w:rFonts w:ascii="Times New Roman" w:hAnsi="Times New Roman" w:cs="Times New Roman"/>
          <w:color w:val="auto"/>
          <w:sz w:val="24"/>
          <w:szCs w:val="24"/>
        </w:rPr>
      </w:pPr>
      <w:bookmarkStart w:id="84" w:name="_Toc345405814"/>
      <w:bookmarkStart w:id="85" w:name="_Toc345408219"/>
      <w:bookmarkStart w:id="86" w:name="_Toc345488982"/>
      <w:bookmarkStart w:id="87" w:name="_Toc345490919"/>
      <w:bookmarkStart w:id="88" w:name="_Toc345511850"/>
      <w:bookmarkStart w:id="89" w:name="_Toc345512600"/>
      <w:bookmarkStart w:id="90" w:name="_Toc345512867"/>
      <w:bookmarkStart w:id="91" w:name="_Toc345835021"/>
      <w:bookmarkStart w:id="92" w:name="_Toc390706095"/>
      <w:r w:rsidRPr="003936CD">
        <w:rPr>
          <w:rFonts w:ascii="Times New Roman" w:hAnsi="Times New Roman" w:cs="Times New Roman"/>
          <w:color w:val="auto"/>
          <w:sz w:val="24"/>
          <w:szCs w:val="24"/>
        </w:rPr>
        <w:t>Dossier d’appel d’offres</w:t>
      </w:r>
      <w:bookmarkEnd w:id="84"/>
      <w:bookmarkEnd w:id="85"/>
      <w:bookmarkEnd w:id="86"/>
      <w:bookmarkEnd w:id="87"/>
      <w:bookmarkEnd w:id="88"/>
      <w:bookmarkEnd w:id="89"/>
      <w:bookmarkEnd w:id="90"/>
      <w:bookmarkEnd w:id="91"/>
      <w:bookmarkEnd w:id="92"/>
    </w:p>
    <w:p w:rsidR="0043768A" w:rsidRPr="003936CD" w:rsidRDefault="0043768A" w:rsidP="0043768A">
      <w:pPr>
        <w:spacing w:after="0" w:line="240" w:lineRule="auto"/>
        <w:rPr>
          <w:rFonts w:ascii="Times New Roman" w:hAnsi="Times New Roman" w:cs="Times New Roman"/>
        </w:rPr>
      </w:pPr>
    </w:p>
    <w:p w:rsidR="00190BA3" w:rsidRPr="003936CD" w:rsidRDefault="00DA4AFB" w:rsidP="0079783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93" w:name="_Toc345405815"/>
      <w:bookmarkStart w:id="94" w:name="_Toc345408220"/>
      <w:bookmarkStart w:id="95" w:name="_Toc345488983"/>
      <w:bookmarkStart w:id="96" w:name="_Toc345490920"/>
      <w:bookmarkStart w:id="97" w:name="_Toc345511851"/>
      <w:bookmarkStart w:id="98" w:name="_Toc345512601"/>
      <w:bookmarkStart w:id="99" w:name="_Toc345512868"/>
      <w:bookmarkStart w:id="100" w:name="_Toc390706096"/>
      <w:r w:rsidRPr="003936CD">
        <w:rPr>
          <w:rFonts w:ascii="Times New Roman" w:hAnsi="Times New Roman" w:cs="Times New Roman"/>
          <w:i w:val="0"/>
          <w:color w:val="auto"/>
          <w:sz w:val="24"/>
          <w:szCs w:val="24"/>
        </w:rPr>
        <w:t>Contenu du Dossier d’appel d’offres</w:t>
      </w:r>
      <w:bookmarkEnd w:id="93"/>
      <w:bookmarkEnd w:id="94"/>
      <w:bookmarkEnd w:id="95"/>
      <w:bookmarkEnd w:id="96"/>
      <w:bookmarkEnd w:id="97"/>
      <w:bookmarkEnd w:id="98"/>
      <w:bookmarkEnd w:id="99"/>
      <w:bookmarkEnd w:id="100"/>
    </w:p>
    <w:p w:rsidR="0082265B" w:rsidRPr="003936CD" w:rsidRDefault="0082265B" w:rsidP="0082265B">
      <w:pPr>
        <w:spacing w:after="0" w:line="240" w:lineRule="auto"/>
        <w:rPr>
          <w:rFonts w:ascii="Times New Roman" w:hAnsi="Times New Roman" w:cs="Times New Roman"/>
        </w:rPr>
      </w:pPr>
    </w:p>
    <w:p w:rsidR="00190BA3" w:rsidRPr="003936CD" w:rsidRDefault="00DA4AFB" w:rsidP="00631AFB">
      <w:pPr>
        <w:pStyle w:val="2AutoList1"/>
        <w:numPr>
          <w:ilvl w:val="1"/>
          <w:numId w:val="24"/>
        </w:numPr>
        <w:tabs>
          <w:tab w:val="clear" w:pos="510"/>
          <w:tab w:val="num" w:pos="851"/>
        </w:tabs>
        <w:ind w:left="851" w:hanging="851"/>
        <w:rPr>
          <w:szCs w:val="24"/>
          <w:lang w:val="fr-FR"/>
        </w:rPr>
      </w:pPr>
      <w:r w:rsidRPr="003936CD">
        <w:rPr>
          <w:lang w:val="fr-FR"/>
        </w:rPr>
        <w:lastRenderedPageBreak/>
        <w:t xml:space="preserve">Le </w:t>
      </w:r>
      <w:r w:rsidRPr="003936CD">
        <w:rPr>
          <w:b/>
          <w:lang w:val="fr-FR"/>
        </w:rPr>
        <w:t>DAO</w:t>
      </w:r>
      <w:r w:rsidRPr="003936CD">
        <w:rPr>
          <w:lang w:val="fr-FR"/>
        </w:rPr>
        <w:t xml:space="preserve"> comprend les Parties 1, 2 et 3, qui incluent toutes les Sections dont la liste figure ci-après.</w:t>
      </w:r>
      <w:r w:rsidRPr="003936CD">
        <w:rPr>
          <w:szCs w:val="24"/>
          <w:lang w:val="fr-FR"/>
        </w:rPr>
        <w:t xml:space="preserve"> Il doit être interprété à la lumière de tout additif éventuellement émis conformément à la clause 8 des IS.</w:t>
      </w:r>
    </w:p>
    <w:p w:rsidR="0082265B" w:rsidRPr="003936CD" w:rsidRDefault="0082265B" w:rsidP="0082265B">
      <w:pPr>
        <w:pStyle w:val="2AutoList1"/>
        <w:tabs>
          <w:tab w:val="clear" w:pos="504"/>
        </w:tabs>
        <w:ind w:left="510" w:firstLine="0"/>
        <w:rPr>
          <w:szCs w:val="24"/>
          <w:lang w:val="fr-FR"/>
        </w:rPr>
      </w:pPr>
    </w:p>
    <w:p w:rsidR="00190BA3" w:rsidRPr="003936CD" w:rsidRDefault="00DA4AFB" w:rsidP="00797835">
      <w:pPr>
        <w:tabs>
          <w:tab w:val="left" w:pos="1152"/>
          <w:tab w:val="left" w:pos="2502"/>
        </w:tabs>
        <w:spacing w:after="120"/>
        <w:ind w:left="851"/>
        <w:jc w:val="both"/>
        <w:rPr>
          <w:rFonts w:ascii="Times New Roman" w:hAnsi="Times New Roman" w:cs="Times New Roman"/>
          <w:b/>
          <w:sz w:val="24"/>
          <w:szCs w:val="24"/>
        </w:rPr>
      </w:pPr>
      <w:r w:rsidRPr="003936CD">
        <w:rPr>
          <w:rFonts w:ascii="Times New Roman" w:hAnsi="Times New Roman" w:cs="Times New Roman"/>
          <w:b/>
          <w:sz w:val="24"/>
          <w:szCs w:val="24"/>
        </w:rPr>
        <w:t>PREMIÈRE PARTIE : Procédures d’appel d’offres</w:t>
      </w:r>
    </w:p>
    <w:p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   Instructions aux Soumissionnaires (IS)</w:t>
      </w:r>
    </w:p>
    <w:p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II. Données Particulières de l’Appel d’Offres (DPAO)</w:t>
      </w:r>
    </w:p>
    <w:p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III. Critères d’évaluation et de qualification</w:t>
      </w:r>
    </w:p>
    <w:p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IV. Formulaires de soumission</w:t>
      </w:r>
    </w:p>
    <w:p w:rsidR="00190BA3" w:rsidRPr="003936CD" w:rsidRDefault="00190BA3" w:rsidP="00B41F83">
      <w:pPr>
        <w:tabs>
          <w:tab w:val="left" w:pos="1602"/>
          <w:tab w:val="left" w:pos="2502"/>
        </w:tabs>
        <w:spacing w:after="0" w:line="240" w:lineRule="auto"/>
        <w:ind w:left="1152"/>
        <w:jc w:val="both"/>
        <w:rPr>
          <w:rFonts w:ascii="Times New Roman" w:hAnsi="Times New Roman" w:cs="Times New Roman"/>
          <w:b/>
          <w:sz w:val="24"/>
          <w:szCs w:val="24"/>
        </w:rPr>
      </w:pPr>
    </w:p>
    <w:p w:rsidR="00190BA3" w:rsidRPr="003936CD" w:rsidRDefault="00DA4AFB" w:rsidP="00797835">
      <w:pPr>
        <w:tabs>
          <w:tab w:val="left" w:pos="851"/>
        </w:tabs>
        <w:spacing w:after="120"/>
        <w:ind w:left="851"/>
        <w:jc w:val="both"/>
        <w:rPr>
          <w:rFonts w:ascii="Times New Roman" w:hAnsi="Times New Roman" w:cs="Times New Roman"/>
          <w:sz w:val="24"/>
          <w:szCs w:val="24"/>
        </w:rPr>
      </w:pPr>
      <w:r w:rsidRPr="003936CD">
        <w:rPr>
          <w:rFonts w:ascii="Times New Roman" w:hAnsi="Times New Roman" w:cs="Times New Roman"/>
          <w:b/>
          <w:sz w:val="24"/>
          <w:szCs w:val="24"/>
        </w:rPr>
        <w:t>DEUXIÈME PARTIE : Exigences relatives aux fournitures</w:t>
      </w:r>
    </w:p>
    <w:p w:rsidR="00190BA3" w:rsidRPr="003936CD" w:rsidRDefault="00DA4AFB" w:rsidP="000660DE">
      <w:pPr>
        <w:pStyle w:val="Paragraphedeliste"/>
        <w:numPr>
          <w:ilvl w:val="0"/>
          <w:numId w:val="11"/>
        </w:numPr>
        <w:spacing w:after="12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 xml:space="preserve">Section V. Spécifications techniques, Bordereau des quantités et calendrier de  livraison </w:t>
      </w:r>
    </w:p>
    <w:p w:rsidR="00190BA3" w:rsidRPr="003936CD" w:rsidRDefault="00190BA3" w:rsidP="00B41F83">
      <w:pPr>
        <w:pStyle w:val="Paragraphedeliste"/>
        <w:spacing w:after="0" w:line="240" w:lineRule="auto"/>
        <w:ind w:left="2127"/>
        <w:jc w:val="both"/>
        <w:rPr>
          <w:rFonts w:ascii="Times New Roman" w:hAnsi="Times New Roman" w:cs="Times New Roman"/>
          <w:sz w:val="24"/>
          <w:szCs w:val="24"/>
        </w:rPr>
      </w:pPr>
    </w:p>
    <w:p w:rsidR="00190BA3" w:rsidRPr="003936CD" w:rsidRDefault="00DA4AFB" w:rsidP="00797835">
      <w:pPr>
        <w:pStyle w:val="Pieddepage"/>
        <w:tabs>
          <w:tab w:val="left" w:pos="1152"/>
          <w:tab w:val="left" w:pos="1692"/>
          <w:tab w:val="left" w:pos="2502"/>
        </w:tabs>
        <w:spacing w:after="120"/>
        <w:ind w:left="720" w:firstLine="131"/>
        <w:jc w:val="both"/>
        <w:rPr>
          <w:rFonts w:ascii="Times New Roman" w:hAnsi="Times New Roman" w:cs="Times New Roman"/>
          <w:b/>
          <w:sz w:val="24"/>
          <w:szCs w:val="24"/>
        </w:rPr>
      </w:pPr>
      <w:r w:rsidRPr="003936CD">
        <w:rPr>
          <w:rFonts w:ascii="Times New Roman" w:hAnsi="Times New Roman" w:cs="Times New Roman"/>
          <w:b/>
          <w:sz w:val="24"/>
          <w:szCs w:val="24"/>
        </w:rPr>
        <w:t>TROISIÈME PARTIE : Marché</w:t>
      </w:r>
    </w:p>
    <w:p w:rsidR="00190BA3" w:rsidRPr="003936CD" w:rsidRDefault="00DA4AFB" w:rsidP="000660DE">
      <w:pPr>
        <w:pStyle w:val="Paragraphedeliste"/>
        <w:numPr>
          <w:ilvl w:val="0"/>
          <w:numId w:val="12"/>
        </w:numPr>
        <w:tabs>
          <w:tab w:val="left" w:pos="1602"/>
        </w:tabs>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 Cahier des Clauses Administratives Générales (CCAG)</w:t>
      </w:r>
    </w:p>
    <w:p w:rsidR="00190BA3" w:rsidRPr="003936CD" w:rsidRDefault="00DA4AFB" w:rsidP="000660DE">
      <w:pPr>
        <w:pStyle w:val="Paragraphedeliste"/>
        <w:numPr>
          <w:ilvl w:val="0"/>
          <w:numId w:val="12"/>
        </w:numPr>
        <w:tabs>
          <w:tab w:val="left" w:pos="1602"/>
        </w:tabs>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VII. Cahier des Clauses Administratives Particulières (CCAP)</w:t>
      </w:r>
    </w:p>
    <w:p w:rsidR="00190BA3" w:rsidRPr="003936CD" w:rsidRDefault="00DA4AFB" w:rsidP="000660DE">
      <w:pPr>
        <w:pStyle w:val="Paragraphedeliste"/>
        <w:numPr>
          <w:ilvl w:val="0"/>
          <w:numId w:val="12"/>
        </w:numPr>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VIII. Formulaires du marché</w:t>
      </w:r>
    </w:p>
    <w:p w:rsidR="00190BA3" w:rsidRPr="003936CD" w:rsidRDefault="00DA4AFB" w:rsidP="00631AFB">
      <w:pPr>
        <w:pStyle w:val="2AutoList1"/>
        <w:numPr>
          <w:ilvl w:val="1"/>
          <w:numId w:val="24"/>
        </w:numPr>
        <w:tabs>
          <w:tab w:val="clear" w:pos="510"/>
          <w:tab w:val="num" w:pos="851"/>
        </w:tabs>
        <w:ind w:left="851" w:hanging="851"/>
        <w:rPr>
          <w:szCs w:val="24"/>
          <w:lang w:val="fr-FR"/>
        </w:rPr>
      </w:pPr>
      <w:r w:rsidRPr="003936CD">
        <w:rPr>
          <w:szCs w:val="24"/>
          <w:lang w:val="fr-FR"/>
        </w:rPr>
        <w:t>L’Avis d’Appel d’Offres (</w:t>
      </w:r>
      <w:r w:rsidRPr="003936CD">
        <w:rPr>
          <w:b/>
          <w:szCs w:val="24"/>
          <w:lang w:val="fr-FR"/>
        </w:rPr>
        <w:t>AAO</w:t>
      </w:r>
      <w:r w:rsidRPr="003936CD">
        <w:rPr>
          <w:szCs w:val="24"/>
          <w:lang w:val="fr-FR"/>
        </w:rPr>
        <w:t xml:space="preserve">) émis par l’ASECNA ne fait pas partie du </w:t>
      </w:r>
      <w:r w:rsidRPr="003936CD">
        <w:rPr>
          <w:b/>
          <w:szCs w:val="24"/>
          <w:lang w:val="fr-FR"/>
        </w:rPr>
        <w:t>DAO</w:t>
      </w:r>
      <w:r w:rsidRPr="003936CD">
        <w:rPr>
          <w:szCs w:val="24"/>
          <w:lang w:val="fr-FR"/>
        </w:rPr>
        <w:t>.</w:t>
      </w:r>
    </w:p>
    <w:p w:rsidR="002C26C1" w:rsidRPr="003936CD" w:rsidRDefault="002C26C1" w:rsidP="00797835">
      <w:pPr>
        <w:pStyle w:val="2AutoList1"/>
        <w:tabs>
          <w:tab w:val="clear" w:pos="504"/>
          <w:tab w:val="num" w:pos="851"/>
        </w:tabs>
        <w:ind w:left="851" w:hanging="851"/>
        <w:rPr>
          <w:szCs w:val="24"/>
          <w:lang w:val="fr-FR"/>
        </w:rPr>
      </w:pPr>
    </w:p>
    <w:p w:rsidR="007403A0" w:rsidRPr="003936CD" w:rsidRDefault="00DA4AFB" w:rsidP="00631AFB">
      <w:pPr>
        <w:pStyle w:val="2AutoList1"/>
        <w:numPr>
          <w:ilvl w:val="1"/>
          <w:numId w:val="24"/>
        </w:numPr>
        <w:tabs>
          <w:tab w:val="clear" w:pos="510"/>
          <w:tab w:val="num" w:pos="851"/>
        </w:tabs>
        <w:ind w:left="851" w:hanging="851"/>
        <w:rPr>
          <w:szCs w:val="24"/>
          <w:lang w:val="fr-FR"/>
        </w:rPr>
      </w:pPr>
      <w:r w:rsidRPr="003936CD">
        <w:rPr>
          <w:lang w:val="fr-FR"/>
        </w:rPr>
        <w:t xml:space="preserve">Le soumissionnaire doit obtenir le </w:t>
      </w:r>
      <w:r w:rsidR="001F4A6A" w:rsidRPr="003936CD">
        <w:rPr>
          <w:b/>
          <w:lang w:val="fr-FR"/>
        </w:rPr>
        <w:t>DAO</w:t>
      </w:r>
      <w:r w:rsidR="001F4A6A" w:rsidRPr="003936CD">
        <w:rPr>
          <w:lang w:val="fr-FR"/>
        </w:rPr>
        <w:t xml:space="preserve"> et</w:t>
      </w:r>
      <w:r w:rsidRPr="003936CD">
        <w:rPr>
          <w:lang w:val="fr-FR"/>
        </w:rPr>
        <w:t xml:space="preserve"> ses additifs, s’il y a lieu, de la source indiquée dans l’</w:t>
      </w:r>
      <w:r w:rsidRPr="003936CD">
        <w:rPr>
          <w:b/>
          <w:lang w:val="fr-FR"/>
        </w:rPr>
        <w:t>AAO</w:t>
      </w:r>
      <w:r w:rsidRPr="003936CD">
        <w:rPr>
          <w:lang w:val="fr-FR"/>
        </w:rPr>
        <w:t xml:space="preserve"> ; sinon, l’ASECNA ne sera pas responsable de l’intégrité du </w:t>
      </w:r>
      <w:r w:rsidRPr="003936CD">
        <w:rPr>
          <w:b/>
          <w:lang w:val="fr-FR"/>
        </w:rPr>
        <w:t>DAO</w:t>
      </w:r>
      <w:r w:rsidRPr="003936CD">
        <w:rPr>
          <w:lang w:val="fr-FR"/>
        </w:rPr>
        <w:t xml:space="preserve"> et de ses additifs</w:t>
      </w:r>
      <w:r w:rsidRPr="003936CD">
        <w:rPr>
          <w:szCs w:val="24"/>
          <w:lang w:val="fr-FR"/>
        </w:rPr>
        <w:t>.</w:t>
      </w:r>
    </w:p>
    <w:p w:rsidR="00190BA3" w:rsidRPr="003936CD" w:rsidRDefault="00190BA3" w:rsidP="00797835">
      <w:pPr>
        <w:tabs>
          <w:tab w:val="num" w:pos="851"/>
        </w:tabs>
        <w:spacing w:after="0" w:line="240" w:lineRule="auto"/>
        <w:ind w:left="851" w:hanging="851"/>
        <w:jc w:val="both"/>
        <w:rPr>
          <w:rFonts w:ascii="Times New Roman" w:hAnsi="Times New Roman" w:cs="Times New Roman"/>
          <w:sz w:val="24"/>
          <w:szCs w:val="24"/>
        </w:rPr>
      </w:pPr>
    </w:p>
    <w:p w:rsidR="00190BA3" w:rsidRPr="003936CD" w:rsidRDefault="00DA4AFB" w:rsidP="00631AFB">
      <w:pPr>
        <w:pStyle w:val="2AutoList1"/>
        <w:numPr>
          <w:ilvl w:val="1"/>
          <w:numId w:val="24"/>
        </w:numPr>
        <w:tabs>
          <w:tab w:val="clear" w:pos="510"/>
          <w:tab w:val="num" w:pos="851"/>
        </w:tabs>
        <w:ind w:left="851" w:hanging="851"/>
        <w:rPr>
          <w:szCs w:val="24"/>
          <w:lang w:val="fr-FR"/>
        </w:rPr>
      </w:pPr>
      <w:r w:rsidRPr="003936CD">
        <w:rPr>
          <w:szCs w:val="24"/>
          <w:lang w:val="fr-FR"/>
        </w:rPr>
        <w:t xml:space="preserve">Le Soumissionnaire doit examiner l’ensemble des instructions, formulaires, conditions et spécifications figurant dans le </w:t>
      </w:r>
      <w:r w:rsidRPr="003936CD">
        <w:rPr>
          <w:b/>
          <w:szCs w:val="24"/>
          <w:lang w:val="fr-FR"/>
        </w:rPr>
        <w:t>DAO</w:t>
      </w:r>
      <w:r w:rsidRPr="003936CD">
        <w:rPr>
          <w:szCs w:val="24"/>
          <w:lang w:val="fr-FR"/>
        </w:rPr>
        <w:t xml:space="preserve">. Il lui appartient de fournir tous les renseignements et documents demandés dans le </w:t>
      </w:r>
      <w:r w:rsidRPr="003936CD">
        <w:rPr>
          <w:b/>
          <w:szCs w:val="24"/>
          <w:lang w:val="fr-FR"/>
        </w:rPr>
        <w:t>DAO</w:t>
      </w:r>
      <w:r w:rsidRPr="003936CD">
        <w:rPr>
          <w:szCs w:val="24"/>
          <w:lang w:val="fr-FR"/>
        </w:rPr>
        <w:t>. Toute carence à cet égard peut entraîner le rejet de son offre.</w:t>
      </w:r>
    </w:p>
    <w:p w:rsidR="00FE7AAB" w:rsidRPr="003936CD" w:rsidRDefault="00FE7AAB" w:rsidP="00FE7AAB">
      <w:pPr>
        <w:pStyle w:val="2AutoList1"/>
        <w:tabs>
          <w:tab w:val="clear" w:pos="504"/>
        </w:tabs>
        <w:ind w:left="0" w:firstLine="0"/>
        <w:rPr>
          <w:szCs w:val="24"/>
          <w:lang w:val="fr-FR"/>
        </w:rPr>
      </w:pPr>
    </w:p>
    <w:p w:rsidR="00055ABA" w:rsidRPr="003936CD" w:rsidRDefault="00DA4AFB" w:rsidP="006062E6">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101" w:name="_Toc345405816"/>
      <w:bookmarkStart w:id="102" w:name="_Toc345408221"/>
      <w:bookmarkStart w:id="103" w:name="_Toc345488984"/>
      <w:bookmarkStart w:id="104" w:name="_Toc345490921"/>
      <w:bookmarkStart w:id="105" w:name="_Toc345511852"/>
      <w:bookmarkStart w:id="106" w:name="_Toc345512602"/>
      <w:bookmarkStart w:id="107" w:name="_Toc345512869"/>
      <w:bookmarkStart w:id="108" w:name="_Toc390706097"/>
      <w:r w:rsidRPr="003936CD">
        <w:rPr>
          <w:rFonts w:ascii="Times New Roman" w:hAnsi="Times New Roman" w:cs="Times New Roman"/>
          <w:i w:val="0"/>
          <w:color w:val="auto"/>
          <w:sz w:val="24"/>
          <w:szCs w:val="24"/>
        </w:rPr>
        <w:t xml:space="preserve">Eclaircissements apportés au </w:t>
      </w:r>
      <w:bookmarkEnd w:id="101"/>
      <w:bookmarkEnd w:id="102"/>
      <w:bookmarkEnd w:id="103"/>
      <w:bookmarkEnd w:id="104"/>
      <w:bookmarkEnd w:id="105"/>
      <w:bookmarkEnd w:id="106"/>
      <w:bookmarkEnd w:id="107"/>
      <w:r w:rsidRPr="003936CD">
        <w:rPr>
          <w:rFonts w:ascii="Times New Roman" w:hAnsi="Times New Roman" w:cs="Times New Roman"/>
          <w:i w:val="0"/>
          <w:color w:val="auto"/>
          <w:sz w:val="24"/>
          <w:szCs w:val="24"/>
        </w:rPr>
        <w:t>DAO</w:t>
      </w:r>
      <w:bookmarkEnd w:id="108"/>
    </w:p>
    <w:p w:rsidR="00FE7AAB" w:rsidRPr="003936CD" w:rsidRDefault="00FE7AAB" w:rsidP="00FE7AAB">
      <w:pPr>
        <w:spacing w:after="0" w:line="240" w:lineRule="auto"/>
        <w:rPr>
          <w:rFonts w:ascii="Times New Roman" w:hAnsi="Times New Roman" w:cs="Times New Roman"/>
        </w:rPr>
      </w:pPr>
    </w:p>
    <w:p w:rsidR="00190BA3" w:rsidRPr="003936CD" w:rsidRDefault="00DA4AFB" w:rsidP="00631AFB">
      <w:pPr>
        <w:pStyle w:val="2AutoList1"/>
        <w:numPr>
          <w:ilvl w:val="1"/>
          <w:numId w:val="25"/>
        </w:numPr>
        <w:tabs>
          <w:tab w:val="clear" w:pos="510"/>
          <w:tab w:val="num" w:pos="851"/>
        </w:tabs>
        <w:ind w:left="851" w:hanging="851"/>
        <w:rPr>
          <w:szCs w:val="24"/>
          <w:lang w:val="fr-FR"/>
        </w:rPr>
      </w:pPr>
      <w:r w:rsidRPr="003936CD">
        <w:rPr>
          <w:szCs w:val="24"/>
          <w:lang w:val="fr-FR"/>
        </w:rPr>
        <w:t xml:space="preserve">Tout candidat éventuel désirant des éclaircissements sur les documents contactera l’ASECNA, par écrit, à l’adresse indiquée dans les </w:t>
      </w:r>
      <w:r w:rsidRPr="003936CD">
        <w:rPr>
          <w:b/>
          <w:szCs w:val="24"/>
          <w:lang w:val="fr-FR"/>
        </w:rPr>
        <w:t>DPAO</w:t>
      </w:r>
      <w:r w:rsidRPr="003936CD">
        <w:rPr>
          <w:szCs w:val="24"/>
          <w:lang w:val="fr-FR"/>
        </w:rPr>
        <w:t xml:space="preserve">. L’ASECNA répondra par écrit à toute demande d’éclaircissements reçue au plus tard </w:t>
      </w:r>
      <w:r w:rsidR="009174A5">
        <w:rPr>
          <w:szCs w:val="24"/>
          <w:lang w:val="fr-FR"/>
        </w:rPr>
        <w:t>quinze</w:t>
      </w:r>
      <w:r w:rsidRPr="003936CD">
        <w:rPr>
          <w:szCs w:val="24"/>
          <w:lang w:val="fr-FR"/>
        </w:rPr>
        <w:t xml:space="preserve"> (1</w:t>
      </w:r>
      <w:r w:rsidR="009174A5">
        <w:rPr>
          <w:szCs w:val="24"/>
          <w:lang w:val="fr-FR"/>
        </w:rPr>
        <w:t>5</w:t>
      </w:r>
      <w:r w:rsidRPr="003936CD">
        <w:rPr>
          <w:szCs w:val="24"/>
          <w:lang w:val="fr-FR"/>
        </w:rPr>
        <w:t xml:space="preserve">) jours ou le nombre de jours indiqués dans les </w:t>
      </w:r>
      <w:r w:rsidRPr="003936CD">
        <w:rPr>
          <w:b/>
          <w:szCs w:val="24"/>
          <w:lang w:val="fr-FR"/>
        </w:rPr>
        <w:t>DPAO</w:t>
      </w:r>
      <w:r w:rsidR="00382C30" w:rsidRPr="003936CD">
        <w:rPr>
          <w:b/>
          <w:szCs w:val="24"/>
          <w:lang w:val="fr-FR"/>
        </w:rPr>
        <w:t xml:space="preserve"> </w:t>
      </w:r>
      <w:r w:rsidRPr="003936CD">
        <w:rPr>
          <w:szCs w:val="24"/>
          <w:lang w:val="fr-FR"/>
        </w:rPr>
        <w:t xml:space="preserve">avant la date limite de dépôt des offres. Elle adressera une copie de sa réponse (indiquant la question posée mais sans mention de l’auteur) à tous les candidats éventuels qui auront obtenu le </w:t>
      </w:r>
      <w:r w:rsidRPr="003936CD">
        <w:rPr>
          <w:b/>
          <w:szCs w:val="24"/>
          <w:lang w:val="fr-FR"/>
        </w:rPr>
        <w:t>DAO</w:t>
      </w:r>
      <w:r w:rsidRPr="003936CD">
        <w:rPr>
          <w:szCs w:val="24"/>
          <w:lang w:val="fr-FR"/>
        </w:rPr>
        <w:t xml:space="preserve"> directement auprès de la source indiquée dans l’</w:t>
      </w:r>
      <w:r w:rsidRPr="003936CD">
        <w:rPr>
          <w:b/>
          <w:szCs w:val="24"/>
          <w:lang w:val="fr-FR"/>
        </w:rPr>
        <w:t>AAO</w:t>
      </w:r>
      <w:r w:rsidRPr="003936CD">
        <w:rPr>
          <w:szCs w:val="24"/>
          <w:lang w:val="fr-FR"/>
        </w:rPr>
        <w:t xml:space="preserve">. Au cas où l’ASECNA jugerait nécessaire de modifier le </w:t>
      </w:r>
      <w:r w:rsidRPr="003936CD">
        <w:rPr>
          <w:b/>
          <w:szCs w:val="24"/>
          <w:lang w:val="fr-FR"/>
        </w:rPr>
        <w:t>DAO</w:t>
      </w:r>
      <w:r w:rsidRPr="003936CD">
        <w:rPr>
          <w:szCs w:val="24"/>
          <w:lang w:val="fr-FR"/>
        </w:rPr>
        <w:t xml:space="preserve"> suite aux éclaircissements fournis, elle le fera conformément à la procédure stipulée à la clause 8 et à la clause 24.2 des IS.</w:t>
      </w:r>
    </w:p>
    <w:p w:rsidR="005C6CF7" w:rsidRPr="003936CD" w:rsidRDefault="005C6CF7" w:rsidP="005C6CF7">
      <w:pPr>
        <w:pStyle w:val="2AutoList1"/>
        <w:tabs>
          <w:tab w:val="clear" w:pos="504"/>
        </w:tabs>
        <w:ind w:left="510" w:firstLine="0"/>
        <w:rPr>
          <w:szCs w:val="24"/>
          <w:lang w:val="fr-FR"/>
        </w:rPr>
      </w:pPr>
    </w:p>
    <w:p w:rsidR="00B41F83" w:rsidRPr="003936CD" w:rsidRDefault="00B41F83" w:rsidP="005C6CF7">
      <w:pPr>
        <w:pStyle w:val="2AutoList1"/>
        <w:tabs>
          <w:tab w:val="clear" w:pos="504"/>
        </w:tabs>
        <w:ind w:left="510" w:firstLine="0"/>
        <w:rPr>
          <w:szCs w:val="24"/>
          <w:lang w:val="fr-FR"/>
        </w:rPr>
      </w:pPr>
    </w:p>
    <w:p w:rsidR="00190BA3" w:rsidRPr="003936CD" w:rsidRDefault="00DA4AFB" w:rsidP="006062E6">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109" w:name="_Toc345405817"/>
      <w:bookmarkStart w:id="110" w:name="_Toc345408222"/>
      <w:bookmarkStart w:id="111" w:name="_Toc345488985"/>
      <w:bookmarkStart w:id="112" w:name="_Toc345490922"/>
      <w:bookmarkStart w:id="113" w:name="_Toc345511853"/>
      <w:bookmarkStart w:id="114" w:name="_Toc345512603"/>
      <w:bookmarkStart w:id="115" w:name="_Toc345512870"/>
      <w:bookmarkStart w:id="116" w:name="_Toc390706098"/>
      <w:r w:rsidRPr="003936CD">
        <w:rPr>
          <w:rFonts w:ascii="Times New Roman" w:hAnsi="Times New Roman" w:cs="Times New Roman"/>
          <w:i w:val="0"/>
          <w:color w:val="auto"/>
          <w:sz w:val="24"/>
          <w:szCs w:val="24"/>
        </w:rPr>
        <w:t xml:space="preserve">Modifications apportées au </w:t>
      </w:r>
      <w:bookmarkEnd w:id="109"/>
      <w:bookmarkEnd w:id="110"/>
      <w:bookmarkEnd w:id="111"/>
      <w:bookmarkEnd w:id="112"/>
      <w:bookmarkEnd w:id="113"/>
      <w:bookmarkEnd w:id="114"/>
      <w:bookmarkEnd w:id="115"/>
      <w:r w:rsidRPr="003936CD">
        <w:rPr>
          <w:rFonts w:ascii="Times New Roman" w:hAnsi="Times New Roman" w:cs="Times New Roman"/>
          <w:i w:val="0"/>
          <w:color w:val="auto"/>
          <w:sz w:val="24"/>
          <w:szCs w:val="24"/>
        </w:rPr>
        <w:t>DAO</w:t>
      </w:r>
      <w:bookmarkEnd w:id="116"/>
    </w:p>
    <w:p w:rsidR="000A268F" w:rsidRPr="003936CD" w:rsidRDefault="000A268F" w:rsidP="000A268F">
      <w:pPr>
        <w:spacing w:after="0" w:line="240" w:lineRule="auto"/>
        <w:rPr>
          <w:rFonts w:ascii="Times New Roman" w:hAnsi="Times New Roman" w:cs="Times New Roman"/>
        </w:rPr>
      </w:pPr>
    </w:p>
    <w:p w:rsidR="00190BA3" w:rsidRPr="003936CD" w:rsidRDefault="00DA4AFB" w:rsidP="00631AFB">
      <w:pPr>
        <w:pStyle w:val="2AutoList1"/>
        <w:numPr>
          <w:ilvl w:val="1"/>
          <w:numId w:val="26"/>
        </w:numPr>
        <w:tabs>
          <w:tab w:val="clear" w:pos="510"/>
          <w:tab w:val="num" w:pos="851"/>
        </w:tabs>
        <w:ind w:left="851" w:hanging="851"/>
        <w:rPr>
          <w:szCs w:val="24"/>
          <w:lang w:val="fr-FR"/>
        </w:rPr>
      </w:pPr>
      <w:r w:rsidRPr="003936CD">
        <w:rPr>
          <w:szCs w:val="24"/>
          <w:lang w:val="fr-FR"/>
        </w:rPr>
        <w:t xml:space="preserve">L’ASECNA peut, à tout moment, avant la date limite de remise des offres, modifier le </w:t>
      </w:r>
      <w:r w:rsidRPr="003936CD">
        <w:rPr>
          <w:b/>
          <w:szCs w:val="24"/>
          <w:lang w:val="fr-FR"/>
        </w:rPr>
        <w:t>DAO</w:t>
      </w:r>
      <w:r w:rsidRPr="003936CD">
        <w:rPr>
          <w:szCs w:val="24"/>
          <w:lang w:val="fr-FR"/>
        </w:rPr>
        <w:t xml:space="preserve"> en publiant un additif. </w:t>
      </w:r>
    </w:p>
    <w:p w:rsidR="00E12AEA" w:rsidRPr="003936CD" w:rsidRDefault="00E12AEA" w:rsidP="00E12AEA">
      <w:pPr>
        <w:pStyle w:val="2AutoList1"/>
        <w:tabs>
          <w:tab w:val="clear" w:pos="504"/>
        </w:tabs>
        <w:ind w:left="510" w:firstLine="0"/>
        <w:rPr>
          <w:szCs w:val="24"/>
          <w:lang w:val="fr-FR"/>
        </w:rPr>
      </w:pPr>
    </w:p>
    <w:p w:rsidR="00B96491" w:rsidRPr="003936CD" w:rsidRDefault="00DA4AFB" w:rsidP="00631AFB">
      <w:pPr>
        <w:pStyle w:val="2AutoList1"/>
        <w:numPr>
          <w:ilvl w:val="1"/>
          <w:numId w:val="26"/>
        </w:numPr>
        <w:tabs>
          <w:tab w:val="clear" w:pos="510"/>
          <w:tab w:val="num" w:pos="851"/>
        </w:tabs>
        <w:ind w:left="851" w:hanging="851"/>
        <w:rPr>
          <w:szCs w:val="24"/>
          <w:lang w:val="fr-FR"/>
        </w:rPr>
      </w:pPr>
      <w:r w:rsidRPr="003936CD">
        <w:rPr>
          <w:szCs w:val="24"/>
          <w:lang w:val="fr-FR"/>
        </w:rPr>
        <w:lastRenderedPageBreak/>
        <w:t xml:space="preserve">Tout additif publié sera considéré comme faisant partie intégrante du </w:t>
      </w:r>
      <w:r w:rsidRPr="003936CD">
        <w:rPr>
          <w:b/>
          <w:szCs w:val="24"/>
          <w:lang w:val="fr-FR"/>
        </w:rPr>
        <w:t>DAO</w:t>
      </w:r>
      <w:r w:rsidRPr="003936CD">
        <w:rPr>
          <w:szCs w:val="24"/>
          <w:lang w:val="fr-FR"/>
        </w:rPr>
        <w:t xml:space="preserve"> et sera communiqué par écrit à tous ceux qui ont obtenu le </w:t>
      </w:r>
      <w:r w:rsidRPr="003936CD">
        <w:rPr>
          <w:b/>
          <w:szCs w:val="24"/>
          <w:lang w:val="fr-FR"/>
        </w:rPr>
        <w:t>DAO</w:t>
      </w:r>
      <w:r w:rsidRPr="003936CD">
        <w:rPr>
          <w:szCs w:val="24"/>
          <w:lang w:val="fr-FR"/>
        </w:rPr>
        <w:t xml:space="preserve"> directement de la source indiquée dans l’</w:t>
      </w:r>
      <w:r w:rsidRPr="003936CD">
        <w:rPr>
          <w:b/>
          <w:szCs w:val="24"/>
          <w:lang w:val="fr-FR"/>
        </w:rPr>
        <w:t>AAO</w:t>
      </w:r>
      <w:r w:rsidRPr="003936CD">
        <w:rPr>
          <w:szCs w:val="24"/>
          <w:lang w:val="fr-FR"/>
        </w:rPr>
        <w:t xml:space="preserve">. </w:t>
      </w:r>
    </w:p>
    <w:p w:rsidR="00B96491" w:rsidRPr="003936CD" w:rsidRDefault="00B96491" w:rsidP="00B96491">
      <w:pPr>
        <w:pStyle w:val="2AutoList1"/>
        <w:tabs>
          <w:tab w:val="clear" w:pos="504"/>
        </w:tabs>
        <w:ind w:left="0" w:firstLine="0"/>
        <w:rPr>
          <w:szCs w:val="24"/>
          <w:lang w:val="fr-FR"/>
        </w:rPr>
      </w:pPr>
    </w:p>
    <w:p w:rsidR="009A0D17" w:rsidRPr="003936CD" w:rsidRDefault="00DA4AFB" w:rsidP="00631AFB">
      <w:pPr>
        <w:pStyle w:val="2AutoList1"/>
        <w:numPr>
          <w:ilvl w:val="1"/>
          <w:numId w:val="26"/>
        </w:numPr>
        <w:tabs>
          <w:tab w:val="clear" w:pos="510"/>
          <w:tab w:val="num" w:pos="851"/>
        </w:tabs>
        <w:ind w:left="851" w:hanging="851"/>
        <w:rPr>
          <w:szCs w:val="24"/>
          <w:lang w:val="fr-FR"/>
        </w:rPr>
      </w:pPr>
      <w:r w:rsidRPr="003936CD">
        <w:rPr>
          <w:szCs w:val="24"/>
          <w:lang w:val="fr-FR"/>
        </w:rPr>
        <w:t>Afin de laisser aux soumissionnaires éventuels un délai raisonnable pour prendre en compte l’additif dans la préparation  de leurs offres, l’ASECNA peut, à sa discrétion, reporter la date limite de remise des offres conformément à la clause 24.2 des IS.</w:t>
      </w:r>
    </w:p>
    <w:p w:rsidR="00190BA3" w:rsidRPr="003936CD" w:rsidRDefault="00190BA3" w:rsidP="009A0D17">
      <w:pPr>
        <w:pStyle w:val="2AutoList1"/>
        <w:tabs>
          <w:tab w:val="clear" w:pos="504"/>
        </w:tabs>
        <w:ind w:left="0" w:firstLine="0"/>
        <w:rPr>
          <w:szCs w:val="24"/>
          <w:lang w:val="fr-FR"/>
        </w:rPr>
      </w:pPr>
    </w:p>
    <w:p w:rsidR="00190BA3" w:rsidRPr="003936CD" w:rsidRDefault="00DA4AFB" w:rsidP="00A97AC1">
      <w:pPr>
        <w:pStyle w:val="Titre3"/>
        <w:numPr>
          <w:ilvl w:val="2"/>
          <w:numId w:val="1"/>
        </w:numPr>
        <w:spacing w:before="0" w:line="240" w:lineRule="auto"/>
        <w:ind w:left="851" w:hanging="851"/>
        <w:rPr>
          <w:rFonts w:ascii="Times New Roman" w:hAnsi="Times New Roman" w:cs="Times New Roman"/>
          <w:color w:val="auto"/>
          <w:sz w:val="24"/>
          <w:szCs w:val="24"/>
        </w:rPr>
      </w:pPr>
      <w:bookmarkStart w:id="117" w:name="_Toc345405819"/>
      <w:bookmarkStart w:id="118" w:name="_Toc345408224"/>
      <w:bookmarkStart w:id="119" w:name="_Toc345488986"/>
      <w:bookmarkStart w:id="120" w:name="_Toc345490923"/>
      <w:bookmarkStart w:id="121" w:name="_Toc345511854"/>
      <w:bookmarkStart w:id="122" w:name="_Toc345512604"/>
      <w:bookmarkStart w:id="123" w:name="_Toc345512871"/>
      <w:bookmarkStart w:id="124" w:name="_Toc345835022"/>
      <w:bookmarkStart w:id="125" w:name="_Toc390706099"/>
      <w:r w:rsidRPr="003936CD">
        <w:rPr>
          <w:rFonts w:ascii="Times New Roman" w:hAnsi="Times New Roman" w:cs="Times New Roman"/>
          <w:color w:val="auto"/>
          <w:sz w:val="24"/>
          <w:szCs w:val="24"/>
        </w:rPr>
        <w:t>Préparation des offres</w:t>
      </w:r>
      <w:bookmarkEnd w:id="117"/>
      <w:bookmarkEnd w:id="118"/>
      <w:bookmarkEnd w:id="119"/>
      <w:bookmarkEnd w:id="120"/>
      <w:bookmarkEnd w:id="121"/>
      <w:bookmarkEnd w:id="122"/>
      <w:bookmarkEnd w:id="123"/>
      <w:bookmarkEnd w:id="124"/>
      <w:bookmarkEnd w:id="125"/>
    </w:p>
    <w:p w:rsidR="00DB1C40" w:rsidRPr="003936CD" w:rsidRDefault="00DB1C40" w:rsidP="00DB1C40">
      <w:pPr>
        <w:spacing w:after="0" w:line="240" w:lineRule="auto"/>
        <w:rPr>
          <w:rFonts w:ascii="Times New Roman" w:hAnsi="Times New Roman" w:cs="Times New Roman"/>
        </w:rPr>
      </w:pPr>
    </w:p>
    <w:p w:rsidR="00190BA3" w:rsidRPr="003936CD" w:rsidRDefault="00DA4AFB" w:rsidP="00A97AC1">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26" w:name="_Toc345405818"/>
      <w:bookmarkStart w:id="127" w:name="_Toc345408223"/>
      <w:bookmarkStart w:id="128" w:name="_Toc345488987"/>
      <w:bookmarkStart w:id="129" w:name="_Toc345490924"/>
      <w:bookmarkStart w:id="130" w:name="_Toc345511855"/>
      <w:bookmarkStart w:id="131" w:name="_Toc345512605"/>
      <w:bookmarkStart w:id="132" w:name="_Toc345512872"/>
      <w:bookmarkStart w:id="133" w:name="_Toc390706100"/>
      <w:r w:rsidRPr="003936CD">
        <w:rPr>
          <w:rFonts w:ascii="Times New Roman" w:hAnsi="Times New Roman" w:cs="Times New Roman"/>
          <w:i w:val="0"/>
          <w:color w:val="auto"/>
          <w:sz w:val="24"/>
          <w:szCs w:val="24"/>
        </w:rPr>
        <w:t>Frais de soumission</w:t>
      </w:r>
      <w:bookmarkEnd w:id="126"/>
      <w:bookmarkEnd w:id="127"/>
      <w:bookmarkEnd w:id="128"/>
      <w:bookmarkEnd w:id="129"/>
      <w:bookmarkEnd w:id="130"/>
      <w:bookmarkEnd w:id="131"/>
      <w:bookmarkEnd w:id="132"/>
      <w:bookmarkEnd w:id="133"/>
    </w:p>
    <w:p w:rsidR="00960F11" w:rsidRPr="003936CD" w:rsidRDefault="00960F11" w:rsidP="00AF2001">
      <w:pPr>
        <w:spacing w:after="0" w:line="240" w:lineRule="auto"/>
        <w:rPr>
          <w:rFonts w:ascii="Times New Roman" w:hAnsi="Times New Roman" w:cs="Times New Roman"/>
        </w:rPr>
      </w:pPr>
    </w:p>
    <w:p w:rsidR="00190BA3" w:rsidRPr="003936CD" w:rsidRDefault="00DA4AFB" w:rsidP="00631AFB">
      <w:pPr>
        <w:pStyle w:val="2AutoList1"/>
        <w:numPr>
          <w:ilvl w:val="1"/>
          <w:numId w:val="27"/>
        </w:numPr>
        <w:tabs>
          <w:tab w:val="clear" w:pos="510"/>
          <w:tab w:val="num" w:pos="851"/>
        </w:tabs>
        <w:ind w:left="851" w:hanging="851"/>
        <w:rPr>
          <w:szCs w:val="24"/>
          <w:lang w:val="fr-FR"/>
        </w:rPr>
      </w:pPr>
      <w:r w:rsidRPr="003936CD">
        <w:rPr>
          <w:szCs w:val="24"/>
          <w:lang w:val="fr-FR"/>
        </w:rPr>
        <w:t>Le candidat supportera tous les frais afférents à la préparation et à la présentation de son offre, et l’ASECNA n’est en aucun cas responsable de ces frais ni tenue de les régler, quels que soient le déroulement et l’issue de la procédure d’appel d’offres.</w:t>
      </w:r>
    </w:p>
    <w:p w:rsidR="00AF2001" w:rsidRPr="003936CD" w:rsidRDefault="00AF2001" w:rsidP="00AF2001">
      <w:pPr>
        <w:pStyle w:val="Titre4"/>
        <w:spacing w:before="0" w:line="240" w:lineRule="auto"/>
        <w:rPr>
          <w:rFonts w:ascii="Times New Roman" w:eastAsia="Times New Roman" w:hAnsi="Times New Roman" w:cs="Times New Roman"/>
          <w:b w:val="0"/>
          <w:bCs w:val="0"/>
          <w:i w:val="0"/>
          <w:iCs w:val="0"/>
          <w:color w:val="auto"/>
          <w:sz w:val="24"/>
          <w:szCs w:val="24"/>
          <w:lang w:eastAsia="fr-FR"/>
        </w:rPr>
      </w:pPr>
      <w:bookmarkStart w:id="134" w:name="_Toc345408225"/>
      <w:bookmarkStart w:id="135" w:name="_Toc345488988"/>
      <w:bookmarkStart w:id="136" w:name="_Toc345490925"/>
      <w:bookmarkStart w:id="137" w:name="_Toc345511856"/>
      <w:bookmarkStart w:id="138" w:name="_Toc345512606"/>
      <w:bookmarkStart w:id="139" w:name="_Toc345512873"/>
    </w:p>
    <w:p w:rsidR="00190BA3" w:rsidRPr="003936CD" w:rsidRDefault="00DA4AFB" w:rsidP="00111B7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40" w:name="_Toc390706101"/>
      <w:r w:rsidRPr="003936CD">
        <w:rPr>
          <w:rFonts w:ascii="Times New Roman" w:hAnsi="Times New Roman" w:cs="Times New Roman"/>
          <w:i w:val="0"/>
          <w:color w:val="auto"/>
          <w:sz w:val="24"/>
          <w:szCs w:val="24"/>
        </w:rPr>
        <w:t>Langue de l’offre</w:t>
      </w:r>
      <w:bookmarkEnd w:id="134"/>
      <w:bookmarkEnd w:id="135"/>
      <w:bookmarkEnd w:id="136"/>
      <w:bookmarkEnd w:id="137"/>
      <w:bookmarkEnd w:id="138"/>
      <w:bookmarkEnd w:id="139"/>
      <w:bookmarkEnd w:id="140"/>
    </w:p>
    <w:p w:rsidR="00AF2001" w:rsidRPr="003936CD" w:rsidRDefault="00AF2001" w:rsidP="00AF2001">
      <w:pPr>
        <w:spacing w:after="0" w:line="240" w:lineRule="auto"/>
        <w:rPr>
          <w:rFonts w:ascii="Times New Roman" w:hAnsi="Times New Roman" w:cs="Times New Roman"/>
        </w:rPr>
      </w:pPr>
    </w:p>
    <w:p w:rsidR="00190BA3" w:rsidRPr="003936CD" w:rsidRDefault="00DA4AFB" w:rsidP="00631AFB">
      <w:pPr>
        <w:pStyle w:val="2AutoList1"/>
        <w:numPr>
          <w:ilvl w:val="1"/>
          <w:numId w:val="28"/>
        </w:numPr>
        <w:tabs>
          <w:tab w:val="clear" w:pos="510"/>
          <w:tab w:val="num" w:pos="851"/>
        </w:tabs>
        <w:ind w:left="851" w:hanging="851"/>
        <w:rPr>
          <w:szCs w:val="24"/>
          <w:lang w:val="fr-FR"/>
        </w:rPr>
      </w:pPr>
      <w:r w:rsidRPr="003936CD">
        <w:rPr>
          <w:szCs w:val="24"/>
          <w:lang w:val="fr-FR"/>
        </w:rPr>
        <w:t>L’offre, ainsi que toute la correspondance et tous les documents concernant la soumission, échangés entre le Soumissionnaire et l’ASECNA seront rédigés en français. Les documents complémentaires et les imprimés fournis par le Soumissionnaire dans le cadre de la soumission peuvent être rédigés dans une autre langue à condition d’être accompagnés d’une traduction en français, auquel cas, aux fins d’interprétation de l’offre, la traduction en français fera foi.</w:t>
      </w:r>
    </w:p>
    <w:p w:rsidR="00371157" w:rsidRPr="003936CD" w:rsidRDefault="00371157" w:rsidP="00371157">
      <w:pPr>
        <w:pStyle w:val="2AutoList1"/>
        <w:tabs>
          <w:tab w:val="clear" w:pos="504"/>
        </w:tabs>
        <w:ind w:left="510" w:firstLine="0"/>
        <w:rPr>
          <w:szCs w:val="24"/>
          <w:lang w:val="fr-FR"/>
        </w:rPr>
      </w:pPr>
    </w:p>
    <w:p w:rsidR="00190BA3" w:rsidRPr="003936CD" w:rsidRDefault="00DA4AFB" w:rsidP="00111B7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41" w:name="_Toc345408226"/>
      <w:bookmarkStart w:id="142" w:name="_Toc345488989"/>
      <w:bookmarkStart w:id="143" w:name="_Toc345490926"/>
      <w:bookmarkStart w:id="144" w:name="_Toc345511857"/>
      <w:bookmarkStart w:id="145" w:name="_Toc345512607"/>
      <w:bookmarkStart w:id="146" w:name="_Toc345512874"/>
      <w:bookmarkStart w:id="147" w:name="_Toc390706102"/>
      <w:r w:rsidRPr="003936CD">
        <w:rPr>
          <w:rFonts w:ascii="Times New Roman" w:hAnsi="Times New Roman" w:cs="Times New Roman"/>
          <w:i w:val="0"/>
          <w:color w:val="auto"/>
          <w:sz w:val="24"/>
          <w:szCs w:val="24"/>
        </w:rPr>
        <w:t>Documents constitutifs de l’offre</w:t>
      </w:r>
      <w:bookmarkEnd w:id="141"/>
      <w:bookmarkEnd w:id="142"/>
      <w:bookmarkEnd w:id="143"/>
      <w:bookmarkEnd w:id="144"/>
      <w:bookmarkEnd w:id="145"/>
      <w:bookmarkEnd w:id="146"/>
      <w:bookmarkEnd w:id="147"/>
    </w:p>
    <w:p w:rsidR="00371157" w:rsidRPr="003936CD" w:rsidRDefault="00371157" w:rsidP="00371157">
      <w:pPr>
        <w:spacing w:after="0" w:line="240" w:lineRule="auto"/>
        <w:rPr>
          <w:rFonts w:ascii="Times New Roman" w:hAnsi="Times New Roman" w:cs="Times New Roman"/>
        </w:rPr>
      </w:pPr>
    </w:p>
    <w:p w:rsidR="00190BA3" w:rsidRPr="003936CD" w:rsidRDefault="00DA4AFB" w:rsidP="00631AFB">
      <w:pPr>
        <w:pStyle w:val="2AutoList1"/>
        <w:numPr>
          <w:ilvl w:val="1"/>
          <w:numId w:val="29"/>
        </w:numPr>
        <w:tabs>
          <w:tab w:val="clear" w:pos="510"/>
          <w:tab w:val="num" w:pos="851"/>
        </w:tabs>
        <w:ind w:left="851" w:hanging="851"/>
        <w:rPr>
          <w:szCs w:val="24"/>
          <w:lang w:val="fr-FR"/>
        </w:rPr>
      </w:pPr>
      <w:r w:rsidRPr="003936CD">
        <w:rPr>
          <w:szCs w:val="24"/>
          <w:lang w:val="fr-FR"/>
        </w:rPr>
        <w:t>L’offre comprendra les documents suivants :</w:t>
      </w:r>
    </w:p>
    <w:p w:rsidR="00371157" w:rsidRPr="003936CD" w:rsidRDefault="00371157" w:rsidP="00371157">
      <w:pPr>
        <w:pStyle w:val="2AutoList1"/>
        <w:tabs>
          <w:tab w:val="clear" w:pos="504"/>
        </w:tabs>
        <w:ind w:left="510" w:firstLine="0"/>
        <w:rPr>
          <w:szCs w:val="24"/>
          <w:lang w:val="fr-FR"/>
        </w:rPr>
      </w:pPr>
    </w:p>
    <w:p w:rsidR="009E0088"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 formulaire d’offre ;</w:t>
      </w:r>
    </w:p>
    <w:p w:rsidR="00712ED6" w:rsidRPr="003936CD" w:rsidRDefault="00712ED6" w:rsidP="00712ED6">
      <w:pPr>
        <w:spacing w:after="0" w:line="240" w:lineRule="auto"/>
        <w:ind w:left="1418"/>
        <w:jc w:val="both"/>
        <w:rPr>
          <w:rFonts w:ascii="Times New Roman" w:hAnsi="Times New Roman" w:cs="Times New Roman"/>
          <w:sz w:val="24"/>
          <w:szCs w:val="24"/>
        </w:rPr>
      </w:pPr>
    </w:p>
    <w:p w:rsidR="00712ED6"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des pièces attestant, conformément aux dispositions de la clause 16 des IS que le Soumissionnaire est admis à concourir, y compris le Formulaire de renseignements sur le Soumissionnaire ;</w:t>
      </w:r>
    </w:p>
    <w:p w:rsidR="009E0088" w:rsidRPr="003936CD" w:rsidRDefault="009E0088" w:rsidP="00F42A64">
      <w:pPr>
        <w:spacing w:after="0" w:line="240" w:lineRule="auto"/>
        <w:ind w:left="1418" w:hanging="567"/>
        <w:jc w:val="both"/>
        <w:rPr>
          <w:rFonts w:ascii="Times New Roman" w:hAnsi="Times New Roman" w:cs="Times New Roman"/>
          <w:sz w:val="24"/>
          <w:szCs w:val="24"/>
        </w:rPr>
      </w:pPr>
    </w:p>
    <w:p w:rsidR="008E259F"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formulaires de prix applicables, dûment remplis conformément aux dispositions des clauses 12, 14, et 15 des IS ;</w:t>
      </w:r>
    </w:p>
    <w:p w:rsidR="00CB6928" w:rsidRPr="003936CD" w:rsidRDefault="00CB6928" w:rsidP="00CB6928">
      <w:pPr>
        <w:spacing w:after="0" w:line="240" w:lineRule="auto"/>
        <w:jc w:val="both"/>
        <w:rPr>
          <w:rFonts w:ascii="Times New Roman" w:hAnsi="Times New Roman" w:cs="Times New Roman"/>
          <w:sz w:val="24"/>
          <w:szCs w:val="24"/>
        </w:rPr>
      </w:pPr>
    </w:p>
    <w:p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la garantie de soumission établie conformément aux dispositions de la clause 21 des IS ;</w:t>
      </w:r>
    </w:p>
    <w:p w:rsidR="00895C16" w:rsidRPr="003936CD" w:rsidRDefault="00895C16" w:rsidP="00F42A64">
      <w:pPr>
        <w:pStyle w:val="Paragraphedeliste"/>
        <w:spacing w:after="0" w:line="240" w:lineRule="auto"/>
        <w:ind w:left="1418" w:hanging="567"/>
        <w:rPr>
          <w:rFonts w:ascii="Times New Roman" w:hAnsi="Times New Roman" w:cs="Times New Roman"/>
          <w:sz w:val="24"/>
          <w:szCs w:val="24"/>
        </w:rPr>
      </w:pPr>
    </w:p>
    <w:p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des variantes, si leur présentation est autorisée, conformément aux dispositions de la clause 13 des IS ;</w:t>
      </w:r>
    </w:p>
    <w:p w:rsidR="00895C16" w:rsidRPr="003936CD" w:rsidRDefault="00895C16" w:rsidP="00F42A64">
      <w:pPr>
        <w:pStyle w:val="Paragraphedeliste"/>
        <w:spacing w:after="0" w:line="240" w:lineRule="auto"/>
        <w:ind w:left="1418" w:hanging="567"/>
        <w:rPr>
          <w:rFonts w:ascii="Times New Roman" w:hAnsi="Times New Roman" w:cs="Times New Roman"/>
          <w:sz w:val="24"/>
          <w:szCs w:val="24"/>
        </w:rPr>
      </w:pPr>
    </w:p>
    <w:p w:rsidR="00D074EE" w:rsidRPr="003936CD" w:rsidRDefault="00DA4AFB" w:rsidP="00D074EE">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la confirmation écrite de l’habilitation du signataire de l’offre à engager le Soumissionnaire, conformément aux dispositions de la clause 22 des IS ; </w:t>
      </w:r>
    </w:p>
    <w:p w:rsidR="00996619" w:rsidRPr="003936CD" w:rsidRDefault="00996619" w:rsidP="00F42A64">
      <w:pPr>
        <w:pStyle w:val="Paragraphedeliste"/>
        <w:spacing w:after="0" w:line="240" w:lineRule="auto"/>
        <w:ind w:left="1418" w:hanging="567"/>
        <w:rPr>
          <w:rFonts w:ascii="Times New Roman" w:hAnsi="Times New Roman" w:cs="Times New Roman"/>
          <w:sz w:val="24"/>
          <w:szCs w:val="24"/>
        </w:rPr>
      </w:pPr>
    </w:p>
    <w:p w:rsidR="00996619"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des pièces attestant, conformément aux dispositions de l’article 17.1 des IS que les Fournitures et Services connexes devant être fournis par le Soumissionnaire sont éligibles ;</w:t>
      </w:r>
    </w:p>
    <w:p w:rsidR="00895C16" w:rsidRPr="003936CD" w:rsidRDefault="00895C16" w:rsidP="00F42A64">
      <w:pPr>
        <w:pStyle w:val="Paragraphedeliste"/>
        <w:spacing w:after="0" w:line="240" w:lineRule="auto"/>
        <w:ind w:left="1418" w:hanging="567"/>
        <w:rPr>
          <w:rFonts w:ascii="Times New Roman" w:hAnsi="Times New Roman" w:cs="Times New Roman"/>
          <w:sz w:val="24"/>
          <w:szCs w:val="24"/>
        </w:rPr>
      </w:pPr>
    </w:p>
    <w:p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des pièces attestant, conformément aux dispositions des clauses 18 et 30 des IS que les Fournitures et Services connexes sont conformes </w:t>
      </w:r>
      <w:r w:rsidR="001F4A6A" w:rsidRPr="003936CD">
        <w:rPr>
          <w:rFonts w:ascii="Times New Roman" w:hAnsi="Times New Roman" w:cs="Times New Roman"/>
          <w:sz w:val="24"/>
          <w:szCs w:val="24"/>
        </w:rPr>
        <w:t>à</w:t>
      </w:r>
      <w:r w:rsidR="001F4A6A">
        <w:rPr>
          <w:rFonts w:ascii="Times New Roman" w:hAnsi="Times New Roman" w:cs="Times New Roman"/>
          <w:sz w:val="24"/>
          <w:szCs w:val="24"/>
        </w:rPr>
        <w:t xml:space="preserve"> </w:t>
      </w:r>
      <w:r w:rsidR="001F4A6A" w:rsidRPr="003936CD">
        <w:rPr>
          <w:rFonts w:ascii="Times New Roman" w:hAnsi="Times New Roman" w:cs="Times New Roman"/>
          <w:sz w:val="24"/>
          <w:szCs w:val="24"/>
        </w:rPr>
        <w:t>la</w:t>
      </w:r>
      <w:r w:rsidRPr="003936CD">
        <w:rPr>
          <w:rFonts w:ascii="Times New Roman" w:hAnsi="Times New Roman" w:cs="Times New Roman"/>
          <w:sz w:val="24"/>
          <w:szCs w:val="24"/>
        </w:rPr>
        <w:t xml:space="preserve"> Section V, Spécifications techniques, Bordereau des quantités et calendrier de </w:t>
      </w:r>
      <w:r w:rsidR="001F4A6A" w:rsidRPr="003936CD">
        <w:rPr>
          <w:rFonts w:ascii="Times New Roman" w:hAnsi="Times New Roman" w:cs="Times New Roman"/>
          <w:sz w:val="24"/>
          <w:szCs w:val="24"/>
        </w:rPr>
        <w:t>livraison du</w:t>
      </w:r>
      <w:r w:rsidRPr="003936CD">
        <w:rPr>
          <w:rFonts w:ascii="Times New Roman" w:hAnsi="Times New Roman" w:cs="Times New Roman"/>
          <w:sz w:val="24"/>
          <w:szCs w:val="24"/>
        </w:rPr>
        <w:t xml:space="preserve"> </w:t>
      </w:r>
      <w:r w:rsidRPr="003936CD">
        <w:rPr>
          <w:rFonts w:ascii="Times New Roman" w:hAnsi="Times New Roman" w:cs="Times New Roman"/>
          <w:b/>
          <w:sz w:val="24"/>
          <w:szCs w:val="24"/>
        </w:rPr>
        <w:t>DAO</w:t>
      </w:r>
      <w:r w:rsidRPr="003936CD">
        <w:rPr>
          <w:rFonts w:ascii="Times New Roman" w:hAnsi="Times New Roman" w:cs="Times New Roman"/>
          <w:sz w:val="24"/>
          <w:szCs w:val="24"/>
        </w:rPr>
        <w:t xml:space="preserve"> ; </w:t>
      </w:r>
    </w:p>
    <w:p w:rsidR="00895C16" w:rsidRPr="003936CD" w:rsidRDefault="00895C16" w:rsidP="00F42A64">
      <w:pPr>
        <w:pStyle w:val="Paragraphedeliste"/>
        <w:spacing w:after="0" w:line="240" w:lineRule="auto"/>
        <w:ind w:left="1418" w:hanging="567"/>
        <w:rPr>
          <w:rFonts w:ascii="Times New Roman" w:hAnsi="Times New Roman" w:cs="Times New Roman"/>
          <w:sz w:val="24"/>
          <w:szCs w:val="24"/>
        </w:rPr>
      </w:pPr>
    </w:p>
    <w:p w:rsidR="003C62E4"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des pièces attestant,</w:t>
      </w:r>
      <w:r w:rsidR="00350BE1" w:rsidRPr="003936CD">
        <w:rPr>
          <w:rFonts w:ascii="Times New Roman" w:hAnsi="Times New Roman" w:cs="Times New Roman"/>
          <w:sz w:val="24"/>
          <w:szCs w:val="24"/>
        </w:rPr>
        <w:t xml:space="preserve"> </w:t>
      </w:r>
      <w:r w:rsidRPr="003936CD">
        <w:rPr>
          <w:rFonts w:ascii="Times New Roman" w:hAnsi="Times New Roman" w:cs="Times New Roman"/>
          <w:sz w:val="24"/>
          <w:szCs w:val="24"/>
        </w:rPr>
        <w:t xml:space="preserve">conformément aux dispositions de la clause 19 des IS que le Soumissionnaire possède les qualifications voulues en conformité avec les exigences de la Section </w:t>
      </w:r>
      <w:smartTag w:uri="urn:schemas-microsoft-com:office:smarttags" w:element="stockticker">
        <w:r w:rsidRPr="003936CD">
          <w:rPr>
            <w:rFonts w:ascii="Times New Roman" w:hAnsi="Times New Roman" w:cs="Times New Roman"/>
            <w:sz w:val="24"/>
            <w:szCs w:val="24"/>
          </w:rPr>
          <w:t>III</w:t>
        </w:r>
      </w:smartTag>
      <w:r w:rsidRPr="003936CD">
        <w:rPr>
          <w:rFonts w:ascii="Times New Roman" w:hAnsi="Times New Roman" w:cs="Times New Roman"/>
          <w:sz w:val="24"/>
          <w:szCs w:val="24"/>
        </w:rPr>
        <w:t xml:space="preserve">, Critères d’évaluation et de qualification ; </w:t>
      </w:r>
    </w:p>
    <w:p w:rsidR="003C62E4" w:rsidRPr="003936CD" w:rsidRDefault="003C62E4" w:rsidP="00F42A64">
      <w:pPr>
        <w:pStyle w:val="Paragraphedeliste"/>
        <w:spacing w:after="0" w:line="240" w:lineRule="auto"/>
        <w:ind w:left="1418" w:hanging="567"/>
        <w:rPr>
          <w:rFonts w:ascii="Times New Roman" w:hAnsi="Times New Roman" w:cs="Times New Roman"/>
          <w:sz w:val="24"/>
          <w:szCs w:val="24"/>
        </w:rPr>
      </w:pPr>
    </w:p>
    <w:p w:rsidR="003C62E4"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d’une offre présentée par un groupement, l’offre doit inclure soit une copie de l’accord ou convention de groupement, ou une lettre d’intention de constituer le groupement accompagnée du projet d’accord ou de convention, signée par tous les membres, identifiant au moins les exigences de l’ASECNA devant être respectivement réalisées par chacun des membres ; </w:t>
      </w:r>
    </w:p>
    <w:p w:rsidR="007C1270" w:rsidRPr="003936CD" w:rsidRDefault="007C1270" w:rsidP="00F42A64">
      <w:pPr>
        <w:pStyle w:val="Paragraphedeliste"/>
        <w:spacing w:after="0" w:line="240" w:lineRule="auto"/>
        <w:ind w:left="1418" w:hanging="567"/>
        <w:rPr>
          <w:rFonts w:ascii="Times New Roman" w:hAnsi="Times New Roman" w:cs="Times New Roman"/>
          <w:sz w:val="24"/>
          <w:szCs w:val="24"/>
        </w:rPr>
      </w:pPr>
    </w:p>
    <w:p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la lettre d’engagement environnemental et social ; et</w:t>
      </w:r>
    </w:p>
    <w:p w:rsidR="007C1270" w:rsidRPr="003936CD" w:rsidRDefault="007C1270" w:rsidP="00F42A64">
      <w:pPr>
        <w:pStyle w:val="Paragraphedeliste"/>
        <w:spacing w:after="0" w:line="240" w:lineRule="auto"/>
        <w:ind w:left="1418" w:hanging="567"/>
        <w:rPr>
          <w:rFonts w:ascii="Times New Roman" w:hAnsi="Times New Roman" w:cs="Times New Roman"/>
          <w:sz w:val="24"/>
          <w:szCs w:val="24"/>
        </w:rPr>
      </w:pPr>
    </w:p>
    <w:p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tout autre document stipulé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w:t>
      </w:r>
    </w:p>
    <w:p w:rsidR="00467681" w:rsidRPr="003936CD" w:rsidRDefault="00467681" w:rsidP="00467681">
      <w:pPr>
        <w:spacing w:after="0" w:line="240" w:lineRule="auto"/>
        <w:jc w:val="both"/>
        <w:rPr>
          <w:rFonts w:ascii="Times New Roman" w:hAnsi="Times New Roman" w:cs="Times New Roman"/>
          <w:sz w:val="24"/>
          <w:szCs w:val="24"/>
        </w:rPr>
      </w:pPr>
    </w:p>
    <w:p w:rsidR="00190BA3" w:rsidRPr="003936CD" w:rsidRDefault="00DA4AFB" w:rsidP="0054493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48" w:name="_Toc345408227"/>
      <w:bookmarkStart w:id="149" w:name="_Toc345488990"/>
      <w:bookmarkStart w:id="150" w:name="_Toc345490927"/>
      <w:bookmarkStart w:id="151" w:name="_Toc345511858"/>
      <w:bookmarkStart w:id="152" w:name="_Toc345512608"/>
      <w:bookmarkStart w:id="153" w:name="_Toc345512875"/>
      <w:bookmarkStart w:id="154" w:name="_Toc390706103"/>
      <w:r w:rsidRPr="003936CD">
        <w:rPr>
          <w:rFonts w:ascii="Times New Roman" w:hAnsi="Times New Roman" w:cs="Times New Roman"/>
          <w:i w:val="0"/>
          <w:color w:val="auto"/>
          <w:sz w:val="24"/>
          <w:szCs w:val="24"/>
        </w:rPr>
        <w:t xml:space="preserve">Formulaire d’offre et </w:t>
      </w:r>
      <w:bookmarkEnd w:id="148"/>
      <w:bookmarkEnd w:id="149"/>
      <w:bookmarkEnd w:id="150"/>
      <w:bookmarkEnd w:id="151"/>
      <w:bookmarkEnd w:id="152"/>
      <w:bookmarkEnd w:id="153"/>
      <w:r w:rsidRPr="003936CD">
        <w:rPr>
          <w:rFonts w:ascii="Times New Roman" w:hAnsi="Times New Roman" w:cs="Times New Roman"/>
          <w:i w:val="0"/>
          <w:color w:val="auto"/>
          <w:sz w:val="24"/>
          <w:szCs w:val="24"/>
        </w:rPr>
        <w:t>bordereaux des prix</w:t>
      </w:r>
      <w:bookmarkEnd w:id="154"/>
    </w:p>
    <w:p w:rsidR="00407415" w:rsidRPr="003936CD" w:rsidRDefault="00407415" w:rsidP="00407415">
      <w:pPr>
        <w:spacing w:after="0" w:line="240" w:lineRule="auto"/>
        <w:rPr>
          <w:rFonts w:ascii="Times New Roman" w:hAnsi="Times New Roman" w:cs="Times New Roman"/>
        </w:rPr>
      </w:pPr>
    </w:p>
    <w:p w:rsidR="00190BA3" w:rsidRPr="003936CD" w:rsidRDefault="00DA4AFB" w:rsidP="00631AFB">
      <w:pPr>
        <w:pStyle w:val="2AutoList1"/>
        <w:numPr>
          <w:ilvl w:val="1"/>
          <w:numId w:val="30"/>
        </w:numPr>
        <w:tabs>
          <w:tab w:val="clear" w:pos="510"/>
          <w:tab w:val="num" w:pos="851"/>
        </w:tabs>
        <w:ind w:left="851" w:hanging="851"/>
        <w:rPr>
          <w:szCs w:val="24"/>
          <w:lang w:val="fr-FR"/>
        </w:rPr>
      </w:pPr>
      <w:r w:rsidRPr="003936CD">
        <w:rPr>
          <w:szCs w:val="24"/>
          <w:lang w:val="fr-FR"/>
        </w:rPr>
        <w:t>Le Soumissionnaire soumettra son offre en remplissant le formulaire d’offre fourni à la Section IV, Formulaires de soumission, sans apporter aucune modification à sa présentation, et aucun autre format ne sera accepté. Toutes les rubriques doivent être remplies de manière à fournir les renseignements demandés.</w:t>
      </w:r>
    </w:p>
    <w:p w:rsidR="00F42A64" w:rsidRPr="003936CD" w:rsidRDefault="00F42A64" w:rsidP="00F42A64">
      <w:pPr>
        <w:pStyle w:val="2AutoList1"/>
        <w:tabs>
          <w:tab w:val="clear" w:pos="504"/>
          <w:tab w:val="num" w:pos="851"/>
        </w:tabs>
        <w:ind w:left="851" w:firstLine="0"/>
        <w:rPr>
          <w:szCs w:val="24"/>
          <w:lang w:val="fr-FR"/>
        </w:rPr>
      </w:pPr>
    </w:p>
    <w:p w:rsidR="00190BA3" w:rsidRPr="003936CD" w:rsidRDefault="00DA4AFB" w:rsidP="00631AFB">
      <w:pPr>
        <w:pStyle w:val="2AutoList1"/>
        <w:numPr>
          <w:ilvl w:val="1"/>
          <w:numId w:val="30"/>
        </w:numPr>
        <w:tabs>
          <w:tab w:val="clear" w:pos="510"/>
          <w:tab w:val="num" w:pos="851"/>
        </w:tabs>
        <w:ind w:left="851" w:hanging="851"/>
        <w:rPr>
          <w:szCs w:val="24"/>
          <w:lang w:val="fr-FR"/>
        </w:rPr>
      </w:pPr>
      <w:r w:rsidRPr="003936CD">
        <w:rPr>
          <w:szCs w:val="24"/>
          <w:lang w:val="fr-FR"/>
        </w:rPr>
        <w:t>Le Soumissionnaire présentera les bordereaux de prix pour les Fournitures et Services connexes, en fonction de leur origine, à l’aide des formulaires figurant à la Section IV, Formulaires de soumission.</w:t>
      </w:r>
    </w:p>
    <w:p w:rsidR="00544933" w:rsidRPr="003936CD" w:rsidRDefault="00544933" w:rsidP="00544933">
      <w:pPr>
        <w:pStyle w:val="2AutoList1"/>
        <w:tabs>
          <w:tab w:val="clear" w:pos="504"/>
        </w:tabs>
        <w:ind w:left="0" w:firstLine="0"/>
        <w:rPr>
          <w:szCs w:val="24"/>
          <w:lang w:val="fr-FR"/>
        </w:rPr>
      </w:pPr>
    </w:p>
    <w:p w:rsidR="00190BA3" w:rsidRPr="003936CD" w:rsidRDefault="00DA4AFB" w:rsidP="0054493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55" w:name="_Toc345408228"/>
      <w:bookmarkStart w:id="156" w:name="_Toc345488991"/>
      <w:bookmarkStart w:id="157" w:name="_Toc345490928"/>
      <w:bookmarkStart w:id="158" w:name="_Toc345511859"/>
      <w:bookmarkStart w:id="159" w:name="_Toc345512609"/>
      <w:bookmarkStart w:id="160" w:name="_Toc345512876"/>
      <w:bookmarkStart w:id="161" w:name="_Toc390706104"/>
      <w:r w:rsidRPr="003936CD">
        <w:rPr>
          <w:rFonts w:ascii="Times New Roman" w:hAnsi="Times New Roman" w:cs="Times New Roman"/>
          <w:i w:val="0"/>
          <w:color w:val="auto"/>
          <w:sz w:val="24"/>
          <w:szCs w:val="24"/>
        </w:rPr>
        <w:t>Variantes</w:t>
      </w:r>
      <w:bookmarkEnd w:id="155"/>
      <w:bookmarkEnd w:id="156"/>
      <w:bookmarkEnd w:id="157"/>
      <w:bookmarkEnd w:id="158"/>
      <w:bookmarkEnd w:id="159"/>
      <w:bookmarkEnd w:id="160"/>
      <w:bookmarkEnd w:id="161"/>
    </w:p>
    <w:p w:rsidR="00544933" w:rsidRPr="003936CD" w:rsidRDefault="00544933" w:rsidP="00544933">
      <w:pPr>
        <w:spacing w:after="0" w:line="240" w:lineRule="auto"/>
        <w:rPr>
          <w:rFonts w:ascii="Times New Roman" w:hAnsi="Times New Roman" w:cs="Times New Roman"/>
        </w:rPr>
      </w:pPr>
    </w:p>
    <w:p w:rsidR="007D4D54" w:rsidRPr="003936CD" w:rsidRDefault="00DA4AFB" w:rsidP="00631AFB">
      <w:pPr>
        <w:pStyle w:val="2AutoList1"/>
        <w:numPr>
          <w:ilvl w:val="1"/>
          <w:numId w:val="31"/>
        </w:numPr>
        <w:tabs>
          <w:tab w:val="clear" w:pos="510"/>
          <w:tab w:val="num" w:pos="851"/>
        </w:tabs>
        <w:ind w:left="851" w:hanging="851"/>
        <w:rPr>
          <w:szCs w:val="24"/>
          <w:lang w:val="fr-FR"/>
        </w:rPr>
      </w:pPr>
      <w:r w:rsidRPr="003936CD">
        <w:rPr>
          <w:szCs w:val="24"/>
          <w:lang w:val="fr-FR"/>
        </w:rPr>
        <w:t xml:space="preserve">Sauf indication contraire dans les </w:t>
      </w:r>
      <w:r w:rsidRPr="003936CD">
        <w:rPr>
          <w:b/>
          <w:szCs w:val="24"/>
          <w:lang w:val="fr-FR"/>
        </w:rPr>
        <w:t>DPAO</w:t>
      </w:r>
      <w:r w:rsidRPr="003936CD">
        <w:rPr>
          <w:szCs w:val="24"/>
          <w:lang w:val="fr-FR"/>
        </w:rPr>
        <w:t>, les variantes ne seront pas prises en compte. Lorsque des offres variantes sont permises, elles seront évaluées comme la solution de base.</w:t>
      </w:r>
    </w:p>
    <w:p w:rsidR="007D4D54" w:rsidRPr="003936CD" w:rsidRDefault="007D4D54" w:rsidP="007D4D54">
      <w:pPr>
        <w:pStyle w:val="2AutoList1"/>
        <w:tabs>
          <w:tab w:val="clear" w:pos="504"/>
          <w:tab w:val="num" w:pos="851"/>
        </w:tabs>
        <w:ind w:left="851" w:firstLine="0"/>
        <w:rPr>
          <w:szCs w:val="24"/>
          <w:lang w:val="fr-FR"/>
        </w:rPr>
      </w:pPr>
    </w:p>
    <w:p w:rsidR="007D4D54" w:rsidRPr="003936CD" w:rsidRDefault="00DA4AFB" w:rsidP="00631AFB">
      <w:pPr>
        <w:pStyle w:val="2AutoList1"/>
        <w:numPr>
          <w:ilvl w:val="1"/>
          <w:numId w:val="31"/>
        </w:numPr>
        <w:tabs>
          <w:tab w:val="clear" w:pos="510"/>
          <w:tab w:val="num" w:pos="851"/>
        </w:tabs>
        <w:ind w:left="851" w:hanging="851"/>
        <w:rPr>
          <w:szCs w:val="24"/>
          <w:lang w:val="fr-FR"/>
        </w:rPr>
      </w:pPr>
      <w:r w:rsidRPr="003936CD">
        <w:rPr>
          <w:szCs w:val="24"/>
          <w:lang w:val="fr-FR"/>
        </w:rPr>
        <w:t xml:space="preserve">Lorsque des délais d’exécution variables sont permis, les </w:t>
      </w:r>
      <w:r w:rsidRPr="003936CD">
        <w:rPr>
          <w:b/>
          <w:szCs w:val="24"/>
          <w:lang w:val="fr-FR"/>
        </w:rPr>
        <w:t>DPAO</w:t>
      </w:r>
      <w:r w:rsidRPr="003936CD">
        <w:rPr>
          <w:szCs w:val="24"/>
          <w:lang w:val="fr-FR"/>
        </w:rPr>
        <w:t xml:space="preserve"> préciseront ces délais, et indiqueront la méthode retenue pour l’évaluation de différents délais d’exécution proposés par les Soumissionnaires.</w:t>
      </w:r>
    </w:p>
    <w:p w:rsidR="007D4D54" w:rsidRPr="003936CD" w:rsidRDefault="007D4D54" w:rsidP="009C7FC4">
      <w:pPr>
        <w:pStyle w:val="Paragraphedeliste"/>
        <w:spacing w:after="0" w:line="240" w:lineRule="auto"/>
        <w:rPr>
          <w:rFonts w:ascii="Times New Roman" w:hAnsi="Times New Roman" w:cs="Times New Roman"/>
          <w:szCs w:val="24"/>
        </w:rPr>
      </w:pPr>
    </w:p>
    <w:p w:rsidR="001F5AAC" w:rsidRPr="003936CD" w:rsidRDefault="00DA4AFB" w:rsidP="00631AFB">
      <w:pPr>
        <w:pStyle w:val="2AutoList1"/>
        <w:numPr>
          <w:ilvl w:val="1"/>
          <w:numId w:val="31"/>
        </w:numPr>
        <w:tabs>
          <w:tab w:val="clear" w:pos="510"/>
          <w:tab w:val="num" w:pos="851"/>
        </w:tabs>
        <w:ind w:left="851" w:hanging="851"/>
        <w:rPr>
          <w:szCs w:val="24"/>
          <w:lang w:val="fr-FR"/>
        </w:rPr>
      </w:pPr>
      <w:r w:rsidRPr="003936CD">
        <w:rPr>
          <w:szCs w:val="24"/>
          <w:lang w:val="fr-FR"/>
        </w:rPr>
        <w:t xml:space="preserve">Excepté dans le cas mentionné à l’article 14.4 ci-dessous, les Soumissionnaires souhaitant offrir des variantes techniques aux spécifications du </w:t>
      </w:r>
      <w:r w:rsidRPr="003936CD">
        <w:rPr>
          <w:b/>
          <w:szCs w:val="24"/>
          <w:lang w:val="fr-FR"/>
        </w:rPr>
        <w:t>DAO</w:t>
      </w:r>
      <w:r w:rsidRPr="003936CD">
        <w:rPr>
          <w:szCs w:val="24"/>
          <w:lang w:val="fr-FR"/>
        </w:rPr>
        <w:t xml:space="preserve"> doivent d’abord chiffrer les exigences définies par l’ASECNA telles que décrites à la Section V, Spécifications techniques, bordereaux des quantités et des prix et calendrier de livraison et fournir en outre tous les renseignements dont l’ASECNA a besoin pour procéder à l’évaluation complète de la variante proposée, y compris les spécifications techniques, plans, notes de calcul, bordereaux des quantités et des prix, sous détails de prix, et tous autres détails utiles. L’ASECNA n’examinera que les variantes techniques,</w:t>
      </w:r>
      <w:r w:rsidR="00BE7F65" w:rsidRPr="003936CD">
        <w:rPr>
          <w:szCs w:val="24"/>
          <w:lang w:val="fr-FR"/>
        </w:rPr>
        <w:t xml:space="preserve"> </w:t>
      </w:r>
      <w:r w:rsidR="00AD4736" w:rsidRPr="003936CD">
        <w:rPr>
          <w:szCs w:val="24"/>
          <w:lang w:val="fr-FR"/>
        </w:rPr>
        <w:t xml:space="preserve">le cas échéant, </w:t>
      </w:r>
      <w:r w:rsidR="007D4D54" w:rsidRPr="003936CD">
        <w:rPr>
          <w:szCs w:val="24"/>
          <w:lang w:val="fr-FR"/>
        </w:rPr>
        <w:t xml:space="preserve">du Soumissionnaire ayant offert l’offre conforme aux exigences de base évaluée </w:t>
      </w:r>
      <w:r w:rsidR="009C7FC4" w:rsidRPr="003936CD">
        <w:rPr>
          <w:szCs w:val="24"/>
          <w:lang w:val="fr-FR"/>
        </w:rPr>
        <w:t>économiquement la plus avantageuse</w:t>
      </w:r>
      <w:r w:rsidR="007D4D54" w:rsidRPr="003936CD">
        <w:rPr>
          <w:szCs w:val="24"/>
          <w:lang w:val="fr-FR"/>
        </w:rPr>
        <w:t>.</w:t>
      </w:r>
    </w:p>
    <w:p w:rsidR="001F5AAC" w:rsidRPr="003936CD" w:rsidRDefault="001F5AAC" w:rsidP="001F5AAC">
      <w:pPr>
        <w:pStyle w:val="Paragraphedeliste"/>
        <w:spacing w:after="0" w:line="240" w:lineRule="auto"/>
        <w:rPr>
          <w:rFonts w:ascii="Times New Roman" w:hAnsi="Times New Roman" w:cs="Times New Roman"/>
          <w:szCs w:val="24"/>
        </w:rPr>
      </w:pPr>
    </w:p>
    <w:p w:rsidR="007D4D54" w:rsidRPr="003936CD" w:rsidRDefault="007D4D54" w:rsidP="00631AFB">
      <w:pPr>
        <w:pStyle w:val="2AutoList1"/>
        <w:numPr>
          <w:ilvl w:val="1"/>
          <w:numId w:val="31"/>
        </w:numPr>
        <w:tabs>
          <w:tab w:val="clear" w:pos="510"/>
          <w:tab w:val="num" w:pos="851"/>
        </w:tabs>
        <w:ind w:left="851" w:hanging="851"/>
        <w:rPr>
          <w:szCs w:val="24"/>
          <w:lang w:val="fr-FR"/>
        </w:rPr>
      </w:pPr>
      <w:r w:rsidRPr="003936CD">
        <w:rPr>
          <w:szCs w:val="24"/>
          <w:lang w:val="fr-FR"/>
        </w:rPr>
        <w:lastRenderedPageBreak/>
        <w:t xml:space="preserve">Quand les soumissionnaires sont autorisés dans les </w:t>
      </w:r>
      <w:r w:rsidRPr="003936CD">
        <w:rPr>
          <w:b/>
          <w:szCs w:val="24"/>
          <w:lang w:val="fr-FR"/>
        </w:rPr>
        <w:t>DPAO</w:t>
      </w:r>
      <w:r w:rsidRPr="003936CD">
        <w:rPr>
          <w:szCs w:val="24"/>
          <w:lang w:val="fr-FR"/>
        </w:rPr>
        <w:t>, à soumettre directement des variantes techniques pour certaines parties des exigences de l’A</w:t>
      </w:r>
      <w:r w:rsidR="009C7FC4" w:rsidRPr="003936CD">
        <w:rPr>
          <w:szCs w:val="24"/>
          <w:lang w:val="fr-FR"/>
        </w:rPr>
        <w:t>SECNA</w:t>
      </w:r>
      <w:r w:rsidRPr="003936CD">
        <w:rPr>
          <w:szCs w:val="24"/>
          <w:lang w:val="fr-FR"/>
        </w:rPr>
        <w:t xml:space="preserve">, ces parties doivent être identifiées dans les </w:t>
      </w:r>
      <w:r w:rsidR="00DA4AFB" w:rsidRPr="003936CD">
        <w:rPr>
          <w:b/>
          <w:szCs w:val="24"/>
          <w:lang w:val="fr-FR"/>
        </w:rPr>
        <w:t>DPAO</w:t>
      </w:r>
      <w:r w:rsidR="00DA4AFB" w:rsidRPr="003936CD">
        <w:rPr>
          <w:szCs w:val="24"/>
          <w:lang w:val="fr-FR"/>
        </w:rPr>
        <w:t>, ainsi que la méthode d’évaluation correspondante, et décrites dans les Spécifications techniques de la Section V,</w:t>
      </w:r>
      <w:r w:rsidR="00BE7F65" w:rsidRPr="003936CD">
        <w:rPr>
          <w:szCs w:val="24"/>
          <w:lang w:val="fr-FR"/>
        </w:rPr>
        <w:t xml:space="preserve"> </w:t>
      </w:r>
      <w:r w:rsidR="009C7FC4" w:rsidRPr="003936CD">
        <w:rPr>
          <w:szCs w:val="24"/>
          <w:lang w:val="fr-FR"/>
        </w:rPr>
        <w:t>Spécifications techniques, bordereaux des quantités et des prix et calendrier de livraison</w:t>
      </w:r>
      <w:r w:rsidRPr="003936CD">
        <w:rPr>
          <w:szCs w:val="24"/>
          <w:lang w:val="fr-FR"/>
        </w:rPr>
        <w:t>.</w:t>
      </w:r>
    </w:p>
    <w:p w:rsidR="00482A7F" w:rsidRPr="003936CD" w:rsidRDefault="00482A7F" w:rsidP="00482A7F">
      <w:pPr>
        <w:pStyle w:val="2AutoList1"/>
        <w:tabs>
          <w:tab w:val="clear" w:pos="504"/>
        </w:tabs>
        <w:ind w:left="0" w:firstLine="0"/>
        <w:rPr>
          <w:szCs w:val="24"/>
          <w:lang w:val="fr-FR"/>
        </w:rPr>
      </w:pPr>
    </w:p>
    <w:p w:rsidR="00190BA3" w:rsidRPr="003936CD" w:rsidRDefault="00190BA3" w:rsidP="00482A7F">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62" w:name="_Toc345488992"/>
      <w:bookmarkStart w:id="163" w:name="_Toc345490929"/>
      <w:bookmarkStart w:id="164" w:name="_Toc345511860"/>
      <w:bookmarkStart w:id="165" w:name="_Toc345512610"/>
      <w:bookmarkStart w:id="166" w:name="_Toc345512877"/>
      <w:bookmarkStart w:id="167" w:name="_Toc390706105"/>
      <w:r w:rsidRPr="003936CD">
        <w:rPr>
          <w:rFonts w:ascii="Times New Roman" w:hAnsi="Times New Roman" w:cs="Times New Roman"/>
          <w:i w:val="0"/>
          <w:color w:val="auto"/>
        </w:rPr>
        <w:t>Prix de l’offre et rabais</w:t>
      </w:r>
      <w:bookmarkEnd w:id="162"/>
      <w:bookmarkEnd w:id="163"/>
      <w:bookmarkEnd w:id="164"/>
      <w:bookmarkEnd w:id="165"/>
      <w:bookmarkEnd w:id="166"/>
      <w:bookmarkEnd w:id="167"/>
    </w:p>
    <w:p w:rsidR="00482A7F" w:rsidRPr="003936CD" w:rsidRDefault="00482A7F" w:rsidP="00482A7F">
      <w:pPr>
        <w:spacing w:after="0" w:line="240" w:lineRule="auto"/>
        <w:rPr>
          <w:rFonts w:ascii="Times New Roman" w:hAnsi="Times New Roman" w:cs="Times New Roman"/>
        </w:rPr>
      </w:pPr>
    </w:p>
    <w:p w:rsidR="008C1AD2" w:rsidRPr="003936CD" w:rsidRDefault="00190BA3" w:rsidP="00631AFB">
      <w:pPr>
        <w:pStyle w:val="2AutoList1"/>
        <w:numPr>
          <w:ilvl w:val="1"/>
          <w:numId w:val="32"/>
        </w:numPr>
        <w:tabs>
          <w:tab w:val="clear" w:pos="510"/>
          <w:tab w:val="num" w:pos="851"/>
        </w:tabs>
        <w:ind w:left="851" w:hanging="851"/>
        <w:rPr>
          <w:szCs w:val="24"/>
          <w:lang w:val="fr-FR"/>
        </w:rPr>
      </w:pPr>
      <w:r w:rsidRPr="003936CD">
        <w:rPr>
          <w:szCs w:val="24"/>
          <w:lang w:val="fr-FR"/>
        </w:rPr>
        <w:t xml:space="preserve">Les prix et rabais indiqués par le Soumissionnaire sur le formulaire </w:t>
      </w:r>
      <w:r w:rsidR="001449F4" w:rsidRPr="003936CD">
        <w:rPr>
          <w:szCs w:val="24"/>
          <w:lang w:val="fr-FR"/>
        </w:rPr>
        <w:t>d’offre</w:t>
      </w:r>
      <w:r w:rsidR="00DA4AFB" w:rsidRPr="003936CD">
        <w:rPr>
          <w:szCs w:val="24"/>
          <w:lang w:val="fr-FR"/>
        </w:rPr>
        <w:t xml:space="preserve"> et les bordereaux de prix seront conformes aux stipulations ci-après.</w:t>
      </w:r>
    </w:p>
    <w:p w:rsidR="008C1AD2" w:rsidRPr="003936CD" w:rsidRDefault="008C1AD2" w:rsidP="008C1AD2">
      <w:pPr>
        <w:pStyle w:val="2AutoList1"/>
        <w:tabs>
          <w:tab w:val="clear" w:pos="504"/>
          <w:tab w:val="num" w:pos="851"/>
        </w:tabs>
        <w:ind w:left="851" w:firstLine="0"/>
        <w:rPr>
          <w:szCs w:val="24"/>
          <w:lang w:val="fr-FR"/>
        </w:rPr>
      </w:pPr>
    </w:p>
    <w:p w:rsidR="00190BA3" w:rsidRPr="003936CD" w:rsidRDefault="00DA4AFB" w:rsidP="00631AFB">
      <w:pPr>
        <w:pStyle w:val="2AutoList1"/>
        <w:numPr>
          <w:ilvl w:val="1"/>
          <w:numId w:val="32"/>
        </w:numPr>
        <w:tabs>
          <w:tab w:val="clear" w:pos="510"/>
          <w:tab w:val="num" w:pos="851"/>
        </w:tabs>
        <w:ind w:left="851" w:hanging="851"/>
        <w:rPr>
          <w:szCs w:val="24"/>
          <w:lang w:val="fr-FR"/>
        </w:rPr>
      </w:pPr>
      <w:r w:rsidRPr="003936CD">
        <w:rPr>
          <w:szCs w:val="24"/>
          <w:lang w:val="fr-FR"/>
        </w:rPr>
        <w:t>Tous les articles figurant sur la liste des fournitures devront être énumérés et leur prix devra figurer séparément sur les bordereaux de prix. Si un bordereau de prix énumère des articles sans prix, leur prix sera supposé inclus dans celui d’autres articles.</w:t>
      </w:r>
    </w:p>
    <w:p w:rsidR="00650BBE" w:rsidRPr="003936CD" w:rsidRDefault="00650BBE" w:rsidP="005C5F81">
      <w:pPr>
        <w:pStyle w:val="Paragraphedeliste"/>
        <w:spacing w:after="0" w:line="240" w:lineRule="auto"/>
        <w:rPr>
          <w:rFonts w:ascii="Times New Roman" w:hAnsi="Times New Roman" w:cs="Times New Roman"/>
          <w:szCs w:val="24"/>
        </w:rPr>
      </w:pPr>
    </w:p>
    <w:p w:rsidR="00190BA3" w:rsidRPr="003936CD" w:rsidRDefault="00DA4AFB" w:rsidP="00631AFB">
      <w:pPr>
        <w:pStyle w:val="2AutoList1"/>
        <w:numPr>
          <w:ilvl w:val="1"/>
          <w:numId w:val="32"/>
        </w:numPr>
        <w:tabs>
          <w:tab w:val="clear" w:pos="510"/>
          <w:tab w:val="num" w:pos="851"/>
        </w:tabs>
        <w:ind w:left="851" w:hanging="851"/>
        <w:rPr>
          <w:szCs w:val="24"/>
          <w:lang w:val="fr-FR"/>
        </w:rPr>
      </w:pPr>
      <w:r w:rsidRPr="003936CD">
        <w:rPr>
          <w:szCs w:val="24"/>
          <w:lang w:val="fr-FR"/>
        </w:rPr>
        <w:t>Le prix à indiquer sur le formulaire d’offre, conformément aux dispositions de la clause 12.1 des IS, sera le prix total de l’offre, hors tout rabais éventuel.</w:t>
      </w:r>
    </w:p>
    <w:p w:rsidR="005C5F81" w:rsidRPr="003936CD" w:rsidRDefault="005C5F81" w:rsidP="005C5F81">
      <w:pPr>
        <w:pStyle w:val="Paragraphedeliste"/>
        <w:spacing w:after="0" w:line="240" w:lineRule="auto"/>
        <w:rPr>
          <w:rFonts w:ascii="Times New Roman" w:hAnsi="Times New Roman" w:cs="Times New Roman"/>
          <w:szCs w:val="24"/>
        </w:rPr>
      </w:pPr>
    </w:p>
    <w:p w:rsidR="00190BA3" w:rsidRPr="003936CD" w:rsidRDefault="00DA4AFB" w:rsidP="00631AFB">
      <w:pPr>
        <w:pStyle w:val="2AutoList1"/>
        <w:numPr>
          <w:ilvl w:val="1"/>
          <w:numId w:val="32"/>
        </w:numPr>
        <w:tabs>
          <w:tab w:val="clear" w:pos="510"/>
          <w:tab w:val="num" w:pos="851"/>
        </w:tabs>
        <w:ind w:left="851" w:hanging="851"/>
        <w:rPr>
          <w:szCs w:val="24"/>
          <w:lang w:val="fr-FR"/>
        </w:rPr>
      </w:pPr>
      <w:r w:rsidRPr="003936CD">
        <w:rPr>
          <w:szCs w:val="24"/>
          <w:lang w:val="fr-FR"/>
        </w:rPr>
        <w:t>Le Soumissionnaire indiquera tout rabais inconditionnel et la méthode d’application dudit rabais sur le formulaire d’offre conformément aux dispositions de la clause 12.1 des IS.</w:t>
      </w:r>
    </w:p>
    <w:p w:rsidR="00867A97" w:rsidRPr="003936CD" w:rsidRDefault="00867A97" w:rsidP="00867A97">
      <w:pPr>
        <w:pStyle w:val="Paragraphedeliste"/>
        <w:spacing w:after="0" w:line="240" w:lineRule="auto"/>
        <w:rPr>
          <w:rFonts w:ascii="Times New Roman" w:hAnsi="Times New Roman" w:cs="Times New Roman"/>
          <w:szCs w:val="24"/>
        </w:rPr>
      </w:pPr>
    </w:p>
    <w:p w:rsidR="001B6F50" w:rsidRPr="003936CD" w:rsidRDefault="00DA4AFB" w:rsidP="00631AFB">
      <w:pPr>
        <w:pStyle w:val="2AutoList1"/>
        <w:numPr>
          <w:ilvl w:val="1"/>
          <w:numId w:val="32"/>
        </w:numPr>
        <w:tabs>
          <w:tab w:val="clear" w:pos="510"/>
          <w:tab w:val="num" w:pos="851"/>
        </w:tabs>
        <w:ind w:left="851" w:hanging="851"/>
        <w:rPr>
          <w:szCs w:val="24"/>
          <w:lang w:val="fr-FR"/>
        </w:rPr>
      </w:pPr>
      <w:r w:rsidRPr="003936CD">
        <w:rPr>
          <w:szCs w:val="24"/>
          <w:lang w:val="fr-FR"/>
        </w:rPr>
        <w:t>Les termes « </w:t>
      </w:r>
      <w:r w:rsidRPr="003936CD">
        <w:rPr>
          <w:snapToGrid w:val="0"/>
          <w:color w:val="000000"/>
          <w:szCs w:val="24"/>
          <w:lang w:val="fr-FR"/>
        </w:rPr>
        <w:t>EXW, DAP, DDP » et autres termes analogues seront régis par les règles prescrites dans la dernière édition d’Incoterms publiée par la Chambre de Commerce Internationale à la date de l’appel d’offres.</w:t>
      </w:r>
    </w:p>
    <w:p w:rsidR="005F3D8D" w:rsidRPr="003936CD" w:rsidRDefault="005F3D8D" w:rsidP="005F3D8D">
      <w:pPr>
        <w:pStyle w:val="2AutoList1"/>
        <w:tabs>
          <w:tab w:val="clear" w:pos="504"/>
        </w:tabs>
        <w:ind w:left="0" w:firstLine="0"/>
        <w:rPr>
          <w:szCs w:val="24"/>
          <w:lang w:val="fr-FR"/>
        </w:rPr>
      </w:pPr>
    </w:p>
    <w:p w:rsidR="001B6F50" w:rsidRPr="003936CD" w:rsidRDefault="00DA4AFB" w:rsidP="00631AFB">
      <w:pPr>
        <w:pStyle w:val="2AutoList1"/>
        <w:numPr>
          <w:ilvl w:val="1"/>
          <w:numId w:val="32"/>
        </w:numPr>
        <w:tabs>
          <w:tab w:val="clear" w:pos="510"/>
          <w:tab w:val="num" w:pos="851"/>
        </w:tabs>
        <w:ind w:left="851" w:hanging="851"/>
        <w:rPr>
          <w:szCs w:val="24"/>
          <w:lang w:val="fr-FR"/>
        </w:rPr>
      </w:pPr>
      <w:r w:rsidRPr="003936CD">
        <w:rPr>
          <w:snapToGrid w:val="0"/>
          <w:color w:val="000000"/>
          <w:szCs w:val="24"/>
          <w:lang w:val="fr-FR"/>
        </w:rPr>
        <w:t xml:space="preserve">Sauf stipulation contraire figurant dans les </w:t>
      </w:r>
      <w:r w:rsidRPr="003936CD">
        <w:rPr>
          <w:b/>
          <w:snapToGrid w:val="0"/>
          <w:color w:val="000000"/>
          <w:szCs w:val="24"/>
          <w:lang w:val="fr-FR"/>
        </w:rPr>
        <w:t>DPAO</w:t>
      </w:r>
      <w:r w:rsidRPr="003936CD">
        <w:rPr>
          <w:snapToGrid w:val="0"/>
          <w:color w:val="000000"/>
          <w:szCs w:val="24"/>
          <w:lang w:val="fr-FR"/>
        </w:rPr>
        <w:t xml:space="preserve">, les prix offerts par le Soumissionnaire seront réputés fermes, conformément à l’article 11/1/1 du </w:t>
      </w:r>
      <w:r w:rsidRPr="003936CD">
        <w:rPr>
          <w:b/>
          <w:snapToGrid w:val="0"/>
          <w:color w:val="000000"/>
          <w:szCs w:val="24"/>
          <w:lang w:val="fr-FR"/>
        </w:rPr>
        <w:t>CCAG-FCS</w:t>
      </w:r>
      <w:r w:rsidRPr="003936CD">
        <w:rPr>
          <w:snapToGrid w:val="0"/>
          <w:color w:val="000000"/>
          <w:szCs w:val="24"/>
          <w:lang w:val="fr-FR"/>
        </w:rPr>
        <w:t>.</w:t>
      </w:r>
    </w:p>
    <w:p w:rsidR="005F3D8D" w:rsidRPr="003936CD" w:rsidRDefault="005F3D8D" w:rsidP="005F3D8D">
      <w:pPr>
        <w:pStyle w:val="2AutoList1"/>
        <w:tabs>
          <w:tab w:val="clear" w:pos="504"/>
        </w:tabs>
        <w:ind w:left="0" w:firstLine="0"/>
        <w:rPr>
          <w:szCs w:val="24"/>
          <w:lang w:val="fr-FR"/>
        </w:rPr>
      </w:pPr>
    </w:p>
    <w:p w:rsidR="001C3C99" w:rsidRPr="003936CD" w:rsidRDefault="00DA4AFB" w:rsidP="00631AFB">
      <w:pPr>
        <w:pStyle w:val="2AutoList1"/>
        <w:numPr>
          <w:ilvl w:val="1"/>
          <w:numId w:val="32"/>
        </w:numPr>
        <w:tabs>
          <w:tab w:val="clear" w:pos="510"/>
          <w:tab w:val="num" w:pos="851"/>
        </w:tabs>
        <w:ind w:left="851" w:hanging="851"/>
        <w:rPr>
          <w:szCs w:val="24"/>
          <w:lang w:val="fr-FR"/>
        </w:rPr>
      </w:pPr>
      <w:r w:rsidRPr="003936CD">
        <w:rPr>
          <w:szCs w:val="24"/>
          <w:lang w:val="fr-FR"/>
        </w:rPr>
        <w:t xml:space="preserve">Sauf stipulations contraires dans les </w:t>
      </w:r>
      <w:r w:rsidRPr="003936CD">
        <w:rPr>
          <w:b/>
          <w:szCs w:val="24"/>
          <w:lang w:val="fr-FR"/>
        </w:rPr>
        <w:t>DPAO</w:t>
      </w:r>
      <w:r w:rsidRPr="003936CD">
        <w:rPr>
          <w:szCs w:val="24"/>
          <w:lang w:val="fr-FR"/>
        </w:rPr>
        <w:t xml:space="preserve">, les prix proposés dans les bordereaux de prix pour les Fournitures et Services connexes, seront réputés hors taxes (HT) et hors douanes (HD) pour des Fournitures livrées, EXW, DAP ou DDP selon les options indiquées dans les </w:t>
      </w:r>
      <w:r w:rsidRPr="003936CD">
        <w:rPr>
          <w:b/>
          <w:szCs w:val="24"/>
          <w:lang w:val="fr-FR"/>
        </w:rPr>
        <w:t>DPAO</w:t>
      </w:r>
      <w:r w:rsidRPr="003936CD">
        <w:rPr>
          <w:szCs w:val="24"/>
          <w:lang w:val="fr-FR"/>
        </w:rPr>
        <w:t xml:space="preserve">. </w:t>
      </w:r>
    </w:p>
    <w:p w:rsidR="001C3C99" w:rsidRPr="003936CD" w:rsidRDefault="001C3C99" w:rsidP="001C3C99">
      <w:pPr>
        <w:pStyle w:val="Paragraphedeliste"/>
        <w:spacing w:after="0" w:line="240" w:lineRule="auto"/>
        <w:rPr>
          <w:rFonts w:ascii="Times New Roman" w:hAnsi="Times New Roman" w:cs="Times New Roman"/>
          <w:szCs w:val="24"/>
        </w:rPr>
      </w:pPr>
    </w:p>
    <w:p w:rsidR="00190BA3" w:rsidRPr="003936CD" w:rsidRDefault="00DA4AFB" w:rsidP="00631AFB">
      <w:pPr>
        <w:pStyle w:val="2AutoList1"/>
        <w:numPr>
          <w:ilvl w:val="1"/>
          <w:numId w:val="32"/>
        </w:numPr>
        <w:tabs>
          <w:tab w:val="clear" w:pos="510"/>
          <w:tab w:val="num" w:pos="851"/>
        </w:tabs>
        <w:ind w:left="851" w:hanging="851"/>
        <w:rPr>
          <w:szCs w:val="24"/>
          <w:lang w:val="fr-FR"/>
        </w:rPr>
      </w:pPr>
      <w:r w:rsidRPr="003936CD">
        <w:rPr>
          <w:szCs w:val="24"/>
          <w:lang w:val="fr-FR"/>
        </w:rPr>
        <w:t>Dans le cas où les taxes et droits de douane seront exigibles, les prix proposés dans les bordereaux de prix pour les Fournitures et Services connexes, seront décomposés, le cas échéant, et présentés de la façon suivante :</w:t>
      </w:r>
    </w:p>
    <w:p w:rsidR="00B41F83" w:rsidRPr="003936CD" w:rsidRDefault="00B41F83" w:rsidP="00AE5218">
      <w:pPr>
        <w:pStyle w:val="2AutoList1"/>
        <w:tabs>
          <w:tab w:val="clear" w:pos="504"/>
        </w:tabs>
        <w:ind w:left="0" w:firstLine="0"/>
        <w:rPr>
          <w:szCs w:val="24"/>
          <w:lang w:val="fr-FR"/>
        </w:rPr>
      </w:pPr>
    </w:p>
    <w:p w:rsidR="00712ED6" w:rsidRPr="003936CD" w:rsidRDefault="00712ED6" w:rsidP="00AE5218">
      <w:pPr>
        <w:pStyle w:val="2AutoList1"/>
        <w:tabs>
          <w:tab w:val="clear" w:pos="504"/>
        </w:tabs>
        <w:ind w:left="0" w:firstLine="0"/>
        <w:rPr>
          <w:szCs w:val="24"/>
          <w:lang w:val="fr-FR"/>
        </w:rPr>
      </w:pPr>
    </w:p>
    <w:p w:rsidR="00190BA3" w:rsidRPr="003936CD" w:rsidRDefault="00DA4AFB" w:rsidP="00631AFB">
      <w:pPr>
        <w:pStyle w:val="Paragraphedeliste"/>
        <w:numPr>
          <w:ilvl w:val="0"/>
          <w:numId w:val="33"/>
        </w:numPr>
        <w:spacing w:after="0" w:line="240" w:lineRule="auto"/>
        <w:ind w:hanging="556"/>
        <w:jc w:val="both"/>
        <w:rPr>
          <w:rFonts w:ascii="Times New Roman" w:hAnsi="Times New Roman" w:cs="Times New Roman"/>
          <w:sz w:val="24"/>
          <w:szCs w:val="24"/>
        </w:rPr>
      </w:pPr>
      <w:r w:rsidRPr="003936CD">
        <w:rPr>
          <w:rFonts w:ascii="Times New Roman" w:hAnsi="Times New Roman" w:cs="Times New Roman"/>
          <w:sz w:val="24"/>
          <w:szCs w:val="24"/>
          <w:u w:val="single"/>
        </w:rPr>
        <w:t>Fournitures originaires du pays où elles seront livrées</w:t>
      </w:r>
      <w:r w:rsidRPr="003936CD">
        <w:rPr>
          <w:rFonts w:ascii="Times New Roman" w:hAnsi="Times New Roman" w:cs="Times New Roman"/>
          <w:sz w:val="24"/>
          <w:szCs w:val="24"/>
        </w:rPr>
        <w:t> :</w:t>
      </w:r>
    </w:p>
    <w:p w:rsidR="001515B1" w:rsidRPr="003936CD" w:rsidRDefault="001515B1" w:rsidP="001515B1">
      <w:pPr>
        <w:pStyle w:val="Paragraphedeliste"/>
        <w:spacing w:after="0" w:line="240" w:lineRule="auto"/>
        <w:ind w:left="1407"/>
        <w:jc w:val="both"/>
        <w:rPr>
          <w:rFonts w:ascii="Times New Roman" w:hAnsi="Times New Roman" w:cs="Times New Roman"/>
          <w:i/>
          <w:sz w:val="24"/>
          <w:szCs w:val="24"/>
        </w:rPr>
      </w:pPr>
    </w:p>
    <w:p w:rsidR="00463A73" w:rsidRPr="003936CD" w:rsidRDefault="00DA4AFB" w:rsidP="00631AFB">
      <w:pPr>
        <w:pStyle w:val="Paragraphedeliste"/>
        <w:numPr>
          <w:ilvl w:val="0"/>
          <w:numId w:val="34"/>
        </w:numPr>
        <w:tabs>
          <w:tab w:val="clear" w:pos="720"/>
          <w:tab w:val="num" w:pos="1985"/>
        </w:tabs>
        <w:ind w:left="1985"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le prix des fournitures EXW (à l’usine, à la fabrique, au magasin d’exposition, entrepôt ou magasin de ventes, suivant le cas); </w:t>
      </w:r>
    </w:p>
    <w:p w:rsidR="00463A73" w:rsidRPr="003936CD" w:rsidRDefault="00463A73" w:rsidP="00463A73">
      <w:pPr>
        <w:pStyle w:val="Paragraphedeliste"/>
        <w:tabs>
          <w:tab w:val="num" w:pos="1985"/>
        </w:tabs>
        <w:ind w:left="1985" w:hanging="567"/>
        <w:rPr>
          <w:rFonts w:ascii="Times New Roman" w:hAnsi="Times New Roman" w:cs="Times New Roman"/>
          <w:sz w:val="24"/>
          <w:szCs w:val="24"/>
        </w:rPr>
      </w:pPr>
    </w:p>
    <w:p w:rsidR="00B41F83" w:rsidRPr="003936CD" w:rsidRDefault="00DA4AFB" w:rsidP="00631AFB">
      <w:pPr>
        <w:pStyle w:val="Paragraphedeliste"/>
        <w:numPr>
          <w:ilvl w:val="0"/>
          <w:numId w:val="34"/>
        </w:numPr>
        <w:tabs>
          <w:tab w:val="clear" w:pos="720"/>
          <w:tab w:val="num" w:pos="1985"/>
        </w:tabs>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les taxes et droits de douane sur les ventes et autres taxes et droits perçus dans le pays qui seront dus, le cas échéant, sur les Fournitures si le Marché est attribué ;</w:t>
      </w:r>
    </w:p>
    <w:p w:rsidR="00B41F83" w:rsidRPr="003936CD" w:rsidRDefault="00B41F83" w:rsidP="00B41F83">
      <w:pPr>
        <w:pStyle w:val="Paragraphedeliste"/>
        <w:rPr>
          <w:rFonts w:ascii="Times New Roman" w:hAnsi="Times New Roman" w:cs="Times New Roman"/>
          <w:sz w:val="24"/>
          <w:szCs w:val="24"/>
        </w:rPr>
      </w:pPr>
    </w:p>
    <w:p w:rsidR="0010312B" w:rsidRPr="003936CD" w:rsidRDefault="00DA4AFB" w:rsidP="00631AFB">
      <w:pPr>
        <w:pStyle w:val="Paragraphedeliste"/>
        <w:numPr>
          <w:ilvl w:val="0"/>
          <w:numId w:val="34"/>
        </w:numPr>
        <w:tabs>
          <w:tab w:val="clear" w:pos="720"/>
          <w:tab w:val="num" w:pos="1985"/>
        </w:tabs>
        <w:ind w:left="1985" w:hanging="567"/>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le prix des transports intérieurs, assurance et autres coûts locaux afférents à la livraison des fournitures jusqu’à leur destination finale, si les </w:t>
      </w:r>
      <w:r w:rsidRPr="003936CD">
        <w:rPr>
          <w:rFonts w:ascii="Times New Roman" w:hAnsi="Times New Roman" w:cs="Times New Roman"/>
          <w:b/>
          <w:sz w:val="24"/>
          <w:szCs w:val="24"/>
        </w:rPr>
        <w:t xml:space="preserve">DPAO </w:t>
      </w:r>
      <w:r w:rsidRPr="003936CD">
        <w:rPr>
          <w:rFonts w:ascii="Times New Roman" w:hAnsi="Times New Roman" w:cs="Times New Roman"/>
          <w:sz w:val="24"/>
          <w:szCs w:val="24"/>
        </w:rPr>
        <w:t>le stipulent, et</w:t>
      </w:r>
    </w:p>
    <w:p w:rsidR="00463A73" w:rsidRPr="003936CD" w:rsidRDefault="00463A73" w:rsidP="00463A73">
      <w:pPr>
        <w:pStyle w:val="Paragraphedeliste"/>
        <w:tabs>
          <w:tab w:val="num" w:pos="1985"/>
        </w:tabs>
        <w:ind w:left="1985" w:hanging="567"/>
        <w:rPr>
          <w:rFonts w:ascii="Times New Roman" w:hAnsi="Times New Roman" w:cs="Times New Roman"/>
          <w:sz w:val="24"/>
          <w:szCs w:val="24"/>
        </w:rPr>
      </w:pPr>
    </w:p>
    <w:p w:rsidR="00E91C90" w:rsidRPr="003936CD" w:rsidRDefault="00DA4AFB" w:rsidP="00631AFB">
      <w:pPr>
        <w:pStyle w:val="Paragraphedeliste"/>
        <w:numPr>
          <w:ilvl w:val="0"/>
          <w:numId w:val="34"/>
        </w:numPr>
        <w:tabs>
          <w:tab w:val="clear" w:pos="720"/>
          <w:tab w:val="num" w:pos="1985"/>
        </w:tabs>
        <w:spacing w:after="0" w:line="240" w:lineRule="auto"/>
        <w:ind w:left="1985" w:hanging="567"/>
        <w:rPr>
          <w:rFonts w:ascii="Times New Roman" w:hAnsi="Times New Roman" w:cs="Times New Roman"/>
          <w:sz w:val="24"/>
          <w:szCs w:val="24"/>
        </w:rPr>
      </w:pPr>
      <w:r w:rsidRPr="003936CD">
        <w:rPr>
          <w:rFonts w:ascii="Times New Roman" w:hAnsi="Times New Roman" w:cs="Times New Roman"/>
          <w:sz w:val="24"/>
          <w:szCs w:val="24"/>
        </w:rPr>
        <w:t>le prix total ((i)+(ii)+(iii)).</w:t>
      </w:r>
    </w:p>
    <w:p w:rsidR="00E91C90" w:rsidRPr="003936CD" w:rsidRDefault="00E91C90" w:rsidP="00E91C90">
      <w:pPr>
        <w:pStyle w:val="Paragraphedeliste"/>
        <w:spacing w:after="0" w:line="240" w:lineRule="auto"/>
        <w:ind w:left="1985"/>
        <w:rPr>
          <w:rFonts w:ascii="Times New Roman" w:hAnsi="Times New Roman" w:cs="Times New Roman"/>
          <w:sz w:val="24"/>
          <w:szCs w:val="24"/>
        </w:rPr>
      </w:pPr>
    </w:p>
    <w:p w:rsidR="00190BA3" w:rsidRPr="003936CD" w:rsidRDefault="00DA4AFB" w:rsidP="00631AFB">
      <w:pPr>
        <w:pStyle w:val="Paragraphedeliste"/>
        <w:numPr>
          <w:ilvl w:val="0"/>
          <w:numId w:val="33"/>
        </w:numPr>
        <w:spacing w:after="0" w:line="240" w:lineRule="auto"/>
        <w:ind w:hanging="556"/>
        <w:jc w:val="both"/>
        <w:rPr>
          <w:rFonts w:ascii="Times New Roman" w:hAnsi="Times New Roman" w:cs="Times New Roman"/>
          <w:sz w:val="24"/>
          <w:szCs w:val="24"/>
        </w:rPr>
      </w:pPr>
      <w:r w:rsidRPr="003936CD">
        <w:rPr>
          <w:rFonts w:ascii="Times New Roman" w:hAnsi="Times New Roman" w:cs="Times New Roman"/>
          <w:sz w:val="24"/>
          <w:szCs w:val="24"/>
          <w:u w:val="single"/>
        </w:rPr>
        <w:t>Fournitures originaires d’un pays étranger ou autre que celui où elles seront livrées</w:t>
      </w:r>
      <w:r w:rsidRPr="003936CD">
        <w:rPr>
          <w:rFonts w:ascii="Times New Roman" w:hAnsi="Times New Roman" w:cs="Times New Roman"/>
          <w:sz w:val="24"/>
          <w:szCs w:val="24"/>
        </w:rPr>
        <w:t>:</w:t>
      </w:r>
    </w:p>
    <w:p w:rsidR="00EA2DFE" w:rsidRPr="003936CD" w:rsidRDefault="00EA2DFE" w:rsidP="00EA2DFE">
      <w:pPr>
        <w:pStyle w:val="Paragraphedeliste"/>
        <w:spacing w:after="0" w:line="240" w:lineRule="auto"/>
        <w:ind w:left="1407"/>
        <w:jc w:val="both"/>
        <w:rPr>
          <w:rFonts w:ascii="Times New Roman" w:hAnsi="Times New Roman" w:cs="Times New Roman"/>
          <w:sz w:val="24"/>
          <w:szCs w:val="24"/>
          <w:u w:val="single"/>
        </w:rPr>
      </w:pPr>
    </w:p>
    <w:p w:rsidR="00A170D5" w:rsidRPr="003936CD" w:rsidRDefault="00DA4AFB" w:rsidP="00631AFB">
      <w:pPr>
        <w:pStyle w:val="Paragraphedeliste"/>
        <w:numPr>
          <w:ilvl w:val="0"/>
          <w:numId w:val="35"/>
        </w:numPr>
        <w:tabs>
          <w:tab w:val="clear" w:pos="720"/>
        </w:tabs>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 prix des fournitures EXW (à l’usine, à la fabrique, au magasin d’exposition, entrepôt ou magasin de ventes, suivant le cas) ;</w:t>
      </w:r>
    </w:p>
    <w:p w:rsidR="00A170D5" w:rsidRPr="003936CD" w:rsidRDefault="00A170D5" w:rsidP="00A170D5">
      <w:pPr>
        <w:pStyle w:val="Paragraphedeliste"/>
        <w:ind w:left="1985"/>
        <w:jc w:val="both"/>
        <w:rPr>
          <w:rFonts w:ascii="Times New Roman" w:hAnsi="Times New Roman" w:cs="Times New Roman"/>
          <w:sz w:val="24"/>
          <w:szCs w:val="24"/>
        </w:rPr>
      </w:pPr>
    </w:p>
    <w:p w:rsidR="00EA2DFE" w:rsidRPr="003936CD" w:rsidRDefault="00DA4AFB" w:rsidP="00631AFB">
      <w:pPr>
        <w:pStyle w:val="Paragraphedeliste"/>
        <w:numPr>
          <w:ilvl w:val="0"/>
          <w:numId w:val="35"/>
        </w:numPr>
        <w:tabs>
          <w:tab w:val="clear" w:pos="720"/>
        </w:tabs>
        <w:ind w:left="1985"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le prix des transports internationaux, DDP (destination finale), tel que stipulé aux </w:t>
      </w:r>
      <w:r w:rsidRPr="003936CD">
        <w:rPr>
          <w:rFonts w:ascii="Times New Roman" w:hAnsi="Times New Roman" w:cs="Times New Roman"/>
          <w:b/>
          <w:sz w:val="24"/>
          <w:szCs w:val="24"/>
        </w:rPr>
        <w:t xml:space="preserve">DPAO. </w:t>
      </w:r>
      <w:r w:rsidRPr="003936CD">
        <w:rPr>
          <w:rFonts w:ascii="Times New Roman" w:hAnsi="Times New Roman" w:cs="Times New Roman"/>
          <w:sz w:val="24"/>
          <w:szCs w:val="24"/>
        </w:rPr>
        <w:t xml:space="preserve">Pour l’établissement du prix de transport, le Soumissionnaire pourra recourir à toute entreprise de transport satisfaisant aux critères d’éligibilité. Il en est de même pour l’assurance des fournitures ; </w:t>
      </w:r>
    </w:p>
    <w:p w:rsidR="00EA2DFE" w:rsidRPr="003936CD" w:rsidRDefault="00EA2DFE" w:rsidP="00F21C39">
      <w:pPr>
        <w:pStyle w:val="Paragraphedeliste"/>
        <w:ind w:left="1985"/>
        <w:jc w:val="both"/>
        <w:rPr>
          <w:rFonts w:ascii="Times New Roman" w:hAnsi="Times New Roman" w:cs="Times New Roman"/>
          <w:sz w:val="24"/>
          <w:szCs w:val="24"/>
        </w:rPr>
      </w:pPr>
    </w:p>
    <w:p w:rsidR="00EA2DFE" w:rsidRPr="003936CD" w:rsidRDefault="00DA4AFB" w:rsidP="00631AFB">
      <w:pPr>
        <w:pStyle w:val="Paragraphedeliste"/>
        <w:numPr>
          <w:ilvl w:val="0"/>
          <w:numId w:val="35"/>
        </w:numPr>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les taxes et droits de douane sur les ventes et autres taxes et droits perçus dans le pays où seront livrées les Fournitures qui seront dus,</w:t>
      </w:r>
      <w:r w:rsidR="00253BA7" w:rsidRPr="003936CD">
        <w:rPr>
          <w:rFonts w:ascii="Times New Roman" w:hAnsi="Times New Roman" w:cs="Times New Roman"/>
          <w:sz w:val="24"/>
          <w:szCs w:val="24"/>
        </w:rPr>
        <w:t xml:space="preserve"> </w:t>
      </w:r>
      <w:r w:rsidR="00DE70A9" w:rsidRPr="003936CD">
        <w:rPr>
          <w:rFonts w:ascii="Times New Roman" w:hAnsi="Times New Roman" w:cs="Times New Roman"/>
          <w:sz w:val="24"/>
          <w:szCs w:val="24"/>
        </w:rPr>
        <w:t xml:space="preserve">le cas échéant, </w:t>
      </w:r>
      <w:r w:rsidR="00724448" w:rsidRPr="003936CD">
        <w:rPr>
          <w:rFonts w:ascii="Times New Roman" w:hAnsi="Times New Roman" w:cs="Times New Roman"/>
          <w:sz w:val="24"/>
          <w:szCs w:val="24"/>
        </w:rPr>
        <w:t>sur c</w:t>
      </w:r>
      <w:r w:rsidR="00EA2DFE" w:rsidRPr="003936CD">
        <w:rPr>
          <w:rFonts w:ascii="Times New Roman" w:hAnsi="Times New Roman" w:cs="Times New Roman"/>
          <w:sz w:val="24"/>
          <w:szCs w:val="24"/>
        </w:rPr>
        <w:t xml:space="preserve">es </w:t>
      </w:r>
      <w:r w:rsidR="00724448" w:rsidRPr="003936CD">
        <w:rPr>
          <w:rFonts w:ascii="Times New Roman" w:hAnsi="Times New Roman" w:cs="Times New Roman"/>
          <w:sz w:val="24"/>
          <w:szCs w:val="24"/>
        </w:rPr>
        <w:t xml:space="preserve">Fournitures </w:t>
      </w:r>
      <w:r w:rsidR="00EA2DFE" w:rsidRPr="003936CD">
        <w:rPr>
          <w:rFonts w:ascii="Times New Roman" w:hAnsi="Times New Roman" w:cs="Times New Roman"/>
          <w:sz w:val="24"/>
          <w:szCs w:val="24"/>
        </w:rPr>
        <w:t>si le Marché est attribué ; et</w:t>
      </w:r>
    </w:p>
    <w:p w:rsidR="00EA2DFE" w:rsidRPr="003936CD" w:rsidRDefault="00EA2DFE" w:rsidP="00EA2DFE">
      <w:pPr>
        <w:pStyle w:val="Paragraphedeliste"/>
        <w:ind w:left="1985" w:hanging="567"/>
        <w:rPr>
          <w:rFonts w:ascii="Times New Roman" w:hAnsi="Times New Roman" w:cs="Times New Roman"/>
          <w:sz w:val="24"/>
          <w:szCs w:val="24"/>
        </w:rPr>
      </w:pPr>
    </w:p>
    <w:p w:rsidR="00DD546D" w:rsidRPr="003936CD" w:rsidRDefault="00EA2DFE" w:rsidP="00631AFB">
      <w:pPr>
        <w:pStyle w:val="Paragraphedeliste"/>
        <w:numPr>
          <w:ilvl w:val="0"/>
          <w:numId w:val="35"/>
        </w:numPr>
        <w:ind w:left="1985" w:hanging="567"/>
        <w:rPr>
          <w:rFonts w:ascii="Times New Roman" w:hAnsi="Times New Roman" w:cs="Times New Roman"/>
          <w:sz w:val="24"/>
          <w:szCs w:val="24"/>
        </w:rPr>
      </w:pPr>
      <w:r w:rsidRPr="003936CD">
        <w:rPr>
          <w:rFonts w:ascii="Times New Roman" w:hAnsi="Times New Roman" w:cs="Times New Roman"/>
          <w:sz w:val="24"/>
          <w:szCs w:val="24"/>
        </w:rPr>
        <w:t xml:space="preserve">le prix total </w:t>
      </w:r>
      <w:r w:rsidR="00A64336" w:rsidRPr="003936CD">
        <w:rPr>
          <w:rFonts w:ascii="Times New Roman" w:hAnsi="Times New Roman" w:cs="Times New Roman"/>
          <w:sz w:val="24"/>
          <w:szCs w:val="24"/>
        </w:rPr>
        <w:t>((i) + (ii) + (iii))</w:t>
      </w:r>
      <w:r w:rsidRPr="003936CD">
        <w:rPr>
          <w:rFonts w:ascii="Times New Roman" w:hAnsi="Times New Roman" w:cs="Times New Roman"/>
          <w:sz w:val="24"/>
          <w:szCs w:val="24"/>
        </w:rPr>
        <w:t>.</w:t>
      </w:r>
    </w:p>
    <w:p w:rsidR="00190BA3" w:rsidRPr="003936CD" w:rsidRDefault="00DA4AFB" w:rsidP="00004FBD">
      <w:pPr>
        <w:ind w:left="1418" w:hanging="567"/>
        <w:jc w:val="both"/>
        <w:rPr>
          <w:rFonts w:ascii="Times New Roman" w:hAnsi="Times New Roman" w:cs="Times New Roman"/>
          <w:sz w:val="24"/>
          <w:szCs w:val="24"/>
        </w:rPr>
      </w:pPr>
      <w:r w:rsidRPr="003936CD">
        <w:rPr>
          <w:rFonts w:ascii="Times New Roman" w:hAnsi="Times New Roman" w:cs="Times New Roman"/>
          <w:sz w:val="24"/>
          <w:szCs w:val="24"/>
        </w:rPr>
        <w:t>C.</w:t>
      </w:r>
      <w:r w:rsidRPr="003936CD">
        <w:rPr>
          <w:rFonts w:ascii="Times New Roman" w:hAnsi="Times New Roman" w:cs="Times New Roman"/>
          <w:sz w:val="24"/>
          <w:szCs w:val="24"/>
        </w:rPr>
        <w:tab/>
      </w:r>
      <w:r w:rsidRPr="003936CD">
        <w:rPr>
          <w:rFonts w:ascii="Times New Roman" w:hAnsi="Times New Roman" w:cs="Times New Roman"/>
          <w:sz w:val="24"/>
          <w:szCs w:val="24"/>
          <w:u w:val="single"/>
        </w:rPr>
        <w:t>Services connexes,</w:t>
      </w:r>
      <w:r w:rsidRPr="003936CD">
        <w:rPr>
          <w:rFonts w:ascii="Times New Roman" w:hAnsi="Times New Roman" w:cs="Times New Roman"/>
          <w:sz w:val="24"/>
          <w:szCs w:val="24"/>
        </w:rPr>
        <w:t xml:space="preserve"> autres que transports intérieurs et autres services nécessaires pour acheminer les fournitures à leur lieu de destination finale, lorsque de tels Services connexes sont requis dans la Section V. Bordereau des quantités, calendrier de livraison et spécifications techniques:</w:t>
      </w:r>
    </w:p>
    <w:p w:rsidR="00190BA3" w:rsidRPr="003936CD" w:rsidRDefault="00DA4AFB" w:rsidP="00190BA3">
      <w:pPr>
        <w:ind w:left="1512" w:hanging="360"/>
        <w:jc w:val="both"/>
        <w:rPr>
          <w:rFonts w:ascii="Times New Roman" w:hAnsi="Times New Roman" w:cs="Times New Roman"/>
          <w:i/>
          <w:sz w:val="24"/>
          <w:szCs w:val="24"/>
        </w:rPr>
      </w:pPr>
      <w:r w:rsidRPr="003936CD">
        <w:rPr>
          <w:rFonts w:ascii="Times New Roman" w:hAnsi="Times New Roman" w:cs="Times New Roman"/>
          <w:sz w:val="24"/>
          <w:szCs w:val="24"/>
        </w:rPr>
        <w:t>i)</w:t>
      </w:r>
      <w:r w:rsidRPr="003936CD">
        <w:rPr>
          <w:rFonts w:ascii="Times New Roman" w:hAnsi="Times New Roman" w:cs="Times New Roman"/>
          <w:sz w:val="24"/>
          <w:szCs w:val="24"/>
        </w:rPr>
        <w:tab/>
        <w:t>le prix de chaque élément faisant partie des Services connexes, y compris ;</w:t>
      </w:r>
    </w:p>
    <w:p w:rsidR="00190BA3" w:rsidRPr="003936CD" w:rsidRDefault="00DA4AFB" w:rsidP="00190BA3">
      <w:pPr>
        <w:ind w:left="1512" w:hanging="360"/>
        <w:jc w:val="both"/>
        <w:rPr>
          <w:rFonts w:ascii="Times New Roman" w:hAnsi="Times New Roman" w:cs="Times New Roman"/>
          <w:sz w:val="24"/>
          <w:szCs w:val="24"/>
        </w:rPr>
      </w:pPr>
      <w:r w:rsidRPr="003936CD">
        <w:rPr>
          <w:rFonts w:ascii="Times New Roman" w:hAnsi="Times New Roman" w:cs="Times New Roman"/>
          <w:sz w:val="24"/>
          <w:szCs w:val="24"/>
        </w:rPr>
        <w:t>ii)</w:t>
      </w:r>
      <w:r w:rsidRPr="003936CD">
        <w:rPr>
          <w:rFonts w:ascii="Times New Roman" w:hAnsi="Times New Roman" w:cs="Times New Roman"/>
          <w:sz w:val="24"/>
          <w:szCs w:val="24"/>
        </w:rPr>
        <w:tab/>
        <w:t>tous droits de douanes, taxes sur les ventes et autres taxes et droits similaires perçus sur les Services connexes dans le pays où seront livrées les Fournitures</w:t>
      </w:r>
      <w:r w:rsidR="00253BA7" w:rsidRPr="003936CD">
        <w:rPr>
          <w:rFonts w:ascii="Times New Roman" w:hAnsi="Times New Roman" w:cs="Times New Roman"/>
          <w:sz w:val="24"/>
          <w:szCs w:val="24"/>
        </w:rPr>
        <w:t xml:space="preserve"> </w:t>
      </w:r>
      <w:r w:rsidR="00DE70A9" w:rsidRPr="003936CD">
        <w:rPr>
          <w:rFonts w:ascii="Times New Roman" w:hAnsi="Times New Roman" w:cs="Times New Roman"/>
          <w:sz w:val="24"/>
          <w:szCs w:val="24"/>
        </w:rPr>
        <w:t>qui seront dus,</w:t>
      </w:r>
      <w:r w:rsidR="00253BA7" w:rsidRPr="003936CD">
        <w:rPr>
          <w:rFonts w:ascii="Times New Roman" w:hAnsi="Times New Roman" w:cs="Times New Roman"/>
          <w:sz w:val="24"/>
          <w:szCs w:val="24"/>
        </w:rPr>
        <w:t xml:space="preserve"> </w:t>
      </w:r>
      <w:r w:rsidR="00DE70A9" w:rsidRPr="003936CD">
        <w:rPr>
          <w:rFonts w:ascii="Times New Roman" w:hAnsi="Times New Roman" w:cs="Times New Roman"/>
          <w:sz w:val="24"/>
          <w:szCs w:val="24"/>
        </w:rPr>
        <w:t>le cas échéant, sur ces services</w:t>
      </w:r>
      <w:r w:rsidR="00253BA7" w:rsidRPr="003936CD">
        <w:rPr>
          <w:rFonts w:ascii="Times New Roman" w:hAnsi="Times New Roman" w:cs="Times New Roman"/>
          <w:sz w:val="24"/>
          <w:szCs w:val="24"/>
        </w:rPr>
        <w:t xml:space="preserve"> </w:t>
      </w:r>
      <w:r w:rsidR="00190BA3" w:rsidRPr="003936CD">
        <w:rPr>
          <w:rFonts w:ascii="Times New Roman" w:hAnsi="Times New Roman" w:cs="Times New Roman"/>
          <w:sz w:val="24"/>
          <w:szCs w:val="24"/>
        </w:rPr>
        <w:t>si le Marché est attribué.</w:t>
      </w:r>
    </w:p>
    <w:p w:rsidR="00543AB1" w:rsidRPr="003936CD" w:rsidRDefault="00190BA3" w:rsidP="00631AFB">
      <w:pPr>
        <w:pStyle w:val="2AutoList1"/>
        <w:numPr>
          <w:ilvl w:val="1"/>
          <w:numId w:val="32"/>
        </w:numPr>
        <w:tabs>
          <w:tab w:val="clear" w:pos="510"/>
          <w:tab w:val="num" w:pos="851"/>
        </w:tabs>
        <w:ind w:left="851" w:hanging="851"/>
        <w:rPr>
          <w:szCs w:val="24"/>
          <w:lang w:val="fr-FR"/>
        </w:rPr>
      </w:pPr>
      <w:r w:rsidRPr="003936CD">
        <w:rPr>
          <w:szCs w:val="24"/>
          <w:lang w:val="fr-FR"/>
        </w:rPr>
        <w:t xml:space="preserve">Les prix offerts par le Soumissionnaire seront fermes pendant toute la durée d’exécution du Marché et ne pourront varier en aucune manière, sauf stipulation contraire figurant dans les </w:t>
      </w:r>
      <w:r w:rsidRPr="003936CD">
        <w:rPr>
          <w:b/>
          <w:szCs w:val="24"/>
          <w:lang w:val="fr-FR"/>
        </w:rPr>
        <w:t>DPAO</w:t>
      </w:r>
      <w:r w:rsidRPr="003936CD">
        <w:rPr>
          <w:szCs w:val="24"/>
          <w:lang w:val="fr-FR"/>
        </w:rPr>
        <w:t xml:space="preserve">. Une offre assortie d’une clause de révision des prix sera considérée comme non conforme et sera écartée, en application de la clause </w:t>
      </w:r>
      <w:r w:rsidR="00DA4AFB" w:rsidRPr="003936CD">
        <w:rPr>
          <w:szCs w:val="24"/>
          <w:lang w:val="fr-FR"/>
        </w:rPr>
        <w:t xml:space="preserve">29 des IS, sauf stipulation contraire figurant dans les </w:t>
      </w:r>
      <w:r w:rsidR="00DA4AFB" w:rsidRPr="003936CD">
        <w:rPr>
          <w:b/>
          <w:szCs w:val="24"/>
          <w:lang w:val="fr-FR"/>
        </w:rPr>
        <w:t>DPAO</w:t>
      </w:r>
      <w:r w:rsidR="00DA4AFB" w:rsidRPr="003936CD">
        <w:rPr>
          <w:szCs w:val="24"/>
          <w:lang w:val="fr-FR"/>
        </w:rPr>
        <w:t xml:space="preserve">. Cependant, si les </w:t>
      </w:r>
      <w:r w:rsidR="00DA4AFB" w:rsidRPr="003936CD">
        <w:rPr>
          <w:b/>
          <w:szCs w:val="24"/>
          <w:lang w:val="fr-FR"/>
        </w:rPr>
        <w:t>DPAO</w:t>
      </w:r>
      <w:r w:rsidR="00DA4AFB" w:rsidRPr="003936CD">
        <w:rPr>
          <w:szCs w:val="24"/>
          <w:lang w:val="fr-FR"/>
        </w:rPr>
        <w:t xml:space="preserve"> prévoient que les prix seront révisables pendant la période d’exécution du Marché, une offre à prix ferme ne sera pas rejetée, mais le coefficient de révision considéré comme égal à zéro.</w:t>
      </w:r>
    </w:p>
    <w:p w:rsidR="00543AB1" w:rsidRPr="003936CD" w:rsidRDefault="00543AB1" w:rsidP="00543AB1">
      <w:pPr>
        <w:pStyle w:val="2AutoList1"/>
        <w:tabs>
          <w:tab w:val="clear" w:pos="504"/>
        </w:tabs>
        <w:ind w:left="851" w:firstLine="0"/>
        <w:rPr>
          <w:szCs w:val="24"/>
          <w:lang w:val="fr-FR"/>
        </w:rPr>
      </w:pPr>
    </w:p>
    <w:p w:rsidR="00190BA3" w:rsidRPr="003936CD" w:rsidRDefault="00DA4AFB" w:rsidP="00631AFB">
      <w:pPr>
        <w:pStyle w:val="2AutoList1"/>
        <w:numPr>
          <w:ilvl w:val="1"/>
          <w:numId w:val="32"/>
        </w:numPr>
        <w:tabs>
          <w:tab w:val="clear" w:pos="510"/>
          <w:tab w:val="num" w:pos="851"/>
        </w:tabs>
        <w:ind w:left="851" w:hanging="851"/>
        <w:rPr>
          <w:szCs w:val="24"/>
          <w:lang w:val="fr-FR"/>
        </w:rPr>
      </w:pPr>
      <w:r w:rsidRPr="003936CD">
        <w:rPr>
          <w:szCs w:val="24"/>
          <w:lang w:val="fr-FR"/>
        </w:rPr>
        <w:t xml:space="preserve">La clause 1.1 peut prévoir que l’appel d’offres soit lancé pour un seul marché (lot) ou pour un groupe de marchés (lots). Sauf indication contraire dans les </w:t>
      </w:r>
      <w:r w:rsidRPr="003936CD">
        <w:rPr>
          <w:b/>
          <w:szCs w:val="24"/>
          <w:lang w:val="fr-FR"/>
        </w:rPr>
        <w:t>DPAO</w:t>
      </w:r>
      <w:r w:rsidRPr="003936CD">
        <w:rPr>
          <w:szCs w:val="24"/>
          <w:lang w:val="fr-FR"/>
        </w:rPr>
        <w:t xml:space="preserve">, les prix indiqués devront correspondre à la totalité (100%) des articles de chaque lot, et à la </w:t>
      </w:r>
      <w:r w:rsidRPr="003936CD">
        <w:rPr>
          <w:szCs w:val="24"/>
          <w:lang w:val="fr-FR"/>
        </w:rPr>
        <w:lastRenderedPageBreak/>
        <w:t xml:space="preserve">totalité (100%) de la quantité indiquée pour chaque article. </w:t>
      </w:r>
      <w:r w:rsidRPr="003936CD">
        <w:rPr>
          <w:lang w:val="fr-FR"/>
        </w:rPr>
        <w:t>Un Soumissionnaires désirant offrir une</w:t>
      </w:r>
      <w:r w:rsidR="00253BA7" w:rsidRPr="003936CD">
        <w:rPr>
          <w:lang w:val="fr-FR"/>
        </w:rPr>
        <w:t xml:space="preserve"> </w:t>
      </w:r>
      <w:r w:rsidR="00F56A73" w:rsidRPr="003936CD">
        <w:rPr>
          <w:lang w:val="fr-FR"/>
        </w:rPr>
        <w:t xml:space="preserve">réduction de prix </w:t>
      </w:r>
      <w:r w:rsidR="00F56A73" w:rsidRPr="003936CD">
        <w:rPr>
          <w:szCs w:val="24"/>
          <w:lang w:val="fr-FR"/>
        </w:rPr>
        <w:t xml:space="preserve">en cas d’attribution de plus </w:t>
      </w:r>
      <w:r w:rsidR="008427CD" w:rsidRPr="003936CD">
        <w:rPr>
          <w:szCs w:val="24"/>
          <w:lang w:val="fr-FR"/>
        </w:rPr>
        <w:t xml:space="preserve">d’un lot ou </w:t>
      </w:r>
      <w:r w:rsidR="00F56A73" w:rsidRPr="003936CD">
        <w:rPr>
          <w:szCs w:val="24"/>
          <w:lang w:val="fr-FR"/>
        </w:rPr>
        <w:t>d’un marché</w:t>
      </w:r>
      <w:r w:rsidR="00F56A73" w:rsidRPr="003936CD">
        <w:rPr>
          <w:lang w:val="fr-FR"/>
        </w:rPr>
        <w:t xml:space="preserve"> ou un éventuel rabais inconditionnel</w:t>
      </w:r>
      <w:r w:rsidR="008427CD" w:rsidRPr="003936CD">
        <w:rPr>
          <w:lang w:val="fr-FR"/>
        </w:rPr>
        <w:t xml:space="preserve"> devra </w:t>
      </w:r>
      <w:r w:rsidR="00F56A73" w:rsidRPr="003936CD">
        <w:rPr>
          <w:lang w:val="fr-FR"/>
        </w:rPr>
        <w:t>indiquer dans le Formulaire d’offre</w:t>
      </w:r>
      <w:r w:rsidR="00253BA7" w:rsidRPr="003936CD">
        <w:rPr>
          <w:lang w:val="fr-FR"/>
        </w:rPr>
        <w:t xml:space="preserve"> </w:t>
      </w:r>
      <w:r w:rsidR="008427CD" w:rsidRPr="003936CD">
        <w:rPr>
          <w:szCs w:val="24"/>
          <w:lang w:val="fr-FR"/>
        </w:rPr>
        <w:t>les réductions applicables à chaque groupe de lots ou à chaque marché du groupe de lots</w:t>
      </w:r>
      <w:r w:rsidR="00F56A73" w:rsidRPr="003936CD">
        <w:rPr>
          <w:lang w:val="fr-FR"/>
        </w:rPr>
        <w:t xml:space="preserve">, ainsi que la manière dont </w:t>
      </w:r>
      <w:r w:rsidR="008427CD" w:rsidRPr="003936CD">
        <w:rPr>
          <w:lang w:val="fr-FR"/>
        </w:rPr>
        <w:t>e</w:t>
      </w:r>
      <w:r w:rsidR="00F56A73" w:rsidRPr="003936CD">
        <w:rPr>
          <w:lang w:val="fr-FR"/>
        </w:rPr>
        <w:t>l</w:t>
      </w:r>
      <w:r w:rsidR="008427CD" w:rsidRPr="003936CD">
        <w:rPr>
          <w:lang w:val="fr-FR"/>
        </w:rPr>
        <w:t>les</w:t>
      </w:r>
      <w:r w:rsidR="00F56A73" w:rsidRPr="003936CD">
        <w:rPr>
          <w:lang w:val="fr-FR"/>
        </w:rPr>
        <w:t xml:space="preserve"> s’appliquer</w:t>
      </w:r>
      <w:r w:rsidR="008427CD" w:rsidRPr="003936CD">
        <w:rPr>
          <w:lang w:val="fr-FR"/>
        </w:rPr>
        <w:t>ont</w:t>
      </w:r>
      <w:r w:rsidR="00F56A73" w:rsidRPr="003936CD">
        <w:rPr>
          <w:szCs w:val="24"/>
          <w:lang w:val="fr-FR"/>
        </w:rPr>
        <w:t>.</w:t>
      </w:r>
      <w:r w:rsidR="00253BA7" w:rsidRPr="003936CD">
        <w:rPr>
          <w:szCs w:val="24"/>
          <w:lang w:val="fr-FR"/>
        </w:rPr>
        <w:t xml:space="preserve"> </w:t>
      </w:r>
      <w:r w:rsidR="00190BA3" w:rsidRPr="003936CD">
        <w:rPr>
          <w:szCs w:val="24"/>
          <w:lang w:val="fr-FR"/>
        </w:rPr>
        <w:t>Les réductions de prix ou rabais accordés seront prop</w:t>
      </w:r>
      <w:r w:rsidR="00456F55" w:rsidRPr="003936CD">
        <w:rPr>
          <w:szCs w:val="24"/>
          <w:lang w:val="fr-FR"/>
        </w:rPr>
        <w:t>osés conformément à la clause 14</w:t>
      </w:r>
      <w:r w:rsidR="00190BA3" w:rsidRPr="003936CD">
        <w:rPr>
          <w:szCs w:val="24"/>
          <w:lang w:val="fr-FR"/>
        </w:rPr>
        <w:t xml:space="preserve">.4, à la condition toutefois que les offres pour tous les lots soient soumises et ouvertes en même temps. </w:t>
      </w:r>
    </w:p>
    <w:p w:rsidR="00543AB1" w:rsidRPr="003936CD" w:rsidRDefault="00543AB1" w:rsidP="00543AB1">
      <w:pPr>
        <w:pStyle w:val="2AutoList1"/>
        <w:tabs>
          <w:tab w:val="clear" w:pos="504"/>
        </w:tabs>
        <w:ind w:left="0" w:firstLine="0"/>
        <w:rPr>
          <w:szCs w:val="24"/>
          <w:lang w:val="fr-FR"/>
        </w:rPr>
      </w:pPr>
    </w:p>
    <w:p w:rsidR="00190BA3" w:rsidRPr="003936CD" w:rsidRDefault="00190BA3" w:rsidP="00543AB1">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68" w:name="_Toc345488993"/>
      <w:bookmarkStart w:id="169" w:name="_Toc345490930"/>
      <w:bookmarkStart w:id="170" w:name="_Toc345511861"/>
      <w:bookmarkStart w:id="171" w:name="_Toc345512611"/>
      <w:bookmarkStart w:id="172" w:name="_Toc345512878"/>
      <w:bookmarkStart w:id="173" w:name="_Toc390706106"/>
      <w:r w:rsidRPr="003936CD">
        <w:rPr>
          <w:rFonts w:ascii="Times New Roman" w:hAnsi="Times New Roman" w:cs="Times New Roman"/>
          <w:i w:val="0"/>
          <w:color w:val="auto"/>
        </w:rPr>
        <w:t>Monnaies de l’offre</w:t>
      </w:r>
      <w:bookmarkEnd w:id="168"/>
      <w:bookmarkEnd w:id="169"/>
      <w:bookmarkEnd w:id="170"/>
      <w:bookmarkEnd w:id="171"/>
      <w:bookmarkEnd w:id="172"/>
      <w:r w:rsidR="007A4B0C" w:rsidRPr="003936CD">
        <w:rPr>
          <w:rFonts w:ascii="Times New Roman" w:hAnsi="Times New Roman" w:cs="Times New Roman"/>
          <w:i w:val="0"/>
          <w:color w:val="auto"/>
        </w:rPr>
        <w:t xml:space="preserve"> et de paiement</w:t>
      </w:r>
      <w:bookmarkEnd w:id="173"/>
    </w:p>
    <w:p w:rsidR="00543AB1" w:rsidRPr="003936CD" w:rsidRDefault="00543AB1" w:rsidP="00543AB1">
      <w:pPr>
        <w:spacing w:after="0" w:line="240" w:lineRule="auto"/>
        <w:rPr>
          <w:rFonts w:ascii="Times New Roman" w:hAnsi="Times New Roman" w:cs="Times New Roman"/>
        </w:rPr>
      </w:pPr>
    </w:p>
    <w:p w:rsidR="001921B5" w:rsidRPr="003936CD" w:rsidRDefault="00DA4AFB" w:rsidP="000660DE">
      <w:pPr>
        <w:pStyle w:val="Header3-Paragraph"/>
        <w:numPr>
          <w:ilvl w:val="1"/>
          <w:numId w:val="13"/>
        </w:numPr>
        <w:spacing w:after="0"/>
        <w:ind w:left="851" w:hanging="851"/>
        <w:rPr>
          <w:szCs w:val="24"/>
          <w:lang w:val="fr-FR"/>
        </w:rPr>
      </w:pPr>
      <w:r w:rsidRPr="003936CD">
        <w:rPr>
          <w:szCs w:val="24"/>
          <w:lang w:val="fr-FR"/>
        </w:rPr>
        <w:t xml:space="preserve">Les offres seront libellées dans la (ou les) monnaie(s) tel que stipulé aux </w:t>
      </w:r>
      <w:r w:rsidRPr="003936CD">
        <w:rPr>
          <w:b/>
          <w:szCs w:val="24"/>
          <w:lang w:val="fr-FR"/>
        </w:rPr>
        <w:t>DPAO</w:t>
      </w:r>
      <w:r w:rsidRPr="003936CD">
        <w:rPr>
          <w:szCs w:val="24"/>
          <w:lang w:val="fr-FR"/>
        </w:rPr>
        <w:t>. Les paiements au titre du Marché seront effectués de la même manière.</w:t>
      </w:r>
    </w:p>
    <w:p w:rsidR="00010934" w:rsidRPr="003936CD" w:rsidRDefault="00010934" w:rsidP="00010934">
      <w:pPr>
        <w:pStyle w:val="Header3-Paragraph"/>
        <w:tabs>
          <w:tab w:val="clear" w:pos="504"/>
        </w:tabs>
        <w:spacing w:after="0"/>
        <w:ind w:left="851" w:firstLine="0"/>
        <w:rPr>
          <w:szCs w:val="24"/>
          <w:lang w:val="fr-FR"/>
        </w:rPr>
      </w:pPr>
    </w:p>
    <w:p w:rsidR="00190BA3" w:rsidRPr="003936CD" w:rsidRDefault="00DA4AFB" w:rsidP="00662354">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74" w:name="_Toc345405826"/>
      <w:bookmarkStart w:id="175" w:name="_Toc345408231"/>
      <w:bookmarkStart w:id="176" w:name="_Toc345488994"/>
      <w:bookmarkStart w:id="177" w:name="_Toc345490931"/>
      <w:bookmarkStart w:id="178" w:name="_Toc345511862"/>
      <w:bookmarkStart w:id="179" w:name="_Toc345512612"/>
      <w:bookmarkStart w:id="180" w:name="_Toc345512879"/>
      <w:bookmarkStart w:id="181" w:name="_Toc390706107"/>
      <w:r w:rsidRPr="003936CD">
        <w:rPr>
          <w:rFonts w:ascii="Times New Roman" w:hAnsi="Times New Roman" w:cs="Times New Roman"/>
          <w:i w:val="0"/>
          <w:color w:val="auto"/>
        </w:rPr>
        <w:t xml:space="preserve">Documents </w:t>
      </w:r>
      <w:bookmarkEnd w:id="174"/>
      <w:bookmarkEnd w:id="175"/>
      <w:bookmarkEnd w:id="176"/>
      <w:bookmarkEnd w:id="177"/>
      <w:r w:rsidRPr="003936CD">
        <w:rPr>
          <w:rFonts w:ascii="Times New Roman" w:hAnsi="Times New Roman" w:cs="Times New Roman"/>
          <w:i w:val="0"/>
          <w:color w:val="auto"/>
        </w:rPr>
        <w:t>attestant que le candidat est admis à concourir</w:t>
      </w:r>
      <w:bookmarkEnd w:id="178"/>
      <w:bookmarkEnd w:id="179"/>
      <w:bookmarkEnd w:id="180"/>
      <w:bookmarkEnd w:id="181"/>
    </w:p>
    <w:p w:rsidR="00E35712" w:rsidRPr="003936CD" w:rsidRDefault="00E35712" w:rsidP="00E35712">
      <w:pPr>
        <w:spacing w:after="0" w:line="240" w:lineRule="auto"/>
        <w:rPr>
          <w:rFonts w:ascii="Times New Roman" w:hAnsi="Times New Roman" w:cs="Times New Roman"/>
        </w:rPr>
      </w:pPr>
    </w:p>
    <w:p w:rsidR="00190BA3" w:rsidRPr="003936CD" w:rsidRDefault="00DA4AFB" w:rsidP="00631AFB">
      <w:pPr>
        <w:pStyle w:val="Header3-Paragraph"/>
        <w:numPr>
          <w:ilvl w:val="1"/>
          <w:numId w:val="36"/>
        </w:numPr>
        <w:spacing w:after="0"/>
        <w:ind w:left="851" w:hanging="851"/>
        <w:rPr>
          <w:szCs w:val="24"/>
          <w:lang w:val="fr-FR"/>
        </w:rPr>
      </w:pPr>
      <w:r w:rsidRPr="003936CD">
        <w:rPr>
          <w:szCs w:val="24"/>
          <w:lang w:val="fr-FR"/>
        </w:rPr>
        <w:t>Pour établir qu’il est admis à concourir en application des dispositions de la clause 4 des IS, le Soumissionnaire remplira les déclarations d’admissibilité figurant dans le formulaire d’offre et le Formulaire de renseignements sur le Soumissionnaire, inclus à la Section IV, Formulaires de soumission.</w:t>
      </w:r>
    </w:p>
    <w:p w:rsidR="00DF3471" w:rsidRPr="003936CD" w:rsidRDefault="00DF3471" w:rsidP="00DF3471">
      <w:pPr>
        <w:pStyle w:val="Header3-Paragraph"/>
        <w:tabs>
          <w:tab w:val="clear" w:pos="504"/>
        </w:tabs>
        <w:spacing w:after="0"/>
        <w:ind w:left="851" w:firstLine="0"/>
        <w:rPr>
          <w:szCs w:val="24"/>
          <w:lang w:val="fr-FR"/>
        </w:rPr>
      </w:pPr>
    </w:p>
    <w:p w:rsidR="00190BA3" w:rsidRPr="003936CD" w:rsidRDefault="00DA4AFB" w:rsidP="00BB6E23">
      <w:pPr>
        <w:pStyle w:val="Titre4"/>
        <w:numPr>
          <w:ilvl w:val="6"/>
          <w:numId w:val="2"/>
        </w:numPr>
        <w:tabs>
          <w:tab w:val="left" w:pos="851"/>
        </w:tabs>
        <w:spacing w:before="0" w:line="240" w:lineRule="auto"/>
        <w:ind w:left="851" w:hanging="851"/>
        <w:jc w:val="both"/>
        <w:rPr>
          <w:rFonts w:ascii="Times New Roman" w:hAnsi="Times New Roman" w:cs="Times New Roman"/>
          <w:i w:val="0"/>
          <w:color w:val="auto"/>
        </w:rPr>
      </w:pPr>
      <w:bookmarkStart w:id="182" w:name="_Toc345488995"/>
      <w:bookmarkStart w:id="183" w:name="_Toc345490932"/>
      <w:bookmarkStart w:id="184" w:name="_Toc345511863"/>
      <w:bookmarkStart w:id="185" w:name="_Toc345512613"/>
      <w:bookmarkStart w:id="186" w:name="_Toc345512880"/>
      <w:bookmarkStart w:id="187" w:name="_Toc390706108"/>
      <w:r w:rsidRPr="003936CD">
        <w:rPr>
          <w:rFonts w:ascii="Times New Roman" w:hAnsi="Times New Roman" w:cs="Times New Roman"/>
          <w:i w:val="0"/>
          <w:color w:val="auto"/>
        </w:rPr>
        <w:t xml:space="preserve">Documents attestant </w:t>
      </w:r>
      <w:bookmarkEnd w:id="182"/>
      <w:bookmarkEnd w:id="183"/>
      <w:r w:rsidRPr="003936CD">
        <w:rPr>
          <w:rFonts w:ascii="Times New Roman" w:hAnsi="Times New Roman" w:cs="Times New Roman"/>
          <w:i w:val="0"/>
          <w:color w:val="auto"/>
        </w:rPr>
        <w:t>que les fournitures et services connexes répondent aux critères d’origine</w:t>
      </w:r>
      <w:bookmarkEnd w:id="184"/>
      <w:bookmarkEnd w:id="185"/>
      <w:bookmarkEnd w:id="186"/>
      <w:bookmarkEnd w:id="187"/>
    </w:p>
    <w:p w:rsidR="00DF3471" w:rsidRPr="003936CD" w:rsidRDefault="00DF3471" w:rsidP="00DF3471">
      <w:pPr>
        <w:spacing w:after="0" w:line="240" w:lineRule="auto"/>
        <w:rPr>
          <w:rFonts w:ascii="Times New Roman" w:hAnsi="Times New Roman" w:cs="Times New Roman"/>
        </w:rPr>
      </w:pPr>
    </w:p>
    <w:p w:rsidR="00190BA3" w:rsidRPr="003936CD" w:rsidRDefault="00DA4AFB" w:rsidP="000660DE">
      <w:pPr>
        <w:pStyle w:val="Header3-Paragraph"/>
        <w:numPr>
          <w:ilvl w:val="1"/>
          <w:numId w:val="14"/>
        </w:numPr>
        <w:spacing w:after="0"/>
        <w:ind w:left="851" w:hanging="851"/>
        <w:rPr>
          <w:lang w:val="fr-FR"/>
        </w:rPr>
      </w:pPr>
      <w:r w:rsidRPr="003936CD">
        <w:rPr>
          <w:lang w:val="fr-FR"/>
        </w:rPr>
        <w:t>Pour établir que les Fournitures et Services connexes répondent aux critères d’origine, en application des dispositions de la clause 5 des IS, les Soumissionnaires rempliront les déclarations indiquant le pays d’origine figurant dans les formulaires de prix, inclus à la Section IV, Formulaires de soumission.</w:t>
      </w:r>
    </w:p>
    <w:p w:rsidR="00DF3471" w:rsidRPr="003936CD" w:rsidRDefault="00DF3471" w:rsidP="00DF3471">
      <w:pPr>
        <w:pStyle w:val="Header3-Paragraph"/>
        <w:tabs>
          <w:tab w:val="clear" w:pos="504"/>
        </w:tabs>
        <w:spacing w:after="0"/>
        <w:ind w:left="851" w:firstLine="0"/>
        <w:rPr>
          <w:lang w:val="fr-FR"/>
        </w:rPr>
      </w:pPr>
    </w:p>
    <w:p w:rsidR="00190BA3" w:rsidRPr="003936CD" w:rsidRDefault="00DA4AFB" w:rsidP="00BB6E23">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88" w:name="_Toc345511864"/>
      <w:bookmarkStart w:id="189" w:name="_Toc345512614"/>
      <w:bookmarkStart w:id="190" w:name="_Toc345512881"/>
      <w:bookmarkStart w:id="191" w:name="_Toc390706109"/>
      <w:r w:rsidRPr="003936CD">
        <w:rPr>
          <w:rFonts w:ascii="Times New Roman" w:hAnsi="Times New Roman" w:cs="Times New Roman"/>
          <w:i w:val="0"/>
          <w:color w:val="auto"/>
        </w:rPr>
        <w:t xml:space="preserve">Documents attestant de la conformité des Fournitures et Services connexes au  </w:t>
      </w:r>
      <w:bookmarkEnd w:id="188"/>
      <w:bookmarkEnd w:id="189"/>
      <w:bookmarkEnd w:id="190"/>
      <w:r w:rsidRPr="003936CD">
        <w:rPr>
          <w:rFonts w:ascii="Times New Roman" w:hAnsi="Times New Roman" w:cs="Times New Roman"/>
          <w:i w:val="0"/>
          <w:color w:val="auto"/>
        </w:rPr>
        <w:t>DAO</w:t>
      </w:r>
      <w:bookmarkEnd w:id="191"/>
    </w:p>
    <w:p w:rsidR="00BB6E23" w:rsidRPr="003936CD" w:rsidRDefault="00BB6E23" w:rsidP="00BB6E23">
      <w:pPr>
        <w:spacing w:after="0" w:line="240" w:lineRule="auto"/>
        <w:rPr>
          <w:rFonts w:ascii="Times New Roman" w:hAnsi="Times New Roman" w:cs="Times New Roman"/>
        </w:rPr>
      </w:pPr>
    </w:p>
    <w:p w:rsidR="00190BA3" w:rsidRPr="003936CD" w:rsidRDefault="00DA4AFB" w:rsidP="00631AFB">
      <w:pPr>
        <w:pStyle w:val="Header3-Paragraph"/>
        <w:numPr>
          <w:ilvl w:val="1"/>
          <w:numId w:val="37"/>
        </w:numPr>
        <w:spacing w:after="0"/>
        <w:ind w:left="851" w:hanging="851"/>
        <w:rPr>
          <w:szCs w:val="24"/>
          <w:lang w:val="fr-FR"/>
        </w:rPr>
      </w:pPr>
      <w:r w:rsidRPr="003936CD">
        <w:rPr>
          <w:szCs w:val="24"/>
          <w:lang w:val="fr-FR"/>
        </w:rPr>
        <w:t xml:space="preserve">Pour établir la conformité des Fournitures et Services connexes au </w:t>
      </w:r>
      <w:r w:rsidRPr="003936CD">
        <w:rPr>
          <w:b/>
          <w:szCs w:val="24"/>
          <w:lang w:val="fr-FR"/>
        </w:rPr>
        <w:t>DAO</w:t>
      </w:r>
      <w:r w:rsidRPr="003936CD">
        <w:rPr>
          <w:szCs w:val="24"/>
          <w:lang w:val="fr-FR"/>
        </w:rPr>
        <w:t>, le Soumissionnaire fournira dans le cadre de son offre les pièces justificatives spécifiées à la Section V, Spécifications techniques, bordereau des quantités et calendrier de livraison.</w:t>
      </w:r>
    </w:p>
    <w:p w:rsidR="00EC4FE7" w:rsidRPr="003936CD" w:rsidRDefault="00EC4FE7" w:rsidP="00EC4FE7">
      <w:pPr>
        <w:pStyle w:val="Header3-Paragraph"/>
        <w:tabs>
          <w:tab w:val="clear" w:pos="504"/>
        </w:tabs>
        <w:spacing w:after="0"/>
        <w:ind w:left="851" w:firstLine="0"/>
        <w:rPr>
          <w:szCs w:val="24"/>
          <w:lang w:val="fr-FR"/>
        </w:rPr>
      </w:pPr>
    </w:p>
    <w:p w:rsidR="00DA0D1C" w:rsidRPr="003936CD" w:rsidRDefault="00DA4AFB" w:rsidP="00631AFB">
      <w:pPr>
        <w:pStyle w:val="Header3-Paragraph"/>
        <w:numPr>
          <w:ilvl w:val="1"/>
          <w:numId w:val="37"/>
        </w:numPr>
        <w:spacing w:after="0"/>
        <w:ind w:left="851" w:hanging="851"/>
        <w:rPr>
          <w:szCs w:val="24"/>
          <w:lang w:val="fr-FR"/>
        </w:rPr>
      </w:pPr>
      <w:r w:rsidRPr="003936CD">
        <w:rPr>
          <w:szCs w:val="24"/>
          <w:lang w:val="fr-FR"/>
        </w:rPr>
        <w:t>Les pièces justificatives peuvent revêtir la forme de prospectus, dessins ou données et comprendront une description détaillée des principales caractéristiques techniques et de performance des Fournitures et Services connexes, démontrant qu’ils correspondent pour l’essentiel aux spécifications et, le cas échéant une liste des divergences existant par rapport aux dispositions de la Section V, Spécifications techniques, bordereau des quantités et calendrier de livraison.</w:t>
      </w:r>
    </w:p>
    <w:p w:rsidR="00B37C5A" w:rsidRPr="003936CD" w:rsidRDefault="00B37C5A" w:rsidP="00F9360C">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37"/>
        </w:numPr>
        <w:spacing w:after="0"/>
        <w:ind w:left="851" w:hanging="851"/>
        <w:rPr>
          <w:szCs w:val="24"/>
          <w:lang w:val="fr-FR"/>
        </w:rPr>
      </w:pPr>
      <w:r w:rsidRPr="003936CD">
        <w:rPr>
          <w:lang w:val="fr-FR"/>
        </w:rPr>
        <w:t xml:space="preserve">Les normes qui s’appliquent aux modes d’exécution, procédés de fabrication, équipements et matériels, ainsi que les références à des noms de marque ou à des numéros de catalogue spécifiés par l’ASECNA sur le Bordereau des quantités, calendrier de livraison et dans les spécifications techniques, ne sont mentionnés qu’à titre indicatif et n’ont nullement un caractère restrictif. Le Soumissionnaire peut leur substituer d’autres normes de qualité, noms de marque et/ou d’autres numéros de catalogue, pourvu qu’il établisse à la satisfaction de l’ASECNA que les normes, marques et numéros ainsi substitués sont substantiellement équivalents ou supérieurs </w:t>
      </w:r>
      <w:r w:rsidRPr="003936CD">
        <w:rPr>
          <w:lang w:val="fr-FR"/>
        </w:rPr>
        <w:lastRenderedPageBreak/>
        <w:t>aux spécifications du Bordereau des quantités, calendrier de livraison et spécifications techniques.</w:t>
      </w:r>
    </w:p>
    <w:p w:rsidR="0045124C" w:rsidRPr="003936CD" w:rsidRDefault="0045124C" w:rsidP="0045124C">
      <w:pPr>
        <w:pStyle w:val="Header3-Paragraph"/>
        <w:tabs>
          <w:tab w:val="clear" w:pos="504"/>
        </w:tabs>
        <w:spacing w:after="0"/>
        <w:ind w:left="0" w:firstLine="0"/>
        <w:rPr>
          <w:szCs w:val="24"/>
          <w:lang w:val="fr-FR"/>
        </w:rPr>
      </w:pPr>
    </w:p>
    <w:p w:rsidR="0045124C" w:rsidRPr="003936CD" w:rsidRDefault="00DA4AFB" w:rsidP="0045124C">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92" w:name="_Toc345511865"/>
      <w:bookmarkStart w:id="193" w:name="_Toc345512615"/>
      <w:bookmarkStart w:id="194" w:name="_Toc345512882"/>
      <w:bookmarkStart w:id="195" w:name="_Toc390706110"/>
      <w:r w:rsidRPr="003936CD">
        <w:rPr>
          <w:rFonts w:ascii="Times New Roman" w:hAnsi="Times New Roman" w:cs="Times New Roman"/>
          <w:i w:val="0"/>
          <w:color w:val="auto"/>
        </w:rPr>
        <w:t>Documents attestant des qualifications du soumissionnaire</w:t>
      </w:r>
      <w:bookmarkEnd w:id="192"/>
      <w:bookmarkEnd w:id="193"/>
      <w:bookmarkEnd w:id="194"/>
      <w:bookmarkEnd w:id="195"/>
    </w:p>
    <w:p w:rsidR="0045124C" w:rsidRPr="003936CD" w:rsidRDefault="0045124C" w:rsidP="0045124C">
      <w:pPr>
        <w:spacing w:after="0" w:line="240" w:lineRule="auto"/>
        <w:rPr>
          <w:rFonts w:ascii="Times New Roman" w:hAnsi="Times New Roman" w:cs="Times New Roman"/>
        </w:rPr>
      </w:pPr>
    </w:p>
    <w:p w:rsidR="00190BA3" w:rsidRPr="003936CD" w:rsidRDefault="00DA4AFB" w:rsidP="00631AFB">
      <w:pPr>
        <w:pStyle w:val="Header3-Paragraph"/>
        <w:numPr>
          <w:ilvl w:val="1"/>
          <w:numId w:val="38"/>
        </w:numPr>
        <w:spacing w:after="0"/>
        <w:ind w:left="851" w:hanging="851"/>
        <w:rPr>
          <w:szCs w:val="24"/>
          <w:lang w:val="fr-FR"/>
        </w:rPr>
      </w:pPr>
      <w:r w:rsidRPr="003936CD">
        <w:rPr>
          <w:szCs w:val="24"/>
          <w:lang w:val="fr-FR"/>
        </w:rPr>
        <w:t>Pour établir qu’il possède les qualifications requises pour exécuter le Marché, le Soumissionnaire fournira les pièces justificatives demandées pour chaque critère de qualification spécifié à la Section III, Critères d’évaluation et de qualification. En outre, il fournira:</w:t>
      </w:r>
    </w:p>
    <w:p w:rsidR="00F81688" w:rsidRPr="003936CD" w:rsidRDefault="00F81688" w:rsidP="00F81688">
      <w:pPr>
        <w:pStyle w:val="Header3-Paragraph"/>
        <w:tabs>
          <w:tab w:val="clear" w:pos="504"/>
        </w:tabs>
        <w:spacing w:after="0"/>
        <w:ind w:left="851" w:firstLine="0"/>
        <w:rPr>
          <w:szCs w:val="24"/>
          <w:lang w:val="fr-FR"/>
        </w:rPr>
      </w:pPr>
    </w:p>
    <w:p w:rsidR="00F81688" w:rsidRPr="003936CD" w:rsidRDefault="00DA4AFB" w:rsidP="00631AFB">
      <w:pPr>
        <w:pStyle w:val="Header3-Paragraph"/>
        <w:numPr>
          <w:ilvl w:val="1"/>
          <w:numId w:val="38"/>
        </w:numPr>
        <w:spacing w:after="0"/>
        <w:ind w:left="851" w:hanging="851"/>
        <w:rPr>
          <w:szCs w:val="24"/>
          <w:lang w:val="fr-FR"/>
        </w:rPr>
      </w:pPr>
      <w:r w:rsidRPr="003936CD">
        <w:rPr>
          <w:szCs w:val="24"/>
          <w:lang w:val="fr-FR"/>
        </w:rPr>
        <w:t xml:space="preserve">Si cela est exigé dans les </w:t>
      </w:r>
      <w:r w:rsidRPr="003936CD">
        <w:rPr>
          <w:b/>
          <w:szCs w:val="24"/>
          <w:lang w:val="fr-FR"/>
        </w:rPr>
        <w:t>DPAO</w:t>
      </w:r>
      <w:r w:rsidRPr="003936CD">
        <w:rPr>
          <w:szCs w:val="24"/>
          <w:lang w:val="fr-FR"/>
        </w:rPr>
        <w:t>, le Soumissionnaire qui ne fabrique ou ne produit pas les Fournitures qu’il offre, soumettra une Autorisation du Fabriquant, en utilisant à cet effet le formulaire inclus dans la Section IV, Formulaires de soumission.</w:t>
      </w:r>
    </w:p>
    <w:p w:rsidR="00F81688" w:rsidRPr="003936CD" w:rsidRDefault="00F81688" w:rsidP="00F81688">
      <w:pPr>
        <w:pStyle w:val="Paragraphedeliste"/>
        <w:spacing w:after="0" w:line="240" w:lineRule="auto"/>
        <w:rPr>
          <w:rFonts w:ascii="Times New Roman" w:hAnsi="Times New Roman" w:cs="Times New Roman"/>
          <w:szCs w:val="24"/>
        </w:rPr>
      </w:pPr>
    </w:p>
    <w:p w:rsidR="00F81688" w:rsidRPr="003936CD" w:rsidRDefault="00DA4AFB" w:rsidP="00631AFB">
      <w:pPr>
        <w:pStyle w:val="Header3-Paragraph"/>
        <w:numPr>
          <w:ilvl w:val="1"/>
          <w:numId w:val="38"/>
        </w:numPr>
        <w:spacing w:after="0"/>
        <w:ind w:left="851" w:hanging="851"/>
        <w:rPr>
          <w:szCs w:val="24"/>
          <w:lang w:val="fr-FR"/>
        </w:rPr>
      </w:pPr>
      <w:r w:rsidRPr="003936CD">
        <w:rPr>
          <w:szCs w:val="24"/>
          <w:lang w:val="fr-FR"/>
        </w:rPr>
        <w:t xml:space="preserve">Si cela est exigé dans les </w:t>
      </w:r>
      <w:r w:rsidRPr="003936CD">
        <w:rPr>
          <w:b/>
          <w:szCs w:val="24"/>
          <w:lang w:val="fr-FR"/>
        </w:rPr>
        <w:t>DPAO</w:t>
      </w:r>
      <w:r w:rsidRPr="003936CD">
        <w:rPr>
          <w:szCs w:val="24"/>
          <w:lang w:val="fr-FR"/>
        </w:rPr>
        <w:t>, au cas où il n’est pas établi dans le pays où seront livrées les Fournitures, le Soumissionnaire soumettra des documents montrant qu’il y est ou sera représenté par un Agent équipé et en mesure de répondre aux obligations contractuelles et aux exigences de l’ASECNA en matière d’entretien, de réparations et de fournitures de pièces détachées.</w:t>
      </w:r>
    </w:p>
    <w:p w:rsidR="00F81688" w:rsidRPr="003936CD" w:rsidRDefault="00F81688" w:rsidP="00A41BE0">
      <w:pPr>
        <w:pStyle w:val="Header3-Paragraph"/>
        <w:tabs>
          <w:tab w:val="clear" w:pos="504"/>
        </w:tabs>
        <w:spacing w:after="0"/>
        <w:ind w:left="0" w:firstLine="0"/>
        <w:rPr>
          <w:szCs w:val="24"/>
          <w:lang w:val="fr-FR"/>
        </w:rPr>
      </w:pPr>
    </w:p>
    <w:p w:rsidR="00190BA3" w:rsidRPr="003936CD" w:rsidRDefault="00DA4AFB" w:rsidP="00A41BE0">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96" w:name="_Toc345511866"/>
      <w:bookmarkStart w:id="197" w:name="_Toc345512616"/>
      <w:bookmarkStart w:id="198" w:name="_Toc345512883"/>
      <w:bookmarkStart w:id="199" w:name="_Toc390706111"/>
      <w:r w:rsidRPr="003936CD">
        <w:rPr>
          <w:rFonts w:ascii="Times New Roman" w:hAnsi="Times New Roman" w:cs="Times New Roman"/>
          <w:i w:val="0"/>
          <w:color w:val="auto"/>
        </w:rPr>
        <w:t>Période de validité des offres</w:t>
      </w:r>
      <w:bookmarkEnd w:id="196"/>
      <w:bookmarkEnd w:id="197"/>
      <w:bookmarkEnd w:id="198"/>
      <w:bookmarkEnd w:id="199"/>
    </w:p>
    <w:p w:rsidR="00A41BE0" w:rsidRPr="003936CD" w:rsidRDefault="00A41BE0" w:rsidP="00A41BE0">
      <w:pPr>
        <w:spacing w:after="0" w:line="240" w:lineRule="auto"/>
        <w:rPr>
          <w:rFonts w:ascii="Times New Roman" w:hAnsi="Times New Roman" w:cs="Times New Roman"/>
        </w:rPr>
      </w:pPr>
    </w:p>
    <w:p w:rsidR="00190BA3" w:rsidRPr="003936CD" w:rsidRDefault="00DA4AFB" w:rsidP="00631AFB">
      <w:pPr>
        <w:pStyle w:val="Header3-Paragraph"/>
        <w:numPr>
          <w:ilvl w:val="1"/>
          <w:numId w:val="39"/>
        </w:numPr>
        <w:spacing w:after="0"/>
        <w:ind w:left="851" w:hanging="851"/>
        <w:rPr>
          <w:szCs w:val="24"/>
          <w:lang w:val="fr-FR"/>
        </w:rPr>
      </w:pPr>
      <w:r w:rsidRPr="003936CD">
        <w:rPr>
          <w:szCs w:val="24"/>
          <w:lang w:val="fr-FR"/>
        </w:rPr>
        <w:t xml:space="preserve">Les offres demeureront valables pendant la période spécifiée dans les </w:t>
      </w:r>
      <w:r w:rsidRPr="003936CD">
        <w:rPr>
          <w:b/>
          <w:szCs w:val="24"/>
          <w:lang w:val="fr-FR"/>
        </w:rPr>
        <w:t>DPAO</w:t>
      </w:r>
      <w:r w:rsidRPr="003936CD">
        <w:rPr>
          <w:szCs w:val="24"/>
          <w:lang w:val="fr-FR"/>
        </w:rPr>
        <w:t xml:space="preserve"> après la date limite de soumission fixée par l’ASECNA. Une offre valable pour une période plus courte sera considérée comme non conforme et rejetée par l’ASECNA.</w:t>
      </w:r>
    </w:p>
    <w:p w:rsidR="005E04D7" w:rsidRPr="003936CD" w:rsidRDefault="005E04D7" w:rsidP="005E04D7">
      <w:pPr>
        <w:pStyle w:val="Header3-Paragraph"/>
        <w:tabs>
          <w:tab w:val="clear" w:pos="504"/>
        </w:tabs>
        <w:spacing w:after="0"/>
        <w:ind w:left="851" w:firstLine="0"/>
        <w:rPr>
          <w:szCs w:val="24"/>
          <w:lang w:val="fr-FR"/>
        </w:rPr>
      </w:pPr>
    </w:p>
    <w:p w:rsidR="00A7354D" w:rsidRPr="003936CD" w:rsidRDefault="00DA4AFB" w:rsidP="00631AFB">
      <w:pPr>
        <w:pStyle w:val="Header3-Paragraph"/>
        <w:numPr>
          <w:ilvl w:val="1"/>
          <w:numId w:val="39"/>
        </w:numPr>
        <w:spacing w:after="0"/>
        <w:ind w:left="851" w:hanging="851"/>
        <w:rPr>
          <w:szCs w:val="24"/>
          <w:lang w:val="fr-FR"/>
        </w:rPr>
      </w:pPr>
      <w:r w:rsidRPr="003936CD">
        <w:rPr>
          <w:spacing w:val="-4"/>
          <w:szCs w:val="24"/>
          <w:lang w:val="fr-FR"/>
        </w:rPr>
        <w:t>E</w:t>
      </w:r>
      <w:r w:rsidRPr="003936CD">
        <w:rPr>
          <w:szCs w:val="24"/>
          <w:lang w:val="fr-FR"/>
        </w:rPr>
        <w:t>xceptionnellement, avant l’expiration de la période de validité des offres, l’ASECNA peut demander aux soumissionnaires de proroger la durée de validité de leur offre. La demande et les réponses seront formulées par écrit. S’il est demandé une garantie de soumission en application de la clause 21 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la clause 20.3 des IS.</w:t>
      </w:r>
    </w:p>
    <w:p w:rsidR="00EC4FE7" w:rsidRPr="003936CD" w:rsidRDefault="00EC4FE7" w:rsidP="00EC4FE7">
      <w:pPr>
        <w:pStyle w:val="Header3-Paragraph"/>
        <w:tabs>
          <w:tab w:val="clear" w:pos="504"/>
        </w:tabs>
        <w:spacing w:after="0"/>
        <w:ind w:left="0" w:firstLine="0"/>
        <w:rPr>
          <w:szCs w:val="24"/>
          <w:lang w:val="fr-FR"/>
        </w:rPr>
      </w:pPr>
    </w:p>
    <w:p w:rsidR="00190BA3" w:rsidRPr="003936CD" w:rsidRDefault="00DA4AFB" w:rsidP="00631AFB">
      <w:pPr>
        <w:pStyle w:val="Header3-Paragraph"/>
        <w:numPr>
          <w:ilvl w:val="1"/>
          <w:numId w:val="39"/>
        </w:numPr>
        <w:spacing w:after="0"/>
        <w:ind w:left="851" w:hanging="851"/>
        <w:rPr>
          <w:szCs w:val="24"/>
          <w:lang w:val="fr-FR"/>
        </w:rPr>
      </w:pPr>
      <w:r w:rsidRPr="003936CD">
        <w:rPr>
          <w:szCs w:val="24"/>
          <w:lang w:val="fr-FR"/>
        </w:rPr>
        <w:t xml:space="preserve">Dans le cas de marché à prix ferme, si l’attribution est retardée </w:t>
      </w:r>
      <w:r w:rsidRPr="003936CD">
        <w:rPr>
          <w:lang w:val="fr-FR"/>
        </w:rPr>
        <w:t xml:space="preserve">de plus de soixante  (60) jours </w:t>
      </w:r>
      <w:r w:rsidRPr="003936CD">
        <w:rPr>
          <w:szCs w:val="24"/>
          <w:lang w:val="fr-FR"/>
        </w:rPr>
        <w:t>au-delà du délai initial d’expiration de la validité de l’offre, le prix du Marché peut être actualisé par un facteur spécifié dans la demande de prorogation. L’évaluation des offres sera basée sur le prix de l’offre sans prise en considération de l’actualisation susmentionnée.</w:t>
      </w:r>
    </w:p>
    <w:p w:rsidR="00643298" w:rsidRPr="003936CD" w:rsidRDefault="00643298" w:rsidP="00444E35">
      <w:pPr>
        <w:pStyle w:val="Header3-Paragraph"/>
        <w:tabs>
          <w:tab w:val="clear" w:pos="504"/>
        </w:tabs>
        <w:spacing w:after="0"/>
        <w:ind w:left="0" w:firstLine="0"/>
        <w:rPr>
          <w:szCs w:val="24"/>
          <w:lang w:val="fr-FR"/>
        </w:rPr>
      </w:pPr>
    </w:p>
    <w:p w:rsidR="00190BA3" w:rsidRPr="003936CD" w:rsidRDefault="00DA4AFB" w:rsidP="00444E35">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200" w:name="_Toc345511867"/>
      <w:bookmarkStart w:id="201" w:name="_Toc345512617"/>
      <w:bookmarkStart w:id="202" w:name="_Toc345512884"/>
      <w:bookmarkStart w:id="203" w:name="_Toc390706112"/>
      <w:r w:rsidRPr="003936CD">
        <w:rPr>
          <w:rFonts w:ascii="Times New Roman" w:hAnsi="Times New Roman" w:cs="Times New Roman"/>
          <w:i w:val="0"/>
          <w:color w:val="auto"/>
        </w:rPr>
        <w:t xml:space="preserve">Garantie de </w:t>
      </w:r>
      <w:bookmarkEnd w:id="200"/>
      <w:bookmarkEnd w:id="201"/>
      <w:bookmarkEnd w:id="202"/>
      <w:r w:rsidRPr="003936CD">
        <w:rPr>
          <w:rFonts w:ascii="Times New Roman" w:hAnsi="Times New Roman" w:cs="Times New Roman"/>
          <w:i w:val="0"/>
          <w:color w:val="auto"/>
        </w:rPr>
        <w:t>soumission</w:t>
      </w:r>
      <w:bookmarkEnd w:id="203"/>
    </w:p>
    <w:p w:rsidR="00444E35" w:rsidRPr="003936CD" w:rsidRDefault="00444E35" w:rsidP="00444E35">
      <w:pPr>
        <w:spacing w:after="0" w:line="240" w:lineRule="auto"/>
        <w:rPr>
          <w:rFonts w:ascii="Times New Roman" w:hAnsi="Times New Roman" w:cs="Times New Roman"/>
        </w:rPr>
      </w:pPr>
    </w:p>
    <w:p w:rsidR="00190BA3" w:rsidRPr="003936CD" w:rsidRDefault="00DA4AFB" w:rsidP="00631AFB">
      <w:pPr>
        <w:pStyle w:val="Header3-Paragraph"/>
        <w:numPr>
          <w:ilvl w:val="1"/>
          <w:numId w:val="40"/>
        </w:numPr>
        <w:spacing w:after="0"/>
        <w:ind w:left="851" w:hanging="851"/>
        <w:rPr>
          <w:szCs w:val="24"/>
          <w:lang w:val="fr-FR"/>
        </w:rPr>
      </w:pPr>
      <w:r w:rsidRPr="003936CD">
        <w:rPr>
          <w:szCs w:val="24"/>
          <w:lang w:val="fr-FR"/>
        </w:rPr>
        <w:t xml:space="preserve">Sauf spécification contraire dans les </w:t>
      </w:r>
      <w:r w:rsidRPr="003936CD">
        <w:rPr>
          <w:b/>
          <w:szCs w:val="24"/>
          <w:lang w:val="fr-FR"/>
        </w:rPr>
        <w:t>DPAO</w:t>
      </w:r>
      <w:r w:rsidRPr="003936CD">
        <w:rPr>
          <w:szCs w:val="24"/>
          <w:lang w:val="fr-FR"/>
        </w:rPr>
        <w:t xml:space="preserve">, le Soumissionnaire fournira l’original d’une garantie de soumission qui fera partie intégrante de son offre. Le montant de cette garantie et la monnaie dans laquelle elle sera libellée seront indiqués dans </w:t>
      </w:r>
      <w:r w:rsidR="001F4A6A" w:rsidRPr="003936CD">
        <w:rPr>
          <w:szCs w:val="24"/>
          <w:lang w:val="fr-FR"/>
        </w:rPr>
        <w:t>les</w:t>
      </w:r>
      <w:r w:rsidR="001F4A6A" w:rsidRPr="003936CD">
        <w:rPr>
          <w:b/>
          <w:szCs w:val="24"/>
          <w:lang w:val="fr-FR"/>
        </w:rPr>
        <w:t xml:space="preserve"> PAO</w:t>
      </w:r>
      <w:r w:rsidRPr="003936CD">
        <w:rPr>
          <w:szCs w:val="24"/>
          <w:lang w:val="fr-FR"/>
        </w:rPr>
        <w:t>.</w:t>
      </w:r>
    </w:p>
    <w:p w:rsidR="00D73314" w:rsidRPr="003936CD" w:rsidRDefault="00D73314" w:rsidP="00D73314">
      <w:pPr>
        <w:pStyle w:val="Header3-Paragraph"/>
        <w:tabs>
          <w:tab w:val="clear" w:pos="504"/>
        </w:tabs>
        <w:spacing w:after="0"/>
        <w:ind w:left="851" w:firstLine="0"/>
        <w:rPr>
          <w:szCs w:val="24"/>
          <w:lang w:val="fr-FR"/>
        </w:rPr>
      </w:pPr>
    </w:p>
    <w:p w:rsidR="00932D64" w:rsidRPr="003936CD" w:rsidRDefault="00DA4AFB" w:rsidP="00631AFB">
      <w:pPr>
        <w:pStyle w:val="Header3-Paragraph"/>
        <w:numPr>
          <w:ilvl w:val="1"/>
          <w:numId w:val="40"/>
        </w:numPr>
        <w:spacing w:after="0"/>
        <w:ind w:left="851" w:hanging="851"/>
        <w:rPr>
          <w:szCs w:val="24"/>
          <w:lang w:val="fr-FR"/>
        </w:rPr>
      </w:pPr>
      <w:r w:rsidRPr="003936CD">
        <w:rPr>
          <w:szCs w:val="24"/>
          <w:lang w:val="fr-FR"/>
        </w:rPr>
        <w:t xml:space="preserve">La garantie de soumission se présentera sous la forme indiquée dans </w:t>
      </w:r>
      <w:r w:rsidR="001F4A6A" w:rsidRPr="003936CD">
        <w:rPr>
          <w:szCs w:val="24"/>
          <w:lang w:val="fr-FR"/>
        </w:rPr>
        <w:t>les</w:t>
      </w:r>
      <w:r w:rsidR="001F4A6A" w:rsidRPr="003936CD">
        <w:rPr>
          <w:b/>
          <w:szCs w:val="24"/>
          <w:lang w:val="fr-FR"/>
        </w:rPr>
        <w:t xml:space="preserve"> PAO</w:t>
      </w:r>
      <w:r w:rsidRPr="003936CD">
        <w:rPr>
          <w:szCs w:val="24"/>
          <w:lang w:val="fr-FR"/>
        </w:rPr>
        <w:t>, choisie parmi celles ci- après :</w:t>
      </w:r>
    </w:p>
    <w:p w:rsidR="00D73314" w:rsidRPr="003936CD" w:rsidRDefault="00D73314" w:rsidP="00D73314">
      <w:pPr>
        <w:pStyle w:val="Header3-Paragraph"/>
        <w:tabs>
          <w:tab w:val="clear" w:pos="504"/>
        </w:tabs>
        <w:spacing w:after="0"/>
        <w:ind w:left="0" w:firstLine="0"/>
        <w:rPr>
          <w:szCs w:val="24"/>
          <w:lang w:val="fr-FR"/>
        </w:rPr>
      </w:pPr>
    </w:p>
    <w:p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lastRenderedPageBreak/>
        <w:t xml:space="preserve">une garantie bancaire à première demande; </w:t>
      </w:r>
    </w:p>
    <w:p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une caution personnelle et solidaire;</w:t>
      </w:r>
    </w:p>
    <w:p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une lettre de crédit irrévocable ; </w:t>
      </w:r>
    </w:p>
    <w:p w:rsidR="00932D64" w:rsidRPr="003936CD" w:rsidRDefault="00DA4AFB" w:rsidP="00B00E53">
      <w:pPr>
        <w:numPr>
          <w:ilvl w:val="0"/>
          <w:numId w:val="4"/>
        </w:numPr>
        <w:tabs>
          <w:tab w:val="clear" w:pos="720"/>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un chèque de banque certifié.</w:t>
      </w:r>
    </w:p>
    <w:p w:rsidR="00932D64" w:rsidRPr="003936CD" w:rsidRDefault="00932D64" w:rsidP="00BE2B14">
      <w:pPr>
        <w:spacing w:after="0" w:line="240" w:lineRule="auto"/>
        <w:ind w:left="1225"/>
        <w:jc w:val="both"/>
        <w:rPr>
          <w:rFonts w:ascii="Times New Roman" w:eastAsia="Times New Roman" w:hAnsi="Times New Roman" w:cs="Times New Roman"/>
          <w:sz w:val="24"/>
          <w:szCs w:val="24"/>
          <w:lang w:eastAsia="fr-FR"/>
        </w:rPr>
      </w:pPr>
    </w:p>
    <w:p w:rsidR="00932D64" w:rsidRPr="003936CD" w:rsidRDefault="00DA4AFB" w:rsidP="00631AFB">
      <w:pPr>
        <w:pStyle w:val="Header3-Paragraph"/>
        <w:numPr>
          <w:ilvl w:val="1"/>
          <w:numId w:val="40"/>
        </w:numPr>
        <w:spacing w:after="0"/>
        <w:ind w:left="851" w:hanging="851"/>
        <w:rPr>
          <w:szCs w:val="24"/>
          <w:lang w:val="fr-FR"/>
        </w:rPr>
      </w:pPr>
      <w:r w:rsidRPr="003936CD">
        <w:rPr>
          <w:szCs w:val="24"/>
          <w:lang w:val="fr-FR"/>
        </w:rPr>
        <w:t>La garantie de soumission sera soumise soit à l’aide du formulaire de garantie de soumission figurant à la Section IV, Formulaires de soumission ou sous une forme approuvée par l’ASECNA avant le dépôt des offres. Dans les deux cas, le formulaire doit comporter le nom exact et complet du Soumissionnaire.</w:t>
      </w:r>
    </w:p>
    <w:p w:rsidR="00932D64" w:rsidRPr="003936CD" w:rsidRDefault="00932D64" w:rsidP="002B2403">
      <w:pPr>
        <w:spacing w:after="0" w:line="240" w:lineRule="auto"/>
        <w:ind w:left="567" w:hanging="567"/>
        <w:jc w:val="both"/>
        <w:rPr>
          <w:rFonts w:ascii="Times New Roman" w:eastAsia="Times New Roman" w:hAnsi="Times New Roman" w:cs="Times New Roman"/>
          <w:sz w:val="24"/>
          <w:szCs w:val="24"/>
          <w:lang w:eastAsia="fr-FR"/>
        </w:rPr>
      </w:pPr>
    </w:p>
    <w:p w:rsidR="00284089" w:rsidRPr="003936CD" w:rsidRDefault="00DA4AFB" w:rsidP="00631AFB">
      <w:pPr>
        <w:pStyle w:val="Header3-Paragraph"/>
        <w:numPr>
          <w:ilvl w:val="1"/>
          <w:numId w:val="40"/>
        </w:numPr>
        <w:spacing w:after="0"/>
        <w:ind w:left="851" w:hanging="851"/>
        <w:rPr>
          <w:szCs w:val="24"/>
          <w:lang w:val="fr-FR"/>
        </w:rPr>
      </w:pPr>
      <w:r w:rsidRPr="003936CD">
        <w:rPr>
          <w:szCs w:val="24"/>
          <w:lang w:val="fr-FR"/>
        </w:rPr>
        <w:t xml:space="preserve">La garantie de soumission doit être émise par une source de renom </w:t>
      </w:r>
      <w:r w:rsidR="001F4A6A" w:rsidRPr="003936CD">
        <w:rPr>
          <w:szCs w:val="24"/>
          <w:lang w:val="fr-FR"/>
        </w:rPr>
        <w:t>agréée dans</w:t>
      </w:r>
      <w:r w:rsidRPr="003936CD">
        <w:rPr>
          <w:szCs w:val="24"/>
          <w:lang w:val="fr-FR"/>
        </w:rPr>
        <w:t xml:space="preserve"> un pays membre de l'ASECNA</w:t>
      </w:r>
      <w:r w:rsidR="00382C30" w:rsidRPr="003936CD">
        <w:rPr>
          <w:szCs w:val="24"/>
          <w:lang w:val="fr-FR"/>
        </w:rPr>
        <w:t xml:space="preserve"> </w:t>
      </w:r>
      <w:r w:rsidRPr="003936CD">
        <w:rPr>
          <w:szCs w:val="24"/>
          <w:lang w:val="fr-FR"/>
        </w:rPr>
        <w:t xml:space="preserve">et acceptable par l’ASECNA. </w:t>
      </w:r>
      <w:r w:rsidR="001F4A6A" w:rsidRPr="003936CD">
        <w:rPr>
          <w:szCs w:val="24"/>
          <w:lang w:val="fr-FR"/>
        </w:rPr>
        <w:t xml:space="preserve">Si la garantie est émise par un organisme de cautionnement ou une institution financière située en dehors d'un pays membre de l'ASECNA, elle doit être agréée dans son pays d’origine, acceptable par l’ASECNA et avoir une institution </w:t>
      </w:r>
      <w:r w:rsidR="001F4A6A">
        <w:rPr>
          <w:szCs w:val="24"/>
          <w:lang w:val="fr-FR"/>
        </w:rPr>
        <w:t xml:space="preserve">financière correspondante dans </w:t>
      </w:r>
      <w:r w:rsidR="001F4A6A" w:rsidRPr="003936CD">
        <w:rPr>
          <w:szCs w:val="24"/>
          <w:lang w:val="fr-FR"/>
        </w:rPr>
        <w:t xml:space="preserve">un pays membre de l'ASECNA pour permettre ainsi de l’appeler, le cas échéant. </w:t>
      </w:r>
    </w:p>
    <w:p w:rsidR="00284089" w:rsidRPr="003936CD" w:rsidRDefault="00284089" w:rsidP="00284089">
      <w:pPr>
        <w:pStyle w:val="Header3-Paragraph"/>
        <w:tabs>
          <w:tab w:val="clear" w:pos="504"/>
        </w:tabs>
        <w:spacing w:after="0"/>
        <w:ind w:left="0" w:firstLine="0"/>
        <w:rPr>
          <w:szCs w:val="24"/>
          <w:lang w:val="fr-FR"/>
        </w:rPr>
      </w:pPr>
    </w:p>
    <w:p w:rsidR="00284089" w:rsidRPr="003936CD" w:rsidRDefault="00DA4AFB" w:rsidP="00284089">
      <w:pPr>
        <w:pStyle w:val="Header3-Paragraph"/>
        <w:tabs>
          <w:tab w:val="clear" w:pos="504"/>
        </w:tabs>
        <w:spacing w:after="0"/>
        <w:ind w:left="851" w:firstLine="0"/>
        <w:rPr>
          <w:szCs w:val="24"/>
          <w:lang w:val="fr-FR"/>
        </w:rPr>
      </w:pPr>
      <w:r w:rsidRPr="003936CD">
        <w:rPr>
          <w:szCs w:val="24"/>
          <w:lang w:val="fr-FR"/>
        </w:rPr>
        <w:t>Les pays membres de l'ASECNA sont: Bénin, Burkina Faso, Cameroun, Centrafrique, Comores, Congo, Côte d'Ivoire, France, Gabon, Guinée Bissau, Guinée Equatoriale, Madagascar, Mali, Mauritanie, Niger Sénégal, Tchad, Togo.</w:t>
      </w:r>
    </w:p>
    <w:p w:rsidR="00AE188C" w:rsidRPr="003936CD" w:rsidRDefault="00AE188C" w:rsidP="00AE188C">
      <w:pPr>
        <w:pStyle w:val="Paragraphedeliste"/>
        <w:spacing w:after="0" w:line="240" w:lineRule="auto"/>
        <w:rPr>
          <w:rFonts w:ascii="Times New Roman" w:hAnsi="Times New Roman" w:cs="Times New Roman"/>
          <w:szCs w:val="24"/>
        </w:rPr>
      </w:pPr>
    </w:p>
    <w:p w:rsidR="00C334FF" w:rsidRPr="003936CD" w:rsidRDefault="00DA4AFB" w:rsidP="00631AFB">
      <w:pPr>
        <w:pStyle w:val="Header3-Paragraph"/>
        <w:numPr>
          <w:ilvl w:val="1"/>
          <w:numId w:val="40"/>
        </w:numPr>
        <w:spacing w:after="0"/>
        <w:ind w:left="851" w:hanging="851"/>
        <w:rPr>
          <w:szCs w:val="24"/>
          <w:lang w:val="fr-FR"/>
        </w:rPr>
      </w:pPr>
      <w:r w:rsidRPr="003936CD">
        <w:rPr>
          <w:szCs w:val="24"/>
          <w:lang w:val="fr-FR"/>
        </w:rPr>
        <w:t xml:space="preserve">La garantie de soumission d’un groupement doit être au nom du groupement qui a soumis l’offre. Si un groupement n’a pas été formellement constitué lors du dépôt de l’offre, la garantie de soumission doit être au nom de tous les futurs membres du groupement, conformément au libellé de la lettre d’intention mentionnée à la Clause 4.4 des IS. Cependant, lorsque le soumissionnaire est un groupement solidaire, la garantie peut être fournie par le mandataire pour le montant total de l’offre. Lorsque le soumissionnaire est un groupement conjoint, chaque membre du groupement peut fournir une garantie correspondant au montant des parties des fournitures qui lui sont confiées. Si le mandataire du groupement conjoint est solidaire de chacun des membres du groupement, la garantie peut être fournie par le mandataire pour le montant total de l’offre. </w:t>
      </w:r>
    </w:p>
    <w:p w:rsidR="00C334FF" w:rsidRPr="003936CD" w:rsidRDefault="00C334FF" w:rsidP="00C334FF">
      <w:pPr>
        <w:spacing w:after="0" w:line="240" w:lineRule="auto"/>
        <w:ind w:left="567"/>
        <w:jc w:val="both"/>
        <w:rPr>
          <w:rFonts w:ascii="Times New Roman" w:hAnsi="Times New Roman" w:cs="Times New Roman"/>
          <w:sz w:val="24"/>
          <w:szCs w:val="24"/>
        </w:rPr>
      </w:pPr>
    </w:p>
    <w:p w:rsidR="00284089" w:rsidRPr="003936CD" w:rsidRDefault="00DA4AFB" w:rsidP="00631AFB">
      <w:pPr>
        <w:pStyle w:val="Header3-Paragraph"/>
        <w:numPr>
          <w:ilvl w:val="1"/>
          <w:numId w:val="40"/>
        </w:numPr>
        <w:spacing w:after="0"/>
        <w:ind w:left="851" w:hanging="851"/>
        <w:rPr>
          <w:szCs w:val="24"/>
          <w:lang w:val="fr-FR"/>
        </w:rPr>
      </w:pPr>
      <w:r w:rsidRPr="003936CD">
        <w:rPr>
          <w:szCs w:val="24"/>
          <w:lang w:val="fr-FR"/>
        </w:rPr>
        <w:t>La garantie de soumission demeurera valide pendant trente (30) jours après l’expiration de la durée initiale de validité de l’offre, ou prorogée selon les dispositions de la clause 20.2 des IS, le cas échéant.</w:t>
      </w:r>
    </w:p>
    <w:p w:rsidR="00CA2A26" w:rsidRPr="003936CD" w:rsidRDefault="00CA2A26" w:rsidP="00284089">
      <w:pPr>
        <w:pStyle w:val="Header3-Paragraph"/>
        <w:tabs>
          <w:tab w:val="clear" w:pos="504"/>
        </w:tabs>
        <w:spacing w:after="0"/>
        <w:ind w:left="0" w:firstLine="0"/>
        <w:rPr>
          <w:szCs w:val="24"/>
          <w:lang w:val="fr-FR"/>
        </w:rPr>
      </w:pPr>
    </w:p>
    <w:p w:rsidR="00932D64" w:rsidRPr="003936CD" w:rsidRDefault="00DA4AFB" w:rsidP="00631AFB">
      <w:pPr>
        <w:pStyle w:val="Header3-Paragraph"/>
        <w:numPr>
          <w:ilvl w:val="1"/>
          <w:numId w:val="40"/>
        </w:numPr>
        <w:spacing w:after="0"/>
        <w:ind w:left="851" w:hanging="851"/>
        <w:rPr>
          <w:szCs w:val="24"/>
          <w:lang w:val="fr-FR"/>
        </w:rPr>
      </w:pPr>
      <w:r w:rsidRPr="003936CD">
        <w:rPr>
          <w:szCs w:val="24"/>
          <w:lang w:val="fr-FR"/>
        </w:rPr>
        <w:t>Toute offre non accompagnée d’une garantie substantiellement conforme, si pareille garantie est exigée en application de la clause 21.1 des présentes IS, sera écartée par l’ASECNA comme étant non conforme.</w:t>
      </w:r>
    </w:p>
    <w:p w:rsidR="00D916BA" w:rsidRPr="003936CD" w:rsidRDefault="00D916BA" w:rsidP="00D916BA">
      <w:pPr>
        <w:pStyle w:val="Paragraphedeliste"/>
        <w:spacing w:after="0" w:line="240" w:lineRule="auto"/>
        <w:rPr>
          <w:rFonts w:ascii="Times New Roman" w:hAnsi="Times New Roman" w:cs="Times New Roman"/>
          <w:szCs w:val="24"/>
        </w:rPr>
      </w:pPr>
    </w:p>
    <w:p w:rsidR="00FC12CD" w:rsidRPr="003936CD" w:rsidRDefault="00DA4AFB" w:rsidP="00631AFB">
      <w:pPr>
        <w:pStyle w:val="Header3-Paragraph"/>
        <w:numPr>
          <w:ilvl w:val="1"/>
          <w:numId w:val="40"/>
        </w:numPr>
        <w:spacing w:after="0"/>
        <w:ind w:left="851" w:hanging="851"/>
        <w:rPr>
          <w:szCs w:val="24"/>
          <w:lang w:val="fr-FR"/>
        </w:rPr>
      </w:pPr>
      <w:r w:rsidRPr="003936CD">
        <w:rPr>
          <w:szCs w:val="24"/>
          <w:lang w:val="fr-FR"/>
        </w:rPr>
        <w:t>Les garanties de soumission des soumissionnaires non retenus leur seront restituées dans les meilleurs délais après la main levée donnée par l'ASECNA, et après que le Soumissionnaire retenu ait signé le Marché et fourni la garantie de bonne exécution prescrite à la clause 44 des présentes IS.</w:t>
      </w:r>
    </w:p>
    <w:p w:rsidR="00FC12CD" w:rsidRPr="003936CD" w:rsidRDefault="00FC12CD" w:rsidP="00FC12CD">
      <w:pPr>
        <w:pStyle w:val="Header3-Paragraph"/>
        <w:tabs>
          <w:tab w:val="clear" w:pos="504"/>
        </w:tabs>
        <w:spacing w:after="0"/>
        <w:ind w:left="0" w:firstLine="0"/>
        <w:rPr>
          <w:szCs w:val="24"/>
          <w:lang w:val="fr-FR"/>
        </w:rPr>
      </w:pPr>
    </w:p>
    <w:p w:rsidR="00FC12CD" w:rsidRPr="003936CD" w:rsidRDefault="00DA4AFB" w:rsidP="00631AFB">
      <w:pPr>
        <w:pStyle w:val="Header3-Paragraph"/>
        <w:numPr>
          <w:ilvl w:val="1"/>
          <w:numId w:val="40"/>
        </w:numPr>
        <w:spacing w:after="0"/>
        <w:ind w:left="851" w:hanging="851"/>
        <w:rPr>
          <w:szCs w:val="24"/>
          <w:lang w:val="fr-FR"/>
        </w:rPr>
      </w:pPr>
      <w:r w:rsidRPr="003936CD">
        <w:rPr>
          <w:szCs w:val="24"/>
          <w:lang w:val="fr-FR"/>
        </w:rPr>
        <w:t>La garantie de soumission du soumissionnaire retenu lui sera restituée dans les meilleurs délais après la signature du Marché, et contre remise de la garantie de bonne exécution requise.</w:t>
      </w:r>
    </w:p>
    <w:p w:rsidR="00FC12CD" w:rsidRPr="003936CD" w:rsidRDefault="00FC12CD" w:rsidP="00207B68">
      <w:pPr>
        <w:spacing w:after="0" w:line="240" w:lineRule="auto"/>
        <w:rPr>
          <w:rFonts w:ascii="Times New Roman" w:hAnsi="Times New Roman" w:cs="Times New Roman"/>
          <w:szCs w:val="24"/>
        </w:rPr>
      </w:pPr>
    </w:p>
    <w:p w:rsidR="00932D64" w:rsidRPr="003936CD" w:rsidRDefault="00DA4AFB" w:rsidP="00631AFB">
      <w:pPr>
        <w:pStyle w:val="Header3-Paragraph"/>
        <w:numPr>
          <w:ilvl w:val="1"/>
          <w:numId w:val="40"/>
        </w:numPr>
        <w:spacing w:after="0"/>
        <w:ind w:left="851" w:hanging="851"/>
        <w:rPr>
          <w:szCs w:val="24"/>
          <w:lang w:val="fr-FR"/>
        </w:rPr>
      </w:pPr>
      <w:r w:rsidRPr="003936CD">
        <w:rPr>
          <w:szCs w:val="24"/>
          <w:lang w:val="fr-FR"/>
        </w:rPr>
        <w:t>La garantie de soumission peut être saisie :</w:t>
      </w:r>
    </w:p>
    <w:p w:rsidR="00932D64" w:rsidRPr="003936CD" w:rsidRDefault="00932D64" w:rsidP="00932D64">
      <w:pPr>
        <w:pStyle w:val="Header2-SubClauses"/>
        <w:tabs>
          <w:tab w:val="clear" w:pos="619"/>
        </w:tabs>
        <w:spacing w:after="0"/>
        <w:rPr>
          <w:szCs w:val="24"/>
          <w:lang w:val="fr-FR"/>
        </w:rPr>
      </w:pPr>
    </w:p>
    <w:p w:rsidR="00932D64" w:rsidRPr="003936CD" w:rsidRDefault="00DA4AFB" w:rsidP="00B00E53">
      <w:pPr>
        <w:pStyle w:val="Retraitcorpsdetexte"/>
        <w:numPr>
          <w:ilvl w:val="0"/>
          <w:numId w:val="5"/>
        </w:numPr>
        <w:tabs>
          <w:tab w:val="clear" w:pos="432"/>
          <w:tab w:val="num" w:pos="564"/>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 le Soumissionnaire retire son offre pendant le délai de validité qu’il aura spécifié dans le Formulaire d’offre, sous réserve des dispositions de la clause 20.2 des présentes IS ; </w:t>
      </w:r>
    </w:p>
    <w:p w:rsidR="00932D64" w:rsidRPr="003936CD" w:rsidRDefault="00932D64" w:rsidP="002331C6">
      <w:pPr>
        <w:pStyle w:val="Retraitcorpsdetexte"/>
        <w:spacing w:after="0" w:line="240" w:lineRule="auto"/>
        <w:ind w:left="1418" w:hanging="567"/>
        <w:jc w:val="both"/>
        <w:rPr>
          <w:rFonts w:ascii="Times New Roman" w:hAnsi="Times New Roman" w:cs="Times New Roman"/>
          <w:sz w:val="24"/>
          <w:szCs w:val="24"/>
        </w:rPr>
      </w:pPr>
    </w:p>
    <w:p w:rsidR="002331C6" w:rsidRPr="003936CD" w:rsidRDefault="00DA4AFB" w:rsidP="00B00E53">
      <w:pPr>
        <w:pStyle w:val="Retraitcorpsdetexte"/>
        <w:numPr>
          <w:ilvl w:val="0"/>
          <w:numId w:val="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 le Soumissionnaire n’accepte pas la correction du montant de sa soumission, conformément aux dispositions de la Clause 31 des présentes IS ;</w:t>
      </w:r>
    </w:p>
    <w:p w:rsidR="002331C6" w:rsidRPr="003936CD" w:rsidRDefault="002331C6" w:rsidP="002331C6">
      <w:pPr>
        <w:pStyle w:val="Paragraphedeliste"/>
        <w:spacing w:after="0" w:line="240" w:lineRule="auto"/>
        <w:rPr>
          <w:rFonts w:ascii="Times New Roman" w:hAnsi="Times New Roman" w:cs="Times New Roman"/>
          <w:sz w:val="24"/>
          <w:szCs w:val="24"/>
        </w:rPr>
      </w:pPr>
    </w:p>
    <w:p w:rsidR="00932D64" w:rsidRPr="003936CD" w:rsidRDefault="00DA4AFB" w:rsidP="002331C6">
      <w:pPr>
        <w:pStyle w:val="Retraitcorpsdetexte"/>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ou</w:t>
      </w:r>
    </w:p>
    <w:p w:rsidR="002331C6" w:rsidRPr="003936CD" w:rsidRDefault="002331C6" w:rsidP="002331C6">
      <w:pPr>
        <w:pStyle w:val="Retraitcorpsdetexte"/>
        <w:spacing w:after="0" w:line="240" w:lineRule="auto"/>
        <w:ind w:left="1418"/>
        <w:jc w:val="both"/>
        <w:rPr>
          <w:rFonts w:ascii="Times New Roman" w:hAnsi="Times New Roman" w:cs="Times New Roman"/>
          <w:sz w:val="24"/>
          <w:szCs w:val="24"/>
        </w:rPr>
      </w:pPr>
    </w:p>
    <w:p w:rsidR="00932D64" w:rsidRPr="003936CD" w:rsidRDefault="00DA4AFB" w:rsidP="00B00E53">
      <w:pPr>
        <w:numPr>
          <w:ilvl w:val="0"/>
          <w:numId w:val="5"/>
        </w:numPr>
        <w:tabs>
          <w:tab w:val="left" w:pos="72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s’agissant du soumissionnaire retenu, si ce dernier :</w:t>
      </w:r>
    </w:p>
    <w:p w:rsidR="00932D64" w:rsidRPr="003936CD" w:rsidRDefault="00932D64" w:rsidP="002331C6">
      <w:pPr>
        <w:tabs>
          <w:tab w:val="left" w:pos="720"/>
        </w:tabs>
        <w:spacing w:after="0" w:line="240" w:lineRule="auto"/>
        <w:ind w:left="1418" w:hanging="567"/>
        <w:jc w:val="both"/>
        <w:rPr>
          <w:rFonts w:ascii="Times New Roman" w:hAnsi="Times New Roman" w:cs="Times New Roman"/>
          <w:sz w:val="24"/>
          <w:szCs w:val="24"/>
        </w:rPr>
      </w:pPr>
    </w:p>
    <w:p w:rsidR="00932D64" w:rsidRPr="003936CD" w:rsidRDefault="00DA4AFB" w:rsidP="00B00E53">
      <w:pPr>
        <w:numPr>
          <w:ilvl w:val="0"/>
          <w:numId w:val="6"/>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manque à son obligation de signer le Marché en application de la clause 43 des présentes IS ; ou</w:t>
      </w:r>
    </w:p>
    <w:p w:rsidR="00932D64" w:rsidRPr="003936CD" w:rsidRDefault="00932D64" w:rsidP="002331C6">
      <w:pPr>
        <w:spacing w:after="0" w:line="240" w:lineRule="auto"/>
        <w:ind w:left="1985" w:hanging="567"/>
        <w:jc w:val="both"/>
        <w:rPr>
          <w:rFonts w:ascii="Times New Roman" w:hAnsi="Times New Roman" w:cs="Times New Roman"/>
          <w:sz w:val="24"/>
          <w:szCs w:val="24"/>
        </w:rPr>
      </w:pPr>
    </w:p>
    <w:p w:rsidR="00932D64" w:rsidRPr="003936CD" w:rsidRDefault="00DA4AFB" w:rsidP="00B00E53">
      <w:pPr>
        <w:numPr>
          <w:ilvl w:val="0"/>
          <w:numId w:val="6"/>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manque à son obligation de fournir la garantie de bonne exécution en application de la clause 44 des présentes IS.</w:t>
      </w:r>
    </w:p>
    <w:p w:rsidR="00932D64" w:rsidRPr="003936CD" w:rsidRDefault="00932D64" w:rsidP="006671D8">
      <w:pPr>
        <w:pStyle w:val="Header3-Paragraph"/>
        <w:tabs>
          <w:tab w:val="clear" w:pos="504"/>
        </w:tabs>
        <w:spacing w:after="0"/>
        <w:ind w:left="851" w:firstLine="0"/>
        <w:rPr>
          <w:szCs w:val="24"/>
          <w:lang w:val="fr-FR"/>
        </w:rPr>
      </w:pPr>
    </w:p>
    <w:p w:rsidR="00190BA3" w:rsidRPr="003936CD" w:rsidRDefault="00DA4AFB" w:rsidP="00185B9F">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204" w:name="_Toc345489001"/>
      <w:bookmarkStart w:id="205" w:name="_Toc345490938"/>
      <w:bookmarkStart w:id="206" w:name="_Toc345511868"/>
      <w:bookmarkStart w:id="207" w:name="_Toc345512618"/>
      <w:bookmarkStart w:id="208" w:name="_Toc345512885"/>
      <w:bookmarkStart w:id="209" w:name="_Toc390706113"/>
      <w:r w:rsidRPr="003936CD">
        <w:rPr>
          <w:rFonts w:ascii="Times New Roman" w:hAnsi="Times New Roman" w:cs="Times New Roman"/>
          <w:i w:val="0"/>
          <w:color w:val="auto"/>
        </w:rPr>
        <w:t>Forme et signature de l’offre</w:t>
      </w:r>
      <w:bookmarkEnd w:id="204"/>
      <w:bookmarkEnd w:id="205"/>
      <w:bookmarkEnd w:id="206"/>
      <w:bookmarkEnd w:id="207"/>
      <w:bookmarkEnd w:id="208"/>
      <w:bookmarkEnd w:id="209"/>
    </w:p>
    <w:p w:rsidR="00C45BA9" w:rsidRPr="003936CD" w:rsidRDefault="00C45BA9" w:rsidP="00C45BA9">
      <w:pPr>
        <w:spacing w:after="0" w:line="240" w:lineRule="auto"/>
        <w:rPr>
          <w:rFonts w:ascii="Times New Roman" w:hAnsi="Times New Roman" w:cs="Times New Roman"/>
        </w:rPr>
      </w:pPr>
    </w:p>
    <w:p w:rsidR="00190BA3" w:rsidRPr="003936CD" w:rsidRDefault="00DA4AFB" w:rsidP="00631AFB">
      <w:pPr>
        <w:pStyle w:val="Header3-Paragraph"/>
        <w:numPr>
          <w:ilvl w:val="1"/>
          <w:numId w:val="41"/>
        </w:numPr>
        <w:spacing w:after="0"/>
        <w:ind w:left="851" w:hanging="851"/>
        <w:rPr>
          <w:szCs w:val="24"/>
          <w:lang w:val="fr-FR"/>
        </w:rPr>
      </w:pPr>
      <w:r w:rsidRPr="003936CD">
        <w:rPr>
          <w:szCs w:val="24"/>
          <w:lang w:val="fr-FR"/>
        </w:rPr>
        <w:t xml:space="preserve">Le Soumissionnaire préparera un original des documents constitutifs de l’offre tels que décrits à la clause 11 des IS, en indiquant clairement la mention « ORIGINAL ». Par ailleurs, il soumettra le nombre de copies de l’offre indiqué dans les </w:t>
      </w:r>
      <w:r w:rsidRPr="003936CD">
        <w:rPr>
          <w:b/>
          <w:szCs w:val="24"/>
          <w:lang w:val="fr-FR"/>
        </w:rPr>
        <w:t>DPAO</w:t>
      </w:r>
      <w:r w:rsidRPr="003936CD">
        <w:rPr>
          <w:szCs w:val="24"/>
          <w:lang w:val="fr-FR"/>
        </w:rPr>
        <w:t xml:space="preserve">, en mentionnant clairement sur ces exemplaires « COPIE ». En cas de différences entre les copies et l’original, l’original fera foi. </w:t>
      </w:r>
    </w:p>
    <w:p w:rsidR="002E19E1" w:rsidRPr="003936CD" w:rsidRDefault="002E19E1" w:rsidP="002E19E1">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41"/>
        </w:numPr>
        <w:spacing w:after="0"/>
        <w:ind w:left="851" w:hanging="851"/>
        <w:rPr>
          <w:szCs w:val="24"/>
          <w:lang w:val="fr-FR"/>
        </w:rPr>
      </w:pPr>
      <w:r w:rsidRPr="003936CD">
        <w:rPr>
          <w:szCs w:val="24"/>
          <w:lang w:val="fr-FR"/>
        </w:rPr>
        <w:t xml:space="preserve">L’original et toutes copies de l’offre seront dactylographiés ou écrits à l’encre indélébile ; ils seront signés par une personne dûment habilitée à signer au nom du soumissionnaire. Cette habilitation consistera en une confirmation écrite comme spécifié dans les </w:t>
      </w:r>
      <w:r w:rsidRPr="003936CD">
        <w:rPr>
          <w:b/>
          <w:szCs w:val="24"/>
          <w:lang w:val="fr-FR"/>
        </w:rPr>
        <w:t>DPAO</w:t>
      </w:r>
      <w:r w:rsidRPr="003936CD">
        <w:rPr>
          <w:szCs w:val="24"/>
          <w:lang w:val="fr-FR"/>
        </w:rPr>
        <w:t>, qui sera jointe à la soumission. Le nom et le titre de chaque personne signataire de l’habilitation devront être dactylographiés ou imprimés sous la signature. Toutes les pages de l’offre, à l’exception des publications non modifiées, seront paraphées par la personne signataire de l’offre.</w:t>
      </w:r>
    </w:p>
    <w:p w:rsidR="003C58D2" w:rsidRPr="003936CD" w:rsidRDefault="003C58D2" w:rsidP="003C58D2">
      <w:pPr>
        <w:pStyle w:val="Paragraphedeliste"/>
        <w:spacing w:after="0" w:line="240" w:lineRule="auto"/>
        <w:rPr>
          <w:rFonts w:ascii="Times New Roman" w:hAnsi="Times New Roman" w:cs="Times New Roman"/>
          <w:szCs w:val="24"/>
        </w:rPr>
      </w:pPr>
    </w:p>
    <w:p w:rsidR="003C58D2" w:rsidRPr="003936CD" w:rsidRDefault="00DA4AFB" w:rsidP="00631AFB">
      <w:pPr>
        <w:pStyle w:val="Header3-Paragraph"/>
        <w:numPr>
          <w:ilvl w:val="1"/>
          <w:numId w:val="41"/>
        </w:numPr>
        <w:spacing w:after="0"/>
        <w:ind w:left="851" w:hanging="851"/>
        <w:rPr>
          <w:szCs w:val="24"/>
          <w:lang w:val="fr-FR"/>
        </w:rPr>
      </w:pPr>
      <w:r w:rsidRPr="003936CD">
        <w:rPr>
          <w:szCs w:val="24"/>
          <w:lang w:val="fr-FR"/>
        </w:rPr>
        <w:t xml:space="preserve">La soumission d’un groupement doit être conforme aux exigences ci-après: </w:t>
      </w:r>
    </w:p>
    <w:p w:rsidR="00DF593D" w:rsidRPr="003936CD" w:rsidRDefault="00DF593D" w:rsidP="00DF593D">
      <w:pPr>
        <w:pStyle w:val="Header3-Paragraph"/>
        <w:tabs>
          <w:tab w:val="clear" w:pos="504"/>
        </w:tabs>
        <w:spacing w:after="0"/>
        <w:ind w:left="0" w:firstLine="0"/>
        <w:rPr>
          <w:szCs w:val="24"/>
          <w:lang w:val="fr-FR"/>
        </w:rPr>
      </w:pPr>
    </w:p>
    <w:p w:rsidR="003C58D2" w:rsidRPr="003936CD" w:rsidRDefault="00DA4AFB" w:rsidP="00631AFB">
      <w:pPr>
        <w:pStyle w:val="Paragraphedeliste"/>
        <w:numPr>
          <w:ilvl w:val="0"/>
          <w:numId w:val="42"/>
        </w:numPr>
        <w:tabs>
          <w:tab w:val="clear" w:pos="720"/>
          <w:tab w:val="num" w:pos="1418"/>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sauf si cela n’est pas exigé en application de l’article 4.6 a) des IS, elle doit être signée de manière à engager juridiquement tous les membres ; et</w:t>
      </w:r>
    </w:p>
    <w:p w:rsidR="00456F55" w:rsidRPr="003936CD" w:rsidRDefault="00456F55" w:rsidP="00456F55">
      <w:pPr>
        <w:pStyle w:val="Paragraphedeliste"/>
        <w:spacing w:after="0" w:line="240" w:lineRule="auto"/>
        <w:ind w:left="1418"/>
        <w:jc w:val="both"/>
        <w:rPr>
          <w:rFonts w:ascii="Times New Roman" w:eastAsia="Times New Roman" w:hAnsi="Times New Roman" w:cs="Times New Roman"/>
          <w:sz w:val="24"/>
          <w:szCs w:val="24"/>
          <w:lang w:eastAsia="fr-FR"/>
        </w:rPr>
      </w:pPr>
    </w:p>
    <w:p w:rsidR="003C58D2" w:rsidRPr="003936CD" w:rsidRDefault="00DA4AFB" w:rsidP="00631AFB">
      <w:pPr>
        <w:pStyle w:val="Paragraphedeliste"/>
        <w:numPr>
          <w:ilvl w:val="0"/>
          <w:numId w:val="42"/>
        </w:numPr>
        <w:tabs>
          <w:tab w:val="clear" w:pos="720"/>
          <w:tab w:val="num" w:pos="1418"/>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elle doit inclure le pouvoir donné au Mandataire comme mentionné à l’article 4.6 b) des IS, signé par les personnes qui sont juridiquement habilités à signer au nom des membres du groupement.</w:t>
      </w:r>
    </w:p>
    <w:p w:rsidR="00DF593D" w:rsidRPr="003936CD" w:rsidRDefault="00DF593D" w:rsidP="00DF593D">
      <w:pPr>
        <w:pStyle w:val="Paragraphedeliste"/>
        <w:spacing w:after="0" w:line="240" w:lineRule="auto"/>
        <w:jc w:val="both"/>
        <w:rPr>
          <w:rFonts w:ascii="Times New Roman" w:eastAsia="Times New Roman" w:hAnsi="Times New Roman" w:cs="Times New Roman"/>
          <w:sz w:val="24"/>
          <w:szCs w:val="24"/>
          <w:lang w:eastAsia="fr-FR"/>
        </w:rPr>
      </w:pPr>
    </w:p>
    <w:p w:rsidR="00190BA3" w:rsidRPr="003936CD" w:rsidRDefault="00DA4AFB" w:rsidP="00631AFB">
      <w:pPr>
        <w:pStyle w:val="Header3-Paragraph"/>
        <w:numPr>
          <w:ilvl w:val="1"/>
          <w:numId w:val="41"/>
        </w:numPr>
        <w:spacing w:after="0"/>
        <w:ind w:left="851" w:hanging="851"/>
        <w:rPr>
          <w:szCs w:val="24"/>
          <w:lang w:val="fr-FR"/>
        </w:rPr>
      </w:pPr>
      <w:r w:rsidRPr="003936CD">
        <w:rPr>
          <w:szCs w:val="24"/>
          <w:lang w:val="fr-FR"/>
        </w:rPr>
        <w:t>Toute modification,</w:t>
      </w:r>
      <w:r w:rsidR="003936CD" w:rsidRPr="003936CD">
        <w:rPr>
          <w:szCs w:val="24"/>
          <w:lang w:val="fr-FR"/>
        </w:rPr>
        <w:t xml:space="preserve"> </w:t>
      </w:r>
      <w:r w:rsidRPr="003936CD">
        <w:rPr>
          <w:szCs w:val="24"/>
          <w:lang w:val="fr-FR"/>
        </w:rPr>
        <w:t>ajout entre les lignes, rature ou surcharge, pour être valable, devra être signé ou paraphé par la personne signataire.</w:t>
      </w:r>
    </w:p>
    <w:p w:rsidR="00DD0EAD" w:rsidRDefault="00DD0EAD" w:rsidP="00DD0EAD">
      <w:pPr>
        <w:pStyle w:val="Header3-Paragraph"/>
        <w:tabs>
          <w:tab w:val="clear" w:pos="504"/>
        </w:tabs>
        <w:spacing w:after="0"/>
        <w:ind w:left="851" w:firstLine="0"/>
        <w:rPr>
          <w:szCs w:val="24"/>
          <w:lang w:val="fr-FR"/>
        </w:rPr>
      </w:pPr>
    </w:p>
    <w:p w:rsidR="00D4438F" w:rsidRDefault="00D4438F" w:rsidP="00DD0EAD">
      <w:pPr>
        <w:pStyle w:val="Header3-Paragraph"/>
        <w:tabs>
          <w:tab w:val="clear" w:pos="504"/>
        </w:tabs>
        <w:spacing w:after="0"/>
        <w:ind w:left="851" w:firstLine="0"/>
        <w:rPr>
          <w:szCs w:val="24"/>
          <w:lang w:val="fr-FR"/>
        </w:rPr>
      </w:pPr>
    </w:p>
    <w:p w:rsidR="00D4438F" w:rsidRPr="003936CD" w:rsidRDefault="00D4438F" w:rsidP="00DD0EAD">
      <w:pPr>
        <w:pStyle w:val="Header3-Paragraph"/>
        <w:tabs>
          <w:tab w:val="clear" w:pos="504"/>
        </w:tabs>
        <w:spacing w:after="0"/>
        <w:ind w:left="851" w:firstLine="0"/>
        <w:rPr>
          <w:szCs w:val="24"/>
          <w:lang w:val="fr-FR"/>
        </w:rPr>
      </w:pPr>
    </w:p>
    <w:p w:rsidR="00190BA3" w:rsidRPr="003936CD" w:rsidRDefault="00DA4AFB" w:rsidP="00A74753">
      <w:pPr>
        <w:pStyle w:val="Titre3"/>
        <w:numPr>
          <w:ilvl w:val="2"/>
          <w:numId w:val="1"/>
        </w:numPr>
        <w:spacing w:before="0" w:line="240" w:lineRule="auto"/>
        <w:ind w:left="851" w:hanging="851"/>
        <w:rPr>
          <w:rFonts w:ascii="Times New Roman" w:hAnsi="Times New Roman" w:cs="Times New Roman"/>
          <w:color w:val="auto"/>
          <w:sz w:val="24"/>
          <w:szCs w:val="24"/>
        </w:rPr>
      </w:pPr>
      <w:bookmarkStart w:id="210" w:name="_Toc345405832"/>
      <w:bookmarkStart w:id="211" w:name="_Toc345408237"/>
      <w:bookmarkStart w:id="212" w:name="_Toc345488999"/>
      <w:bookmarkStart w:id="213" w:name="_Toc345490936"/>
      <w:bookmarkStart w:id="214" w:name="_Toc345511869"/>
      <w:bookmarkStart w:id="215" w:name="_Toc345512619"/>
      <w:bookmarkStart w:id="216" w:name="_Toc345512886"/>
      <w:bookmarkStart w:id="217" w:name="_Toc345835023"/>
      <w:bookmarkStart w:id="218" w:name="_Toc390706114"/>
      <w:r w:rsidRPr="003936CD">
        <w:rPr>
          <w:rFonts w:ascii="Times New Roman" w:hAnsi="Times New Roman" w:cs="Times New Roman"/>
          <w:color w:val="auto"/>
          <w:sz w:val="24"/>
          <w:szCs w:val="24"/>
        </w:rPr>
        <w:lastRenderedPageBreak/>
        <w:t>Remise des Offres et Ouverture des plis</w:t>
      </w:r>
      <w:bookmarkEnd w:id="210"/>
      <w:bookmarkEnd w:id="211"/>
      <w:bookmarkEnd w:id="212"/>
      <w:bookmarkEnd w:id="213"/>
      <w:bookmarkEnd w:id="214"/>
      <w:bookmarkEnd w:id="215"/>
      <w:bookmarkEnd w:id="216"/>
      <w:bookmarkEnd w:id="217"/>
      <w:bookmarkEnd w:id="218"/>
    </w:p>
    <w:p w:rsidR="006373F8" w:rsidRPr="003936CD" w:rsidRDefault="006373F8" w:rsidP="006373F8">
      <w:pPr>
        <w:spacing w:after="0" w:line="240" w:lineRule="auto"/>
        <w:rPr>
          <w:rFonts w:ascii="Times New Roman" w:hAnsi="Times New Roman" w:cs="Times New Roman"/>
        </w:rPr>
      </w:pPr>
    </w:p>
    <w:p w:rsidR="00190BA3" w:rsidRPr="003936CD" w:rsidRDefault="00DA4AFB" w:rsidP="006373F8">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19" w:name="_Toc345405833"/>
      <w:bookmarkStart w:id="220" w:name="_Toc345408238"/>
      <w:bookmarkStart w:id="221" w:name="_Toc345489000"/>
      <w:bookmarkStart w:id="222" w:name="_Toc345490937"/>
      <w:bookmarkStart w:id="223" w:name="_Toc345511870"/>
      <w:bookmarkStart w:id="224" w:name="_Toc345512620"/>
      <w:bookmarkStart w:id="225" w:name="_Toc345512887"/>
      <w:bookmarkStart w:id="226" w:name="_Toc390706115"/>
      <w:r w:rsidRPr="003936CD">
        <w:rPr>
          <w:rFonts w:ascii="Times New Roman" w:hAnsi="Times New Roman" w:cs="Times New Roman"/>
          <w:i w:val="0"/>
          <w:color w:val="auto"/>
          <w:sz w:val="24"/>
          <w:szCs w:val="24"/>
        </w:rPr>
        <w:t>Cachetage et marquages des offres</w:t>
      </w:r>
      <w:bookmarkEnd w:id="219"/>
      <w:bookmarkEnd w:id="220"/>
      <w:bookmarkEnd w:id="221"/>
      <w:bookmarkEnd w:id="222"/>
      <w:bookmarkEnd w:id="223"/>
      <w:bookmarkEnd w:id="224"/>
      <w:bookmarkEnd w:id="225"/>
      <w:bookmarkEnd w:id="226"/>
    </w:p>
    <w:p w:rsidR="006A793F" w:rsidRPr="003936CD" w:rsidRDefault="006A793F" w:rsidP="006A793F">
      <w:pPr>
        <w:spacing w:after="0" w:line="240" w:lineRule="auto"/>
        <w:rPr>
          <w:rFonts w:ascii="Times New Roman" w:hAnsi="Times New Roman" w:cs="Times New Roman"/>
        </w:rPr>
      </w:pPr>
    </w:p>
    <w:p w:rsidR="00190BA3" w:rsidRPr="003936CD" w:rsidRDefault="00DA4AFB" w:rsidP="00631AFB">
      <w:pPr>
        <w:pStyle w:val="Header3-Paragraph"/>
        <w:numPr>
          <w:ilvl w:val="1"/>
          <w:numId w:val="43"/>
        </w:numPr>
        <w:spacing w:after="0"/>
        <w:ind w:left="851" w:hanging="851"/>
        <w:rPr>
          <w:szCs w:val="24"/>
          <w:lang w:val="fr-FR"/>
        </w:rPr>
      </w:pPr>
      <w:r w:rsidRPr="003936CD">
        <w:rPr>
          <w:szCs w:val="24"/>
          <w:lang w:val="fr-FR"/>
        </w:rPr>
        <w:t>Le Soumissionnaire placera l’original de son offre et chacune de ses copies, y compris les variantes éventuellement autorisées en application de la clause 13 des IS, dans des enveloppes séparées et cachetées, portant la mention « ORIGINAL », « COPIE », « VARIANTE »ou « COPIE DE LA VARIANTE », selon le cas. Toutes ces enveloppes seront elles-mêmes placées dans une même enveloppe extérieure cachetée.</w:t>
      </w:r>
    </w:p>
    <w:p w:rsidR="00D11845" w:rsidRPr="003936CD" w:rsidRDefault="00D11845" w:rsidP="00D11845">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43"/>
        </w:numPr>
        <w:spacing w:after="0"/>
        <w:ind w:left="851" w:hanging="851"/>
        <w:rPr>
          <w:szCs w:val="24"/>
          <w:lang w:val="fr-FR"/>
        </w:rPr>
      </w:pPr>
      <w:r w:rsidRPr="003936CD">
        <w:rPr>
          <w:szCs w:val="24"/>
          <w:lang w:val="fr-FR"/>
        </w:rPr>
        <w:t>Les enveloppes intérieure et extérieure devront :</w:t>
      </w:r>
    </w:p>
    <w:p w:rsidR="00D11845" w:rsidRPr="003936CD" w:rsidRDefault="00D11845" w:rsidP="00D11845">
      <w:pPr>
        <w:pStyle w:val="Header3-Paragraph"/>
        <w:tabs>
          <w:tab w:val="clear" w:pos="504"/>
        </w:tabs>
        <w:spacing w:after="0"/>
        <w:ind w:left="851" w:firstLine="0"/>
        <w:rPr>
          <w:szCs w:val="24"/>
          <w:lang w:val="fr-FR"/>
        </w:rPr>
      </w:pPr>
    </w:p>
    <w:p w:rsidR="00C43605" w:rsidRPr="003936CD" w:rsidRDefault="00DA4AFB" w:rsidP="00631AFB">
      <w:pPr>
        <w:pStyle w:val="Header3-Paragraph"/>
        <w:numPr>
          <w:ilvl w:val="1"/>
          <w:numId w:val="44"/>
        </w:numPr>
        <w:tabs>
          <w:tab w:val="clear" w:pos="1080"/>
          <w:tab w:val="num" w:pos="1418"/>
        </w:tabs>
        <w:spacing w:after="0"/>
        <w:ind w:left="1418" w:hanging="567"/>
        <w:rPr>
          <w:szCs w:val="24"/>
          <w:lang w:val="fr-FR"/>
        </w:rPr>
      </w:pPr>
      <w:r w:rsidRPr="003936CD">
        <w:rPr>
          <w:szCs w:val="24"/>
          <w:lang w:val="fr-FR"/>
        </w:rPr>
        <w:t>comporter le nom et l’adresse du Soumissionnaire de façon à permettre à l’ASECNA de renvoyer l’offre cachetée si elle a été déclarée hors délai conformément à la clause 25.1 des IS;</w:t>
      </w:r>
    </w:p>
    <w:p w:rsidR="00B33072" w:rsidRPr="003936CD" w:rsidRDefault="00B33072" w:rsidP="00B33072">
      <w:pPr>
        <w:pStyle w:val="Header3-Paragraph"/>
        <w:tabs>
          <w:tab w:val="clear" w:pos="504"/>
        </w:tabs>
        <w:spacing w:after="0"/>
        <w:ind w:left="1418" w:firstLine="0"/>
        <w:rPr>
          <w:szCs w:val="24"/>
          <w:lang w:val="fr-FR"/>
        </w:rPr>
      </w:pPr>
    </w:p>
    <w:p w:rsidR="00C43605" w:rsidRPr="003936CD" w:rsidRDefault="00DA4AFB" w:rsidP="00631AFB">
      <w:pPr>
        <w:pStyle w:val="Header3-Paragraph"/>
        <w:numPr>
          <w:ilvl w:val="1"/>
          <w:numId w:val="44"/>
        </w:numPr>
        <w:tabs>
          <w:tab w:val="clear" w:pos="1080"/>
          <w:tab w:val="num" w:pos="1418"/>
        </w:tabs>
        <w:spacing w:after="0"/>
        <w:ind w:left="1418" w:hanging="567"/>
        <w:rPr>
          <w:szCs w:val="24"/>
          <w:lang w:val="fr-FR"/>
        </w:rPr>
      </w:pPr>
      <w:r w:rsidRPr="003936CD">
        <w:rPr>
          <w:szCs w:val="24"/>
          <w:lang w:val="fr-FR"/>
        </w:rPr>
        <w:t>être adressées à l’ASECNA conformément à la clause  24.1 des présentes IS ;</w:t>
      </w:r>
    </w:p>
    <w:p w:rsidR="00B33072" w:rsidRPr="003936CD" w:rsidRDefault="00B33072" w:rsidP="00B33072">
      <w:pPr>
        <w:pStyle w:val="Header3-Paragraph"/>
        <w:tabs>
          <w:tab w:val="clear" w:pos="504"/>
        </w:tabs>
        <w:spacing w:after="0"/>
        <w:ind w:left="1418" w:firstLine="0"/>
        <w:rPr>
          <w:szCs w:val="24"/>
          <w:lang w:val="fr-FR"/>
        </w:rPr>
      </w:pPr>
    </w:p>
    <w:p w:rsidR="00C43605" w:rsidRPr="003936CD" w:rsidRDefault="00DA4AFB" w:rsidP="00631AFB">
      <w:pPr>
        <w:pStyle w:val="Header3-Paragraph"/>
        <w:numPr>
          <w:ilvl w:val="1"/>
          <w:numId w:val="44"/>
        </w:numPr>
        <w:tabs>
          <w:tab w:val="clear" w:pos="1080"/>
          <w:tab w:val="num" w:pos="1418"/>
        </w:tabs>
        <w:spacing w:after="0"/>
        <w:ind w:left="1418" w:hanging="567"/>
        <w:rPr>
          <w:szCs w:val="24"/>
          <w:lang w:val="fr-FR"/>
        </w:rPr>
      </w:pPr>
      <w:r w:rsidRPr="003936CD">
        <w:rPr>
          <w:szCs w:val="24"/>
          <w:lang w:val="fr-FR"/>
        </w:rPr>
        <w:t xml:space="preserve">comporter le numéro d’identification de l’Appel d’Offres </w:t>
      </w:r>
      <w:r w:rsidRPr="003936CD">
        <w:rPr>
          <w:lang w:val="fr-FR"/>
        </w:rPr>
        <w:t>en application de l’article1.1 des IS</w:t>
      </w:r>
      <w:r w:rsidR="003936CD" w:rsidRPr="003936CD">
        <w:rPr>
          <w:lang w:val="fr-FR"/>
        </w:rPr>
        <w:t xml:space="preserve"> </w:t>
      </w:r>
      <w:r w:rsidRPr="003936CD">
        <w:rPr>
          <w:szCs w:val="24"/>
          <w:lang w:val="fr-FR"/>
        </w:rPr>
        <w:t xml:space="preserve">et toute autre identification indiquées dans les </w:t>
      </w:r>
      <w:r w:rsidRPr="003936CD">
        <w:rPr>
          <w:b/>
          <w:szCs w:val="24"/>
          <w:lang w:val="fr-FR"/>
        </w:rPr>
        <w:t>DPAO </w:t>
      </w:r>
      <w:r w:rsidRPr="003936CD">
        <w:rPr>
          <w:szCs w:val="24"/>
          <w:lang w:val="fr-FR"/>
        </w:rPr>
        <w:t>;</w:t>
      </w:r>
    </w:p>
    <w:p w:rsidR="00B33072" w:rsidRPr="003936CD" w:rsidRDefault="00B33072" w:rsidP="00B33072">
      <w:pPr>
        <w:pStyle w:val="Header3-Paragraph"/>
        <w:tabs>
          <w:tab w:val="clear" w:pos="504"/>
        </w:tabs>
        <w:spacing w:after="0"/>
        <w:ind w:left="1418" w:firstLine="0"/>
        <w:rPr>
          <w:szCs w:val="24"/>
          <w:lang w:val="fr-FR"/>
        </w:rPr>
      </w:pPr>
    </w:p>
    <w:p w:rsidR="00C43605" w:rsidRPr="003936CD" w:rsidRDefault="00DA4AFB" w:rsidP="00631AFB">
      <w:pPr>
        <w:pStyle w:val="Header3-Paragraph"/>
        <w:numPr>
          <w:ilvl w:val="1"/>
          <w:numId w:val="44"/>
        </w:numPr>
        <w:tabs>
          <w:tab w:val="clear" w:pos="1080"/>
          <w:tab w:val="num" w:pos="1418"/>
        </w:tabs>
        <w:spacing w:after="0"/>
        <w:ind w:left="1418" w:hanging="567"/>
        <w:rPr>
          <w:szCs w:val="24"/>
          <w:lang w:val="fr-FR"/>
        </w:rPr>
      </w:pPr>
      <w:r w:rsidRPr="003936CD">
        <w:rPr>
          <w:szCs w:val="24"/>
          <w:lang w:val="fr-FR"/>
        </w:rPr>
        <w:t>comporter la mention de ne pas les ouvrir avant la date et l’heure fixées pour l’ouverture des plis en application de la clause 24.1 des présentes IS.</w:t>
      </w:r>
    </w:p>
    <w:p w:rsidR="008C5025" w:rsidRPr="003936CD" w:rsidRDefault="008C5025" w:rsidP="008C5025">
      <w:pPr>
        <w:pStyle w:val="Header3-Paragraph"/>
        <w:tabs>
          <w:tab w:val="clear" w:pos="504"/>
        </w:tabs>
        <w:spacing w:after="0"/>
        <w:ind w:left="1418" w:firstLine="0"/>
        <w:rPr>
          <w:szCs w:val="24"/>
          <w:lang w:val="fr-FR"/>
        </w:rPr>
      </w:pPr>
    </w:p>
    <w:p w:rsidR="008C5025" w:rsidRPr="003936CD" w:rsidRDefault="00DA4AFB" w:rsidP="00631AFB">
      <w:pPr>
        <w:pStyle w:val="Header3-Paragraph"/>
        <w:numPr>
          <w:ilvl w:val="1"/>
          <w:numId w:val="43"/>
        </w:numPr>
        <w:spacing w:after="0"/>
        <w:ind w:left="851" w:hanging="851"/>
        <w:rPr>
          <w:szCs w:val="24"/>
          <w:lang w:val="fr-FR"/>
        </w:rPr>
      </w:pPr>
      <w:r w:rsidRPr="003936CD">
        <w:rPr>
          <w:szCs w:val="24"/>
          <w:lang w:val="fr-FR"/>
        </w:rPr>
        <w:t>Si les enveloppes ne sont pas cachetées et marquées comme stipulé, l’ASECNA ne sera nullement responsable si l’offre est égarée ou ouverte prématurément.</w:t>
      </w:r>
    </w:p>
    <w:p w:rsidR="004557BA" w:rsidRPr="003936CD" w:rsidRDefault="004557BA" w:rsidP="004557BA">
      <w:pPr>
        <w:pStyle w:val="Header3-Paragraph"/>
        <w:tabs>
          <w:tab w:val="clear" w:pos="504"/>
        </w:tabs>
        <w:spacing w:after="0"/>
        <w:ind w:left="851" w:firstLine="0"/>
        <w:rPr>
          <w:szCs w:val="24"/>
          <w:lang w:val="fr-FR"/>
        </w:rPr>
      </w:pPr>
    </w:p>
    <w:p w:rsidR="00190BA3" w:rsidRPr="003936CD" w:rsidRDefault="00DA4AFB" w:rsidP="004557B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27" w:name="_Toc345511871"/>
      <w:bookmarkStart w:id="228" w:name="_Toc345512621"/>
      <w:bookmarkStart w:id="229" w:name="_Toc345512888"/>
      <w:bookmarkStart w:id="230" w:name="_Toc390706116"/>
      <w:r w:rsidRPr="003936CD">
        <w:rPr>
          <w:rFonts w:ascii="Times New Roman" w:hAnsi="Times New Roman" w:cs="Times New Roman"/>
          <w:i w:val="0"/>
          <w:color w:val="auto"/>
          <w:sz w:val="24"/>
          <w:szCs w:val="24"/>
        </w:rPr>
        <w:t>Date et heure limite de remise des offres</w:t>
      </w:r>
      <w:bookmarkEnd w:id="227"/>
      <w:bookmarkEnd w:id="228"/>
      <w:bookmarkEnd w:id="229"/>
      <w:bookmarkEnd w:id="230"/>
    </w:p>
    <w:p w:rsidR="004557BA" w:rsidRPr="003936CD" w:rsidRDefault="004557BA" w:rsidP="004557BA">
      <w:pPr>
        <w:spacing w:after="0" w:line="240" w:lineRule="auto"/>
        <w:rPr>
          <w:rFonts w:ascii="Times New Roman" w:hAnsi="Times New Roman" w:cs="Times New Roman"/>
        </w:rPr>
      </w:pPr>
    </w:p>
    <w:p w:rsidR="002B3E7F" w:rsidRPr="003936CD" w:rsidRDefault="00DA4AFB" w:rsidP="00631AFB">
      <w:pPr>
        <w:pStyle w:val="Header3-Paragraph"/>
        <w:numPr>
          <w:ilvl w:val="1"/>
          <w:numId w:val="45"/>
        </w:numPr>
        <w:spacing w:after="0"/>
        <w:ind w:left="851" w:hanging="851"/>
        <w:rPr>
          <w:szCs w:val="24"/>
          <w:lang w:val="fr-FR"/>
        </w:rPr>
      </w:pPr>
      <w:r w:rsidRPr="003936CD">
        <w:rPr>
          <w:szCs w:val="24"/>
          <w:lang w:val="fr-FR"/>
        </w:rPr>
        <w:t xml:space="preserve">Les offres doivent être déposées à l’adresse indiquée dans les </w:t>
      </w:r>
      <w:r w:rsidRPr="003936CD">
        <w:rPr>
          <w:b/>
          <w:szCs w:val="24"/>
          <w:lang w:val="fr-FR"/>
        </w:rPr>
        <w:t>DPAO</w:t>
      </w:r>
      <w:r w:rsidRPr="003936CD">
        <w:rPr>
          <w:szCs w:val="24"/>
          <w:lang w:val="fr-FR"/>
        </w:rPr>
        <w:t xml:space="preserve"> et au plus tard à la date et à l’heure spécifiées dans lesdites </w:t>
      </w:r>
      <w:r w:rsidRPr="003936CD">
        <w:rPr>
          <w:b/>
          <w:szCs w:val="24"/>
          <w:lang w:val="fr-FR"/>
        </w:rPr>
        <w:t>DPAO</w:t>
      </w:r>
      <w:r w:rsidRPr="003936CD">
        <w:rPr>
          <w:szCs w:val="24"/>
          <w:lang w:val="fr-FR"/>
        </w:rPr>
        <w:t>.</w:t>
      </w:r>
    </w:p>
    <w:p w:rsidR="002B3E7F" w:rsidRPr="003936CD" w:rsidRDefault="002B3E7F" w:rsidP="002B3E7F">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45"/>
        </w:numPr>
        <w:spacing w:after="0"/>
        <w:ind w:left="851" w:hanging="851"/>
        <w:rPr>
          <w:szCs w:val="24"/>
          <w:lang w:val="fr-FR"/>
        </w:rPr>
      </w:pPr>
      <w:r w:rsidRPr="003936CD">
        <w:rPr>
          <w:szCs w:val="24"/>
          <w:lang w:val="fr-FR"/>
        </w:rPr>
        <w:t xml:space="preserve">L’ASECNA peut, si elle le juge bon, reporter la date limite de remise des offres en modifiant le </w:t>
      </w:r>
      <w:r w:rsidRPr="003936CD">
        <w:rPr>
          <w:b/>
          <w:szCs w:val="24"/>
          <w:lang w:val="fr-FR"/>
        </w:rPr>
        <w:t>DAO</w:t>
      </w:r>
      <w:r w:rsidRPr="003936CD">
        <w:rPr>
          <w:szCs w:val="24"/>
          <w:lang w:val="fr-FR"/>
        </w:rPr>
        <w:t xml:space="preserve"> en application de la clause 8 des IS, auquel cas, tous ses droits et obligations et ceux des Soumissionnaires régis par la date limite antérieure seront régis par la nouvelle date limite.</w:t>
      </w:r>
    </w:p>
    <w:p w:rsidR="00CA2A26" w:rsidRPr="003936CD" w:rsidRDefault="00CA2A26" w:rsidP="00666721">
      <w:pPr>
        <w:pStyle w:val="Header3-Paragraph"/>
        <w:tabs>
          <w:tab w:val="clear" w:pos="504"/>
        </w:tabs>
        <w:spacing w:after="0"/>
        <w:ind w:left="851" w:firstLine="0"/>
        <w:rPr>
          <w:szCs w:val="24"/>
          <w:lang w:val="fr-FR"/>
        </w:rPr>
      </w:pPr>
    </w:p>
    <w:p w:rsidR="00666721" w:rsidRPr="003936CD" w:rsidRDefault="00DA4AFB" w:rsidP="00666721">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31" w:name="_Toc345489002"/>
      <w:bookmarkStart w:id="232" w:name="_Toc345490939"/>
      <w:bookmarkStart w:id="233" w:name="_Toc345511872"/>
      <w:bookmarkStart w:id="234" w:name="_Toc345512622"/>
      <w:bookmarkStart w:id="235" w:name="_Toc345512889"/>
      <w:bookmarkStart w:id="236" w:name="_Toc390706117"/>
      <w:r w:rsidRPr="003936CD">
        <w:rPr>
          <w:rFonts w:ascii="Times New Roman" w:hAnsi="Times New Roman" w:cs="Times New Roman"/>
          <w:i w:val="0"/>
          <w:color w:val="auto"/>
          <w:sz w:val="24"/>
          <w:szCs w:val="24"/>
        </w:rPr>
        <w:t>Offres hors délai</w:t>
      </w:r>
      <w:bookmarkEnd w:id="231"/>
      <w:bookmarkEnd w:id="232"/>
      <w:bookmarkEnd w:id="233"/>
      <w:bookmarkEnd w:id="234"/>
      <w:bookmarkEnd w:id="235"/>
      <w:bookmarkEnd w:id="236"/>
    </w:p>
    <w:p w:rsidR="00666721" w:rsidRPr="003936CD" w:rsidRDefault="00666721" w:rsidP="00666721">
      <w:pPr>
        <w:spacing w:after="0" w:line="240" w:lineRule="auto"/>
        <w:rPr>
          <w:rFonts w:ascii="Times New Roman" w:hAnsi="Times New Roman" w:cs="Times New Roman"/>
        </w:rPr>
      </w:pPr>
    </w:p>
    <w:p w:rsidR="00190BA3" w:rsidRPr="003936CD" w:rsidRDefault="00DA4AFB" w:rsidP="00631AFB">
      <w:pPr>
        <w:pStyle w:val="Header3-Paragraph"/>
        <w:numPr>
          <w:ilvl w:val="1"/>
          <w:numId w:val="46"/>
        </w:numPr>
        <w:spacing w:after="0"/>
        <w:ind w:left="851" w:hanging="851"/>
        <w:rPr>
          <w:szCs w:val="24"/>
          <w:lang w:val="fr-FR"/>
        </w:rPr>
      </w:pPr>
      <w:r w:rsidRPr="003936CD">
        <w:rPr>
          <w:szCs w:val="24"/>
          <w:lang w:val="fr-FR"/>
        </w:rPr>
        <w:t>L’ASECNA n’examinera aucune offre arrivée après l’expiration du délai de remise des offres, conformément à la clause 24 des IS. Toute offre reçue après la date et l’heure limites de dépôt des offres sera déclarée hors délai, écartée et renvoyée au Soumissionnaire sans avoir été ouverte.</w:t>
      </w:r>
    </w:p>
    <w:p w:rsidR="00414864" w:rsidRPr="003936CD" w:rsidRDefault="00414864" w:rsidP="00414864">
      <w:pPr>
        <w:pStyle w:val="Header3-Paragraph"/>
        <w:tabs>
          <w:tab w:val="clear" w:pos="504"/>
        </w:tabs>
        <w:spacing w:after="0"/>
        <w:ind w:left="851" w:firstLine="0"/>
        <w:rPr>
          <w:szCs w:val="24"/>
          <w:lang w:val="fr-FR"/>
        </w:rPr>
      </w:pPr>
    </w:p>
    <w:p w:rsidR="00190BA3" w:rsidRPr="003936CD" w:rsidRDefault="00DA4AFB" w:rsidP="00414864">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37" w:name="_Toc345405836"/>
      <w:bookmarkStart w:id="238" w:name="_Toc345408241"/>
      <w:bookmarkStart w:id="239" w:name="_Toc345489003"/>
      <w:bookmarkStart w:id="240" w:name="_Toc345490940"/>
      <w:bookmarkStart w:id="241" w:name="_Toc345511873"/>
      <w:bookmarkStart w:id="242" w:name="_Toc345512623"/>
      <w:bookmarkStart w:id="243" w:name="_Toc345512890"/>
      <w:bookmarkStart w:id="244" w:name="_Toc390706118"/>
      <w:r w:rsidRPr="003936CD">
        <w:rPr>
          <w:rFonts w:ascii="Times New Roman" w:hAnsi="Times New Roman" w:cs="Times New Roman"/>
          <w:i w:val="0"/>
          <w:color w:val="auto"/>
          <w:sz w:val="24"/>
          <w:szCs w:val="24"/>
        </w:rPr>
        <w:t>Retrait, substitution et modification des offres</w:t>
      </w:r>
      <w:bookmarkEnd w:id="237"/>
      <w:bookmarkEnd w:id="238"/>
      <w:bookmarkEnd w:id="239"/>
      <w:bookmarkEnd w:id="240"/>
      <w:bookmarkEnd w:id="241"/>
      <w:bookmarkEnd w:id="242"/>
      <w:bookmarkEnd w:id="243"/>
      <w:bookmarkEnd w:id="244"/>
    </w:p>
    <w:p w:rsidR="00414864" w:rsidRPr="003936CD" w:rsidRDefault="00414864" w:rsidP="00414864">
      <w:pPr>
        <w:spacing w:after="0" w:line="240" w:lineRule="auto"/>
        <w:rPr>
          <w:rFonts w:ascii="Times New Roman" w:hAnsi="Times New Roman" w:cs="Times New Roman"/>
        </w:rPr>
      </w:pPr>
    </w:p>
    <w:p w:rsidR="00190BA3" w:rsidRPr="003936CD" w:rsidRDefault="00DA4AFB" w:rsidP="00631AFB">
      <w:pPr>
        <w:pStyle w:val="Header3-Paragraph"/>
        <w:numPr>
          <w:ilvl w:val="1"/>
          <w:numId w:val="47"/>
        </w:numPr>
        <w:spacing w:after="0"/>
        <w:ind w:left="851" w:hanging="851"/>
        <w:rPr>
          <w:szCs w:val="24"/>
          <w:lang w:val="fr-FR"/>
        </w:rPr>
      </w:pPr>
      <w:r w:rsidRPr="003936CD">
        <w:rPr>
          <w:szCs w:val="24"/>
          <w:lang w:val="fr-FR"/>
        </w:rPr>
        <w:t xml:space="preserve">Un soumissionnaire peut retirer, remplacer, ou modifier son offre après l’avoir déposée, par voie de notification écrite, dûment signée par un représentant habilité, assortie d’une copie de l’habilitation en application de la clause 22.2 des IS (sauf pour ce qui est des notifications de retrait). La modification ou l’offre de remplacement </w:t>
      </w:r>
      <w:r w:rsidRPr="003936CD">
        <w:rPr>
          <w:szCs w:val="24"/>
          <w:lang w:val="fr-FR"/>
        </w:rPr>
        <w:lastRenderedPageBreak/>
        <w:t>correspondante doit être jointe à la notification écrite. Toutes les notifications doivent être :</w:t>
      </w:r>
    </w:p>
    <w:p w:rsidR="00190BA3" w:rsidRPr="003936CD" w:rsidRDefault="00190BA3" w:rsidP="00190BA3">
      <w:pPr>
        <w:pStyle w:val="Header3-Paragraph"/>
        <w:tabs>
          <w:tab w:val="clear" w:pos="504"/>
        </w:tabs>
        <w:spacing w:after="0" w:line="276" w:lineRule="auto"/>
        <w:ind w:left="567" w:firstLine="0"/>
        <w:rPr>
          <w:szCs w:val="24"/>
          <w:lang w:val="fr-FR"/>
        </w:rPr>
      </w:pPr>
    </w:p>
    <w:p w:rsidR="00190BA3" w:rsidRPr="003936CD" w:rsidRDefault="00DA4AFB" w:rsidP="000660DE">
      <w:pPr>
        <w:numPr>
          <w:ilvl w:val="0"/>
          <w:numId w:val="7"/>
        </w:numPr>
        <w:tabs>
          <w:tab w:val="num" w:pos="792"/>
        </w:tabs>
        <w:spacing w:after="0" w:line="240" w:lineRule="auto"/>
        <w:ind w:left="1276" w:hanging="425"/>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délivrées en application des clauses 22 et 23 des IS (sauf pour ce qui est des notifications de retrait qui ne nécessitent pas de copies). Par ailleurs, les enveloppes doivent porter clairement, selon le cas, la mention « RETRAIT », « OFFRE DE REMPLACEMENT » ou </w:t>
      </w:r>
      <w:r w:rsidRPr="003936CD">
        <w:rPr>
          <w:rFonts w:ascii="Times New Roman" w:hAnsi="Times New Roman" w:cs="Times New Roman"/>
          <w:sz w:val="24"/>
          <w:szCs w:val="24"/>
        </w:rPr>
        <w:t>« MODIFICATION »</w:t>
      </w:r>
      <w:r w:rsidRPr="003936CD">
        <w:rPr>
          <w:rFonts w:ascii="Times New Roman" w:hAnsi="Times New Roman" w:cs="Times New Roman"/>
          <w:spacing w:val="-4"/>
          <w:sz w:val="24"/>
          <w:szCs w:val="24"/>
        </w:rPr>
        <w:t xml:space="preserve"> ; et </w:t>
      </w:r>
    </w:p>
    <w:p w:rsidR="004575CB" w:rsidRPr="003936CD" w:rsidRDefault="004575CB" w:rsidP="004575CB">
      <w:pPr>
        <w:tabs>
          <w:tab w:val="num" w:pos="792"/>
        </w:tabs>
        <w:spacing w:after="0" w:line="240" w:lineRule="auto"/>
        <w:ind w:left="1276"/>
        <w:jc w:val="both"/>
        <w:rPr>
          <w:rFonts w:ascii="Times New Roman" w:hAnsi="Times New Roman" w:cs="Times New Roman"/>
          <w:spacing w:val="-4"/>
          <w:sz w:val="24"/>
          <w:szCs w:val="24"/>
        </w:rPr>
      </w:pPr>
    </w:p>
    <w:p w:rsidR="00190BA3" w:rsidRPr="003936CD" w:rsidRDefault="00DA4AFB" w:rsidP="000660DE">
      <w:pPr>
        <w:numPr>
          <w:ilvl w:val="0"/>
          <w:numId w:val="7"/>
        </w:numPr>
        <w:tabs>
          <w:tab w:val="num" w:pos="792"/>
        </w:tabs>
        <w:spacing w:after="0" w:line="240" w:lineRule="auto"/>
        <w:ind w:left="1276" w:hanging="425"/>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reçues par l’ASECNA avant la date et l’heure limites de remise des offres conformément à la clause 24 des IS.</w:t>
      </w:r>
    </w:p>
    <w:p w:rsidR="004575CB" w:rsidRPr="003936CD" w:rsidRDefault="004575CB" w:rsidP="004575CB">
      <w:pPr>
        <w:tabs>
          <w:tab w:val="num" w:pos="792"/>
        </w:tabs>
        <w:spacing w:after="0" w:line="240" w:lineRule="auto"/>
        <w:ind w:left="1276"/>
        <w:jc w:val="both"/>
        <w:rPr>
          <w:rFonts w:ascii="Times New Roman" w:hAnsi="Times New Roman" w:cs="Times New Roman"/>
          <w:spacing w:val="-4"/>
          <w:sz w:val="24"/>
          <w:szCs w:val="24"/>
        </w:rPr>
      </w:pPr>
    </w:p>
    <w:p w:rsidR="00190BA3" w:rsidRPr="003936CD" w:rsidRDefault="00DA4AFB" w:rsidP="00631AFB">
      <w:pPr>
        <w:pStyle w:val="Header3-Paragraph"/>
        <w:numPr>
          <w:ilvl w:val="1"/>
          <w:numId w:val="47"/>
        </w:numPr>
        <w:spacing w:after="0"/>
        <w:ind w:left="851" w:hanging="851"/>
        <w:rPr>
          <w:szCs w:val="24"/>
          <w:lang w:val="fr-FR"/>
        </w:rPr>
      </w:pPr>
      <w:r w:rsidRPr="003936CD">
        <w:rPr>
          <w:szCs w:val="24"/>
          <w:lang w:val="fr-FR"/>
        </w:rPr>
        <w:t>Les offres dont les soumissionnaires demandent le retrait en application de la clause 26.1 leur seront renvoyées sans avoir été ouvertes.</w:t>
      </w:r>
    </w:p>
    <w:p w:rsidR="00F117AF" w:rsidRPr="003936CD" w:rsidRDefault="00F117AF" w:rsidP="00F117AF">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47"/>
        </w:numPr>
        <w:spacing w:after="0"/>
        <w:ind w:left="851" w:hanging="851"/>
        <w:rPr>
          <w:szCs w:val="24"/>
          <w:lang w:val="fr-FR"/>
        </w:rPr>
      </w:pPr>
      <w:r w:rsidRPr="003936CD">
        <w:rPr>
          <w:szCs w:val="24"/>
          <w:lang w:val="fr-FR"/>
        </w:rPr>
        <w:t>Aucune offre ne peut être retirée, remplacée ou modifiée entre la date et l’heure limites de dépôt des offres et la date d’expiration de la validité spécifiée par le Soumissionnaire sur le formulaire d’offre, ou d’expiration de toute période de prorogation de la validité.</w:t>
      </w:r>
    </w:p>
    <w:p w:rsidR="005A31F7" w:rsidRPr="003936CD" w:rsidRDefault="005A31F7" w:rsidP="005A31F7">
      <w:pPr>
        <w:pStyle w:val="Header3-Paragraph"/>
        <w:tabs>
          <w:tab w:val="clear" w:pos="504"/>
        </w:tabs>
        <w:spacing w:after="0"/>
        <w:ind w:left="851" w:firstLine="0"/>
        <w:rPr>
          <w:szCs w:val="24"/>
          <w:lang w:val="fr-FR"/>
        </w:rPr>
      </w:pPr>
    </w:p>
    <w:p w:rsidR="00190BA3" w:rsidRPr="003936CD" w:rsidRDefault="00DA4AFB" w:rsidP="005A31F7">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45" w:name="_Toc345511874"/>
      <w:bookmarkStart w:id="246" w:name="_Toc345512624"/>
      <w:bookmarkStart w:id="247" w:name="_Toc345512891"/>
      <w:bookmarkStart w:id="248" w:name="_Toc390706119"/>
      <w:r w:rsidRPr="003936CD">
        <w:rPr>
          <w:rFonts w:ascii="Times New Roman" w:hAnsi="Times New Roman" w:cs="Times New Roman"/>
          <w:i w:val="0"/>
          <w:color w:val="auto"/>
          <w:sz w:val="24"/>
          <w:szCs w:val="24"/>
        </w:rPr>
        <w:t>Ouverture des plis</w:t>
      </w:r>
      <w:bookmarkEnd w:id="245"/>
      <w:bookmarkEnd w:id="246"/>
      <w:bookmarkEnd w:id="247"/>
      <w:bookmarkEnd w:id="248"/>
    </w:p>
    <w:p w:rsidR="005A31F7" w:rsidRPr="003936CD" w:rsidRDefault="005A31F7" w:rsidP="005A31F7">
      <w:pPr>
        <w:spacing w:after="0" w:line="240" w:lineRule="auto"/>
        <w:rPr>
          <w:rFonts w:ascii="Times New Roman" w:hAnsi="Times New Roman" w:cs="Times New Roman"/>
        </w:rPr>
      </w:pPr>
    </w:p>
    <w:p w:rsidR="005A31F7" w:rsidRPr="003936CD" w:rsidRDefault="00DA4AFB" w:rsidP="00631AFB">
      <w:pPr>
        <w:pStyle w:val="Header3-Paragraph"/>
        <w:numPr>
          <w:ilvl w:val="1"/>
          <w:numId w:val="48"/>
        </w:numPr>
        <w:spacing w:after="0"/>
        <w:ind w:left="851" w:hanging="851"/>
        <w:rPr>
          <w:szCs w:val="24"/>
          <w:lang w:val="fr-FR"/>
        </w:rPr>
      </w:pPr>
      <w:r w:rsidRPr="003936CD">
        <w:rPr>
          <w:szCs w:val="24"/>
          <w:lang w:val="fr-FR"/>
        </w:rPr>
        <w:t xml:space="preserve">L’ASECNA procédera à l’ouverture des plis en présence des représentants désignés des soumissionnaires qui souhaitent y assister, à la date, à l’heure et à l’adresse indiquées dans les </w:t>
      </w:r>
      <w:r w:rsidRPr="003936CD">
        <w:rPr>
          <w:b/>
          <w:szCs w:val="24"/>
          <w:lang w:val="fr-FR"/>
        </w:rPr>
        <w:t>DPAO</w:t>
      </w:r>
      <w:r w:rsidRPr="003936CD">
        <w:rPr>
          <w:szCs w:val="24"/>
          <w:lang w:val="fr-FR"/>
        </w:rPr>
        <w:t>.</w:t>
      </w:r>
    </w:p>
    <w:p w:rsidR="00190BA3" w:rsidRPr="003936CD" w:rsidRDefault="00190BA3" w:rsidP="005A31F7">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48"/>
        </w:numPr>
        <w:spacing w:after="0"/>
        <w:ind w:left="851" w:hanging="851"/>
        <w:rPr>
          <w:szCs w:val="24"/>
          <w:lang w:val="fr-FR"/>
        </w:rPr>
      </w:pPr>
      <w:r w:rsidRPr="003936CD">
        <w:rPr>
          <w:szCs w:val="24"/>
          <w:lang w:val="fr-FR"/>
        </w:rPr>
        <w:t>Dans un premier temps, les enveloppes marquées « RETRAIT » seront ouvertes et leur contenu annoncé à haute voix, tandis que l’enveloppe contenant l’offre correspondante sera renvoyée au Soumissionnaire sans avoir été ouverte. Aucun retrait d’offre ne sera autorisé si la notification correspondante ne contient pas une habilitation valide du signataire à demander le retrait et n’est pas lue à haute voix. Ensuite, les enveloppes marquées « OFFRE DE REMPLACEMENT » seront ouvertes et annoncées à haute voix et la nouvelle offre correspondante substituée à la précédente, qui sera renvoyée sans avoir été ouverte au Soumissionnaire. Aucun remplacement d’offre ne sera autorisé si la notification correspondante ne contient pas une habilitation valide du signataire à demander le remplacement et n’est pas lue à haute voix. Enfin, les enveloppes marquées « MODIFICATION » seront ouvertes et leur contenu lu à haute voix avec l’offre correspondante. Aucune modification d’offre ne sera autorisée si la notification correspondante ne contient pas une habilitation valide du signataire à demander la modification et n’est pas lue à haute voix. Seules les offres qui ont été ouvertes et annoncées à haute voix lors de l’ouverture des plis seront ensuite considérées.</w:t>
      </w:r>
    </w:p>
    <w:p w:rsidR="00FE1E83" w:rsidRPr="003936CD" w:rsidRDefault="00FE1E83" w:rsidP="00FE1E83">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48"/>
        </w:numPr>
        <w:spacing w:after="0"/>
        <w:ind w:left="851" w:hanging="851"/>
        <w:rPr>
          <w:szCs w:val="24"/>
          <w:lang w:val="fr-FR"/>
        </w:rPr>
      </w:pPr>
      <w:r w:rsidRPr="003936CD">
        <w:rPr>
          <w:szCs w:val="24"/>
          <w:lang w:val="fr-FR"/>
        </w:rPr>
        <w:t xml:space="preserve">Toutes les enveloppes seront ouvertes l’une après l’autre et le nom du soumissionnaire annoncé à haute voix, ainsi que la mention éventuelle d’une modification, le prix de l’offre, y compris tout rabais et toutes variantes éventuelles, l’existence d’une garantie de soumission si elle est exigée, et tout autre détail que l’ASECNA peut juger utile de mentionner. Seuls les rabais et variantes de l’offre annoncés à haute voix lors de l’ouverture des plis seront soumis à </w:t>
      </w:r>
      <w:r w:rsidR="001F4A6A" w:rsidRPr="003936CD">
        <w:rPr>
          <w:szCs w:val="24"/>
          <w:lang w:val="fr-FR"/>
        </w:rPr>
        <w:t>évaluation. Toutes</w:t>
      </w:r>
      <w:r w:rsidRPr="003936CD">
        <w:rPr>
          <w:szCs w:val="24"/>
          <w:lang w:val="fr-FR"/>
        </w:rPr>
        <w:t xml:space="preserve"> les pages du Formulaire d’offre et des bordereaux de prix seront visées par un minimum de trois représentants de </w:t>
      </w:r>
      <w:r w:rsidRPr="003936CD">
        <w:rPr>
          <w:szCs w:val="24"/>
          <w:lang w:val="fr-FR"/>
        </w:rPr>
        <w:lastRenderedPageBreak/>
        <w:t>l’ASECNA présents à la cérémonie d’ouverture. Aucune offre ne sera écartée à l’ouverture des plis, excepté les offres hors délai en application de la clause 25.1.</w:t>
      </w:r>
    </w:p>
    <w:p w:rsidR="00D92FB0" w:rsidRPr="003936CD" w:rsidRDefault="00D92FB0" w:rsidP="00D92FB0">
      <w:pPr>
        <w:pStyle w:val="Header3-Paragraph"/>
        <w:tabs>
          <w:tab w:val="clear" w:pos="504"/>
        </w:tabs>
        <w:spacing w:after="0"/>
        <w:ind w:left="851" w:firstLine="0"/>
        <w:rPr>
          <w:szCs w:val="24"/>
          <w:lang w:val="fr-FR"/>
        </w:rPr>
      </w:pPr>
    </w:p>
    <w:p w:rsidR="000B7E7B" w:rsidRPr="003936CD" w:rsidRDefault="00DA4AFB" w:rsidP="00631AFB">
      <w:pPr>
        <w:pStyle w:val="Header3-Paragraph"/>
        <w:numPr>
          <w:ilvl w:val="1"/>
          <w:numId w:val="48"/>
        </w:numPr>
        <w:spacing w:after="0"/>
        <w:ind w:left="851" w:hanging="851"/>
        <w:rPr>
          <w:szCs w:val="24"/>
          <w:lang w:val="fr-FR"/>
        </w:rPr>
      </w:pPr>
      <w:r w:rsidRPr="003936CD">
        <w:rPr>
          <w:szCs w:val="24"/>
          <w:lang w:val="fr-FR"/>
        </w:rPr>
        <w:t xml:space="preserve">L’ASECNA établira un procès-verbal de la séance d’ouverture des plis, qui comportera au minimum : </w:t>
      </w:r>
    </w:p>
    <w:p w:rsidR="000B7E7B" w:rsidRPr="003936CD" w:rsidRDefault="000B7E7B" w:rsidP="000B7E7B">
      <w:pPr>
        <w:pStyle w:val="Paragraphedeliste"/>
        <w:spacing w:after="0" w:line="240" w:lineRule="auto"/>
        <w:rPr>
          <w:rFonts w:ascii="Times New Roman" w:hAnsi="Times New Roman" w:cs="Times New Roman"/>
          <w:szCs w:val="24"/>
        </w:rPr>
      </w:pPr>
    </w:p>
    <w:p w:rsidR="000B7E7B" w:rsidRPr="003936CD" w:rsidRDefault="00DA4AFB" w:rsidP="00631AFB">
      <w:pPr>
        <w:pStyle w:val="Paragraphedeliste"/>
        <w:numPr>
          <w:ilvl w:val="0"/>
          <w:numId w:val="49"/>
        </w:numPr>
        <w:spacing w:after="0" w:line="240" w:lineRule="auto"/>
        <w:ind w:left="1276" w:hanging="425"/>
        <w:jc w:val="both"/>
        <w:rPr>
          <w:rFonts w:ascii="Times New Roman" w:hAnsi="Times New Roman" w:cs="Times New Roman"/>
          <w:szCs w:val="24"/>
        </w:rPr>
      </w:pPr>
      <w:r w:rsidRPr="003936CD">
        <w:rPr>
          <w:rFonts w:ascii="Times New Roman" w:hAnsi="Times New Roman" w:cs="Times New Roman"/>
          <w:sz w:val="24"/>
          <w:szCs w:val="24"/>
        </w:rPr>
        <w:t>le nom du soumissionnaire et s’il y a retrait, remplacement de l’offre ou modification ;</w:t>
      </w:r>
    </w:p>
    <w:p w:rsidR="000B7E7B" w:rsidRPr="003936CD" w:rsidRDefault="000B7E7B" w:rsidP="000B7E7B">
      <w:pPr>
        <w:pStyle w:val="Paragraphedeliste"/>
        <w:spacing w:after="0" w:line="240" w:lineRule="auto"/>
        <w:ind w:left="1276"/>
        <w:jc w:val="both"/>
        <w:rPr>
          <w:rFonts w:ascii="Times New Roman" w:hAnsi="Times New Roman" w:cs="Times New Roman"/>
          <w:szCs w:val="24"/>
        </w:rPr>
      </w:pPr>
    </w:p>
    <w:p w:rsidR="000B7E7B" w:rsidRPr="003936CD" w:rsidRDefault="00DA4AFB" w:rsidP="00631AFB">
      <w:pPr>
        <w:pStyle w:val="Paragraphedeliste"/>
        <w:numPr>
          <w:ilvl w:val="0"/>
          <w:numId w:val="49"/>
        </w:numPr>
        <w:spacing w:after="0" w:line="240" w:lineRule="auto"/>
        <w:ind w:left="1276" w:hanging="425"/>
        <w:jc w:val="both"/>
        <w:rPr>
          <w:rFonts w:ascii="Times New Roman" w:hAnsi="Times New Roman" w:cs="Times New Roman"/>
          <w:szCs w:val="24"/>
        </w:rPr>
      </w:pPr>
      <w:r w:rsidRPr="003936CD">
        <w:rPr>
          <w:rFonts w:ascii="Times New Roman" w:hAnsi="Times New Roman" w:cs="Times New Roman"/>
          <w:sz w:val="24"/>
          <w:szCs w:val="24"/>
        </w:rPr>
        <w:t>le prix de l’offre, par lot le cas échéant, y compris tous rabais et variante proposés ;</w:t>
      </w:r>
    </w:p>
    <w:p w:rsidR="000B7E7B" w:rsidRPr="003936CD" w:rsidRDefault="000B7E7B" w:rsidP="000B7E7B">
      <w:pPr>
        <w:pStyle w:val="Paragraphedeliste"/>
        <w:spacing w:after="0" w:line="240" w:lineRule="auto"/>
        <w:ind w:left="1276"/>
        <w:jc w:val="both"/>
        <w:rPr>
          <w:rFonts w:ascii="Times New Roman" w:hAnsi="Times New Roman" w:cs="Times New Roman"/>
          <w:szCs w:val="24"/>
        </w:rPr>
      </w:pPr>
    </w:p>
    <w:p w:rsidR="000B7E7B" w:rsidRPr="003936CD" w:rsidRDefault="00DA4AFB" w:rsidP="00631AFB">
      <w:pPr>
        <w:pStyle w:val="Paragraphedeliste"/>
        <w:numPr>
          <w:ilvl w:val="0"/>
          <w:numId w:val="49"/>
        </w:numPr>
        <w:spacing w:after="0" w:line="240" w:lineRule="auto"/>
        <w:ind w:left="1276"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et l’existence ou l’absence d’une garantie de soumission si elle est exigée. </w:t>
      </w:r>
    </w:p>
    <w:p w:rsidR="000B7E7B" w:rsidRPr="003936CD" w:rsidRDefault="000B7E7B" w:rsidP="000B7E7B">
      <w:pPr>
        <w:pStyle w:val="Paragraphedeliste"/>
        <w:spacing w:after="0" w:line="240" w:lineRule="auto"/>
        <w:ind w:left="1276"/>
        <w:jc w:val="both"/>
        <w:rPr>
          <w:rFonts w:ascii="Times New Roman" w:hAnsi="Times New Roman" w:cs="Times New Roman"/>
          <w:sz w:val="24"/>
          <w:szCs w:val="24"/>
        </w:rPr>
      </w:pPr>
    </w:p>
    <w:p w:rsidR="00190BA3" w:rsidRPr="003936CD" w:rsidRDefault="00DA4AFB" w:rsidP="000B7E7B">
      <w:pPr>
        <w:pStyle w:val="Paragraphedeliste"/>
        <w:spacing w:after="0" w:line="240" w:lineRule="auto"/>
        <w:ind w:left="851"/>
        <w:jc w:val="both"/>
        <w:rPr>
          <w:rFonts w:ascii="Times New Roman" w:hAnsi="Times New Roman" w:cs="Times New Roman"/>
          <w:sz w:val="24"/>
          <w:szCs w:val="24"/>
        </w:rPr>
      </w:pPr>
      <w:r w:rsidRPr="003936CD">
        <w:rPr>
          <w:rFonts w:ascii="Times New Roman" w:hAnsi="Times New Roman" w:cs="Times New Roman"/>
          <w:sz w:val="24"/>
          <w:szCs w:val="24"/>
        </w:rPr>
        <w:t>Il sera demandé aux représentants des soumissionnaires présents de signer une feuille de présence.</w:t>
      </w:r>
    </w:p>
    <w:p w:rsidR="008D20E6" w:rsidRPr="003936CD" w:rsidRDefault="008D20E6" w:rsidP="000B7E7B">
      <w:pPr>
        <w:pStyle w:val="Paragraphedeliste"/>
        <w:spacing w:after="0" w:line="240" w:lineRule="auto"/>
        <w:ind w:left="851"/>
        <w:jc w:val="both"/>
        <w:rPr>
          <w:rFonts w:ascii="Times New Roman" w:hAnsi="Times New Roman" w:cs="Times New Roman"/>
          <w:sz w:val="24"/>
          <w:szCs w:val="24"/>
        </w:rPr>
      </w:pPr>
    </w:p>
    <w:p w:rsidR="00190BA3" w:rsidRPr="003936CD" w:rsidRDefault="00DA4AFB" w:rsidP="006E6A11">
      <w:pPr>
        <w:pStyle w:val="Titre3"/>
        <w:numPr>
          <w:ilvl w:val="2"/>
          <w:numId w:val="1"/>
        </w:numPr>
        <w:spacing w:before="0" w:line="240" w:lineRule="auto"/>
        <w:ind w:left="851" w:hanging="851"/>
        <w:rPr>
          <w:rFonts w:ascii="Times New Roman" w:hAnsi="Times New Roman" w:cs="Times New Roman"/>
          <w:color w:val="auto"/>
          <w:sz w:val="24"/>
          <w:szCs w:val="24"/>
        </w:rPr>
      </w:pPr>
      <w:bookmarkStart w:id="249" w:name="_Toc345405838"/>
      <w:bookmarkStart w:id="250" w:name="_Toc345408243"/>
      <w:bookmarkStart w:id="251" w:name="_Toc345489005"/>
      <w:bookmarkStart w:id="252" w:name="_Toc345490942"/>
      <w:bookmarkStart w:id="253" w:name="_Toc345511875"/>
      <w:bookmarkStart w:id="254" w:name="_Toc345512625"/>
      <w:bookmarkStart w:id="255" w:name="_Toc345512892"/>
      <w:bookmarkStart w:id="256" w:name="_Toc345835024"/>
      <w:bookmarkStart w:id="257" w:name="_Toc390706120"/>
      <w:r w:rsidRPr="003936CD">
        <w:rPr>
          <w:rFonts w:ascii="Times New Roman" w:hAnsi="Times New Roman" w:cs="Times New Roman"/>
          <w:color w:val="auto"/>
          <w:sz w:val="24"/>
          <w:szCs w:val="24"/>
        </w:rPr>
        <w:t>Evaluation et comparaisons des offres</w:t>
      </w:r>
      <w:bookmarkEnd w:id="249"/>
      <w:bookmarkEnd w:id="250"/>
      <w:bookmarkEnd w:id="251"/>
      <w:bookmarkEnd w:id="252"/>
      <w:bookmarkEnd w:id="253"/>
      <w:bookmarkEnd w:id="254"/>
      <w:bookmarkEnd w:id="255"/>
      <w:bookmarkEnd w:id="256"/>
      <w:bookmarkEnd w:id="257"/>
    </w:p>
    <w:p w:rsidR="00D10734" w:rsidRPr="003936CD" w:rsidRDefault="00D10734" w:rsidP="00D10734">
      <w:pPr>
        <w:spacing w:after="0" w:line="240" w:lineRule="auto"/>
        <w:rPr>
          <w:rFonts w:ascii="Times New Roman" w:hAnsi="Times New Roman" w:cs="Times New Roman"/>
        </w:rPr>
      </w:pPr>
    </w:p>
    <w:p w:rsidR="00190BA3" w:rsidRPr="003936CD" w:rsidRDefault="00DA4AFB" w:rsidP="00615A0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58" w:name="_Toc390706121"/>
      <w:r w:rsidRPr="003936CD">
        <w:rPr>
          <w:rFonts w:ascii="Times New Roman" w:hAnsi="Times New Roman" w:cs="Times New Roman"/>
          <w:i w:val="0"/>
          <w:color w:val="auto"/>
          <w:sz w:val="24"/>
          <w:szCs w:val="24"/>
        </w:rPr>
        <w:t>Confidentialité</w:t>
      </w:r>
      <w:bookmarkEnd w:id="258"/>
    </w:p>
    <w:p w:rsidR="00D10734" w:rsidRPr="003936CD" w:rsidRDefault="00D10734" w:rsidP="00D10734">
      <w:pPr>
        <w:spacing w:after="0" w:line="240" w:lineRule="auto"/>
        <w:rPr>
          <w:rFonts w:ascii="Times New Roman" w:hAnsi="Times New Roman" w:cs="Times New Roman"/>
        </w:rPr>
      </w:pPr>
    </w:p>
    <w:p w:rsidR="00615A03" w:rsidRPr="003936CD" w:rsidRDefault="00DA4AFB" w:rsidP="00631AFB">
      <w:pPr>
        <w:pStyle w:val="Header3-Paragraph"/>
        <w:numPr>
          <w:ilvl w:val="1"/>
          <w:numId w:val="50"/>
        </w:numPr>
        <w:spacing w:after="0"/>
        <w:ind w:left="851" w:hanging="851"/>
        <w:rPr>
          <w:szCs w:val="24"/>
          <w:lang w:val="fr-FR"/>
        </w:rPr>
      </w:pPr>
      <w:r w:rsidRPr="003936CD">
        <w:rPr>
          <w:szCs w:val="24"/>
          <w:lang w:val="fr-FR"/>
        </w:rPr>
        <w:t>Aucune information relative à l’examen, à l’évaluation, à la comparaison des offres, et à la vérification de la qualification des soumissionnaires, et à la recommandation d’attribution du Marché ne sera donnée aux soumissionnaires ni à toute autre personne non concernée par ladite procédure tant que l’attribution du Marché n’aura pas été rendue publique.</w:t>
      </w:r>
    </w:p>
    <w:p w:rsidR="00615A03" w:rsidRPr="003936CD" w:rsidRDefault="00615A03" w:rsidP="00615A03">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50"/>
        </w:numPr>
        <w:spacing w:after="0"/>
        <w:ind w:left="851" w:hanging="851"/>
        <w:rPr>
          <w:szCs w:val="24"/>
          <w:lang w:val="fr-FR"/>
        </w:rPr>
      </w:pPr>
      <w:r w:rsidRPr="003936CD">
        <w:rPr>
          <w:szCs w:val="24"/>
          <w:lang w:val="fr-FR"/>
        </w:rPr>
        <w:t>Toute tentative faite par un soumissionnaire pour influencer l’ASECNA lors de l’examen, de l’évaluation, de la comparaison des offres et de la vérification de la capacité des candidats ou lors de la décision d’attribution peut entraîner le rejet de son offre.</w:t>
      </w:r>
    </w:p>
    <w:p w:rsidR="00615A03" w:rsidRPr="003936CD" w:rsidRDefault="00615A03" w:rsidP="00615A03">
      <w:pPr>
        <w:pStyle w:val="Paragraphedeliste"/>
        <w:spacing w:after="0" w:line="240" w:lineRule="auto"/>
        <w:rPr>
          <w:rFonts w:ascii="Times New Roman" w:hAnsi="Times New Roman" w:cs="Times New Roman"/>
          <w:szCs w:val="24"/>
        </w:rPr>
      </w:pPr>
    </w:p>
    <w:p w:rsidR="00190BA3" w:rsidRPr="003936CD" w:rsidRDefault="00DA4AFB" w:rsidP="00631AFB">
      <w:pPr>
        <w:pStyle w:val="Header3-Paragraph"/>
        <w:numPr>
          <w:ilvl w:val="1"/>
          <w:numId w:val="50"/>
        </w:numPr>
        <w:spacing w:after="0"/>
        <w:ind w:left="851" w:hanging="851"/>
        <w:rPr>
          <w:szCs w:val="24"/>
          <w:lang w:val="fr-FR"/>
        </w:rPr>
      </w:pPr>
      <w:r w:rsidRPr="003936CD">
        <w:rPr>
          <w:szCs w:val="24"/>
          <w:lang w:val="fr-FR"/>
        </w:rPr>
        <w:t>Nonobstant les dispositions de la clause 28.2 des IS, entre le moment où les plis seront ouverts et celui où le Marché sera attribué, si un soumissionnaire souhaite entrer en contact avec l’ASECNA pour des motifs ayant trait à son offre, il devra le faire par écrit.</w:t>
      </w:r>
    </w:p>
    <w:p w:rsidR="008F4956" w:rsidRPr="003936CD" w:rsidRDefault="008F4956" w:rsidP="008F4956">
      <w:pPr>
        <w:pStyle w:val="Header3-Paragraph"/>
        <w:tabs>
          <w:tab w:val="clear" w:pos="504"/>
        </w:tabs>
        <w:spacing w:after="0"/>
        <w:ind w:left="851" w:firstLine="0"/>
        <w:rPr>
          <w:szCs w:val="24"/>
          <w:lang w:val="fr-FR"/>
        </w:rPr>
      </w:pPr>
    </w:p>
    <w:p w:rsidR="00190BA3" w:rsidRPr="003936CD" w:rsidRDefault="00DA4AFB" w:rsidP="008F495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59" w:name="_Toc345511877"/>
      <w:bookmarkStart w:id="260" w:name="_Toc345512627"/>
      <w:bookmarkStart w:id="261" w:name="_Toc345512894"/>
      <w:bookmarkStart w:id="262" w:name="_Toc390706122"/>
      <w:r w:rsidRPr="003936CD">
        <w:rPr>
          <w:rFonts w:ascii="Times New Roman" w:hAnsi="Times New Roman" w:cs="Times New Roman"/>
          <w:i w:val="0"/>
          <w:color w:val="auto"/>
          <w:sz w:val="24"/>
          <w:szCs w:val="24"/>
        </w:rPr>
        <w:t>Éclaircissement concernant les offres</w:t>
      </w:r>
      <w:bookmarkEnd w:id="259"/>
      <w:bookmarkEnd w:id="260"/>
      <w:bookmarkEnd w:id="261"/>
      <w:bookmarkEnd w:id="262"/>
    </w:p>
    <w:p w:rsidR="008F4956" w:rsidRPr="003936CD" w:rsidRDefault="008F4956" w:rsidP="008F4956">
      <w:pPr>
        <w:spacing w:after="0" w:line="240" w:lineRule="auto"/>
        <w:rPr>
          <w:rFonts w:ascii="Times New Roman" w:hAnsi="Times New Roman" w:cs="Times New Roman"/>
        </w:rPr>
      </w:pPr>
    </w:p>
    <w:p w:rsidR="00190BA3" w:rsidRPr="003936CD" w:rsidRDefault="00DA4AFB" w:rsidP="00631AFB">
      <w:pPr>
        <w:pStyle w:val="Header3-Paragraph"/>
        <w:numPr>
          <w:ilvl w:val="1"/>
          <w:numId w:val="51"/>
        </w:numPr>
        <w:spacing w:after="0"/>
        <w:ind w:left="851" w:hanging="851"/>
        <w:rPr>
          <w:szCs w:val="24"/>
          <w:lang w:val="fr-FR"/>
        </w:rPr>
      </w:pPr>
      <w:r w:rsidRPr="003936CD">
        <w:rPr>
          <w:szCs w:val="24"/>
          <w:lang w:val="fr-FR"/>
        </w:rPr>
        <w:t>Pour faciliter l’examen, l’évaluation, la comparaison des offres et la vérification des qualifications des soumissionnaires, l’ASECNA a toute latitude pour demander à un soumissionnaire des éclaircissements sur son offre. Aucun éclaircissement apporté par un soumissionnaire autrement qu’en réponse à une demande de l’ASECNA ne sera pris en compte. La demande d’éclaircissement de l’ASECNA, comme la réponse apportée, seront formulées par écrit. Aucune modification de prix ni aucun changement substantiel de l’offre ne seront demandés, offerts ou autorisés, si ce n’est pour confirmer la correction des erreurs arithmétiques découvertes par l’ASECNA lors de l’évaluation des offres en application de la clause 32 des IS.</w:t>
      </w:r>
    </w:p>
    <w:p w:rsidR="00E96EF9" w:rsidRPr="003936CD" w:rsidRDefault="00E96EF9" w:rsidP="00E96EF9">
      <w:pPr>
        <w:pStyle w:val="Header3-Paragraph"/>
        <w:tabs>
          <w:tab w:val="clear" w:pos="504"/>
        </w:tabs>
        <w:spacing w:after="0"/>
        <w:ind w:left="851" w:firstLine="0"/>
        <w:rPr>
          <w:szCs w:val="24"/>
          <w:lang w:val="fr-FR"/>
        </w:rPr>
      </w:pPr>
    </w:p>
    <w:p w:rsidR="00E96EF9" w:rsidRPr="003936CD" w:rsidRDefault="00DA4AFB" w:rsidP="00631AFB">
      <w:pPr>
        <w:pStyle w:val="Header3-Paragraph"/>
        <w:numPr>
          <w:ilvl w:val="1"/>
          <w:numId w:val="51"/>
        </w:numPr>
        <w:spacing w:after="0"/>
        <w:ind w:left="851" w:hanging="851"/>
        <w:rPr>
          <w:szCs w:val="24"/>
          <w:lang w:val="fr-FR"/>
        </w:rPr>
      </w:pPr>
      <w:r w:rsidRPr="003936CD">
        <w:rPr>
          <w:szCs w:val="24"/>
          <w:lang w:val="fr-FR"/>
        </w:rPr>
        <w:t>L'ASECNA se réserve le droit de rejeter une offre au cas où un soumissionnaire n'apporte pas de réponse à une demande d'éclaircissement dans le délai fixé par la lettre de demande.</w:t>
      </w:r>
    </w:p>
    <w:p w:rsidR="000166D5" w:rsidRPr="003936CD" w:rsidRDefault="000166D5" w:rsidP="000166D5">
      <w:pPr>
        <w:pStyle w:val="Header3-Paragraph"/>
        <w:tabs>
          <w:tab w:val="clear" w:pos="504"/>
        </w:tabs>
        <w:spacing w:after="0"/>
        <w:ind w:left="851" w:firstLine="0"/>
        <w:rPr>
          <w:szCs w:val="24"/>
          <w:lang w:val="fr-FR"/>
        </w:rPr>
      </w:pPr>
    </w:p>
    <w:p w:rsidR="00190BA3" w:rsidRPr="003936CD" w:rsidRDefault="00DA4AFB" w:rsidP="00E96EF9">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63" w:name="_Toc345511878"/>
      <w:bookmarkStart w:id="264" w:name="_Toc345512628"/>
      <w:bookmarkStart w:id="265" w:name="_Toc345512895"/>
      <w:bookmarkStart w:id="266" w:name="_Toc390706123"/>
      <w:r w:rsidRPr="003936CD">
        <w:rPr>
          <w:rFonts w:ascii="Times New Roman" w:hAnsi="Times New Roman" w:cs="Times New Roman"/>
          <w:i w:val="0"/>
          <w:color w:val="auto"/>
          <w:sz w:val="24"/>
          <w:szCs w:val="24"/>
        </w:rPr>
        <w:t>Conformité des offres</w:t>
      </w:r>
      <w:bookmarkEnd w:id="263"/>
      <w:bookmarkEnd w:id="264"/>
      <w:bookmarkEnd w:id="265"/>
      <w:bookmarkEnd w:id="266"/>
    </w:p>
    <w:p w:rsidR="00E96EF9" w:rsidRPr="003936CD" w:rsidRDefault="00E96EF9" w:rsidP="00E96EF9">
      <w:pPr>
        <w:spacing w:after="0" w:line="240" w:lineRule="auto"/>
        <w:rPr>
          <w:rFonts w:ascii="Times New Roman" w:hAnsi="Times New Roman" w:cs="Times New Roman"/>
        </w:rPr>
      </w:pPr>
    </w:p>
    <w:p w:rsidR="00E96EF9" w:rsidRPr="003936CD" w:rsidRDefault="00DA4AFB" w:rsidP="00631AFB">
      <w:pPr>
        <w:pStyle w:val="Header3-Paragraph"/>
        <w:numPr>
          <w:ilvl w:val="1"/>
          <w:numId w:val="52"/>
        </w:numPr>
        <w:spacing w:after="0"/>
        <w:ind w:left="851" w:hanging="851"/>
        <w:rPr>
          <w:szCs w:val="24"/>
          <w:lang w:val="fr-FR"/>
        </w:rPr>
      </w:pPr>
      <w:r w:rsidRPr="003936CD">
        <w:rPr>
          <w:szCs w:val="24"/>
          <w:lang w:val="fr-FR"/>
        </w:rPr>
        <w:t>L’ASECNA établira la conformité de l’offre sur la base de sa seule teneur.</w:t>
      </w:r>
    </w:p>
    <w:p w:rsidR="00190BA3" w:rsidRPr="003936CD" w:rsidRDefault="00190BA3" w:rsidP="00E96EF9">
      <w:pPr>
        <w:pStyle w:val="Header3-Paragraph"/>
        <w:tabs>
          <w:tab w:val="clear" w:pos="504"/>
        </w:tabs>
        <w:spacing w:after="0"/>
        <w:ind w:left="851" w:firstLine="0"/>
        <w:rPr>
          <w:szCs w:val="24"/>
          <w:lang w:val="fr-FR"/>
        </w:rPr>
      </w:pPr>
    </w:p>
    <w:p w:rsidR="009F4F86" w:rsidRPr="003936CD" w:rsidRDefault="00DA4AFB" w:rsidP="00631AFB">
      <w:pPr>
        <w:pStyle w:val="Header3-Paragraph"/>
        <w:numPr>
          <w:ilvl w:val="1"/>
          <w:numId w:val="52"/>
        </w:numPr>
        <w:spacing w:after="0"/>
        <w:ind w:left="851" w:hanging="851"/>
        <w:rPr>
          <w:szCs w:val="24"/>
          <w:lang w:val="fr-FR"/>
        </w:rPr>
      </w:pPr>
      <w:r w:rsidRPr="003936CD">
        <w:rPr>
          <w:spacing w:val="-4"/>
          <w:szCs w:val="24"/>
          <w:lang w:val="fr-FR"/>
        </w:rPr>
        <w:t xml:space="preserve">Une offre conforme pour l’essentiel est une offre conforme à toutes les stipulations, spécifications et conditions du </w:t>
      </w:r>
      <w:r w:rsidRPr="003936CD">
        <w:rPr>
          <w:b/>
          <w:spacing w:val="-4"/>
          <w:szCs w:val="24"/>
          <w:lang w:val="fr-FR"/>
        </w:rPr>
        <w:t>DAO</w:t>
      </w:r>
      <w:r w:rsidRPr="003936CD">
        <w:rPr>
          <w:spacing w:val="-4"/>
          <w:szCs w:val="24"/>
          <w:lang w:val="fr-FR"/>
        </w:rPr>
        <w:t xml:space="preserve">, sans divergence, réserve ou omission substantielles. Les divergences ou omissions substantielles sont celles : </w:t>
      </w:r>
    </w:p>
    <w:p w:rsidR="009F4F86" w:rsidRPr="003936CD" w:rsidRDefault="009F4F86" w:rsidP="009F4F86">
      <w:pPr>
        <w:spacing w:after="0" w:line="240" w:lineRule="auto"/>
        <w:ind w:left="567" w:hanging="567"/>
        <w:jc w:val="both"/>
        <w:rPr>
          <w:rFonts w:ascii="Times New Roman" w:hAnsi="Times New Roman" w:cs="Times New Roman"/>
          <w:spacing w:val="-4"/>
          <w:sz w:val="24"/>
          <w:szCs w:val="24"/>
        </w:rPr>
      </w:pPr>
    </w:p>
    <w:p w:rsidR="009F4F86" w:rsidRPr="003936CD" w:rsidRDefault="00DA4AFB" w:rsidP="00631AFB">
      <w:pPr>
        <w:numPr>
          <w:ilvl w:val="0"/>
          <w:numId w:val="53"/>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qui limitent de manière substantielle la portée, la qualité ou les performances des fournitures et services connexes spécifiés dans le Marché ; ou </w:t>
      </w:r>
    </w:p>
    <w:p w:rsidR="009F4F86" w:rsidRPr="003936CD" w:rsidRDefault="009F4F86" w:rsidP="009F4F86">
      <w:pPr>
        <w:spacing w:after="0" w:line="240" w:lineRule="auto"/>
        <w:ind w:left="1418" w:hanging="567"/>
        <w:jc w:val="both"/>
        <w:rPr>
          <w:rFonts w:ascii="Times New Roman" w:hAnsi="Times New Roman" w:cs="Times New Roman"/>
          <w:spacing w:val="-4"/>
          <w:sz w:val="24"/>
          <w:szCs w:val="24"/>
        </w:rPr>
      </w:pPr>
    </w:p>
    <w:p w:rsidR="009F4F86" w:rsidRPr="003936CD" w:rsidRDefault="00DA4AFB" w:rsidP="00631AFB">
      <w:pPr>
        <w:numPr>
          <w:ilvl w:val="0"/>
          <w:numId w:val="53"/>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qui limitent, d’une manière substantielle et non conforme au </w:t>
      </w:r>
      <w:r w:rsidRPr="003936CD">
        <w:rPr>
          <w:rFonts w:ascii="Times New Roman" w:hAnsi="Times New Roman" w:cs="Times New Roman"/>
          <w:b/>
          <w:spacing w:val="-4"/>
          <w:sz w:val="24"/>
          <w:szCs w:val="24"/>
        </w:rPr>
        <w:t>DAO</w:t>
      </w:r>
      <w:r w:rsidRPr="003936CD">
        <w:rPr>
          <w:rFonts w:ascii="Times New Roman" w:hAnsi="Times New Roman" w:cs="Times New Roman"/>
          <w:spacing w:val="-4"/>
          <w:sz w:val="24"/>
          <w:szCs w:val="24"/>
        </w:rPr>
        <w:t xml:space="preserve">, les droits de l’ASECNA ou les obligations du Soumissionnaire au titre du Marché ; ou </w:t>
      </w:r>
    </w:p>
    <w:p w:rsidR="009F4F86" w:rsidRPr="003936CD" w:rsidRDefault="009F4F86" w:rsidP="009F4F86">
      <w:pPr>
        <w:spacing w:after="0" w:line="240" w:lineRule="auto"/>
        <w:ind w:left="1418" w:hanging="567"/>
        <w:jc w:val="both"/>
        <w:rPr>
          <w:rFonts w:ascii="Times New Roman" w:hAnsi="Times New Roman" w:cs="Times New Roman"/>
          <w:spacing w:val="-4"/>
          <w:sz w:val="24"/>
          <w:szCs w:val="24"/>
        </w:rPr>
      </w:pPr>
    </w:p>
    <w:p w:rsidR="009F4F86" w:rsidRPr="003936CD" w:rsidRDefault="00DA4AFB" w:rsidP="00631AFB">
      <w:pPr>
        <w:numPr>
          <w:ilvl w:val="0"/>
          <w:numId w:val="53"/>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dont l’acceptation serait préjudiciable aux autres Soumissionnaires ayant présenté des offres conformes pour l’essentiel.</w:t>
      </w:r>
    </w:p>
    <w:p w:rsidR="009F4F86" w:rsidRPr="003936CD" w:rsidRDefault="009F4F86" w:rsidP="009F4F86">
      <w:pPr>
        <w:spacing w:after="0" w:line="240" w:lineRule="auto"/>
        <w:ind w:left="1418"/>
        <w:jc w:val="both"/>
        <w:rPr>
          <w:rFonts w:ascii="Times New Roman" w:hAnsi="Times New Roman" w:cs="Times New Roman"/>
          <w:spacing w:val="-4"/>
          <w:sz w:val="24"/>
          <w:szCs w:val="24"/>
        </w:rPr>
      </w:pPr>
    </w:p>
    <w:p w:rsidR="009F4F86" w:rsidRPr="003936CD" w:rsidRDefault="00DA4AFB" w:rsidP="009F4F86">
      <w:pPr>
        <w:spacing w:after="0" w:line="240" w:lineRule="auto"/>
        <w:ind w:left="851"/>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L'ASECNA déterminera si l’offre est conforme pour l’essentiel aux dispositions du </w:t>
      </w:r>
      <w:r w:rsidRPr="003936CD">
        <w:rPr>
          <w:rFonts w:ascii="Times New Roman" w:hAnsi="Times New Roman" w:cs="Times New Roman"/>
          <w:b/>
          <w:spacing w:val="-4"/>
          <w:sz w:val="24"/>
          <w:szCs w:val="24"/>
        </w:rPr>
        <w:t>DAO</w:t>
      </w:r>
      <w:r w:rsidRPr="003936CD">
        <w:rPr>
          <w:rFonts w:ascii="Times New Roman" w:hAnsi="Times New Roman" w:cs="Times New Roman"/>
          <w:spacing w:val="-4"/>
          <w:sz w:val="24"/>
          <w:szCs w:val="24"/>
        </w:rPr>
        <w:t xml:space="preserve"> en se basant sur son contenu sans avoir recours à des éléments de preuve extrinsèques.</w:t>
      </w:r>
    </w:p>
    <w:p w:rsidR="00E74A29" w:rsidRPr="003936CD" w:rsidRDefault="00E74A29" w:rsidP="00E74A29">
      <w:pPr>
        <w:spacing w:after="0" w:line="240" w:lineRule="auto"/>
        <w:ind w:left="576" w:hanging="576"/>
        <w:jc w:val="both"/>
        <w:rPr>
          <w:rFonts w:ascii="Times New Roman" w:hAnsi="Times New Roman" w:cs="Times New Roman"/>
          <w:spacing w:val="-4"/>
          <w:sz w:val="24"/>
          <w:szCs w:val="24"/>
        </w:rPr>
      </w:pPr>
    </w:p>
    <w:p w:rsidR="001044F3" w:rsidRPr="003936CD" w:rsidRDefault="00DA4AFB" w:rsidP="00631AFB">
      <w:pPr>
        <w:pStyle w:val="Header3-Paragraph"/>
        <w:numPr>
          <w:ilvl w:val="1"/>
          <w:numId w:val="52"/>
        </w:numPr>
        <w:spacing w:after="0"/>
        <w:ind w:left="851" w:hanging="851"/>
        <w:rPr>
          <w:szCs w:val="24"/>
          <w:lang w:val="fr-FR"/>
        </w:rPr>
      </w:pPr>
      <w:r w:rsidRPr="003936CD">
        <w:rPr>
          <w:szCs w:val="24"/>
          <w:lang w:val="fr-FR"/>
        </w:rPr>
        <w:t xml:space="preserve">L’ASECNA écartera toute offre qui n’est pas conforme pour l’essentiel au </w:t>
      </w:r>
      <w:r w:rsidRPr="003936CD">
        <w:rPr>
          <w:b/>
          <w:szCs w:val="24"/>
          <w:lang w:val="fr-FR"/>
        </w:rPr>
        <w:t>DAO</w:t>
      </w:r>
      <w:r w:rsidRPr="003936CD">
        <w:rPr>
          <w:szCs w:val="24"/>
          <w:lang w:val="fr-FR"/>
        </w:rPr>
        <w:t xml:space="preserve"> et le Soumissionnaire ne pourra pas par la suite la rendre conforme en apportant des corrections à la divergence, réserve ou omission substantielle constatée.</w:t>
      </w:r>
    </w:p>
    <w:p w:rsidR="00190BA3" w:rsidRPr="003936CD" w:rsidRDefault="00190BA3" w:rsidP="001044F3">
      <w:pPr>
        <w:pStyle w:val="Header3-Paragraph"/>
        <w:tabs>
          <w:tab w:val="clear" w:pos="504"/>
        </w:tabs>
        <w:spacing w:after="0"/>
        <w:ind w:left="851" w:firstLine="0"/>
        <w:rPr>
          <w:szCs w:val="24"/>
          <w:lang w:val="fr-FR"/>
        </w:rPr>
      </w:pPr>
    </w:p>
    <w:p w:rsidR="00190BA3" w:rsidRPr="003936CD" w:rsidRDefault="00DA4AFB" w:rsidP="001044F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67" w:name="_Toc345511879"/>
      <w:bookmarkStart w:id="268" w:name="_Toc345512629"/>
      <w:bookmarkStart w:id="269" w:name="_Toc345512896"/>
      <w:bookmarkStart w:id="270" w:name="_Toc390706124"/>
      <w:r w:rsidRPr="003936CD">
        <w:rPr>
          <w:rFonts w:ascii="Times New Roman" w:hAnsi="Times New Roman" w:cs="Times New Roman"/>
          <w:i w:val="0"/>
          <w:color w:val="auto"/>
          <w:sz w:val="24"/>
          <w:szCs w:val="24"/>
        </w:rPr>
        <w:t>Non-conformité, erreurs et omissions</w:t>
      </w:r>
      <w:bookmarkEnd w:id="267"/>
      <w:bookmarkEnd w:id="268"/>
      <w:bookmarkEnd w:id="269"/>
      <w:bookmarkEnd w:id="270"/>
    </w:p>
    <w:p w:rsidR="00725F7C" w:rsidRPr="003936CD" w:rsidRDefault="00725F7C" w:rsidP="00725F7C">
      <w:pPr>
        <w:spacing w:after="0" w:line="240" w:lineRule="auto"/>
        <w:ind w:left="360"/>
        <w:jc w:val="both"/>
        <w:rPr>
          <w:rFonts w:ascii="Times New Roman" w:hAnsi="Times New Roman" w:cs="Times New Roman"/>
        </w:rPr>
      </w:pPr>
    </w:p>
    <w:p w:rsidR="00AE4FDA" w:rsidRPr="003936CD" w:rsidRDefault="00DA4AFB" w:rsidP="00631AFB">
      <w:pPr>
        <w:pStyle w:val="Header3-Paragraph"/>
        <w:numPr>
          <w:ilvl w:val="1"/>
          <w:numId w:val="54"/>
        </w:numPr>
        <w:spacing w:after="0"/>
        <w:ind w:left="851" w:hanging="851"/>
        <w:rPr>
          <w:szCs w:val="24"/>
          <w:lang w:val="fr-FR"/>
        </w:rPr>
      </w:pPr>
      <w:r w:rsidRPr="003936CD">
        <w:rPr>
          <w:szCs w:val="24"/>
          <w:lang w:val="fr-FR"/>
        </w:rPr>
        <w:t xml:space="preserve">Si une offre est conforme pour l’essentiel, l’ASECNA peut demander au Soumissionnaire de présenter, dans un délai raisonnable, les informations ou la documentation nécessaires pour remédier à la non-conformité ou aux omissions non essentielles constatées dans l’offre en rapport avec la documentation demandée. Pareille omission ne peut, en aucun cas, être liée à un élément quelconque du prix de l’offre. Le Soumissionnaire qui ne ferait pas droit à cette demande peut voir son offre écartée. </w:t>
      </w:r>
    </w:p>
    <w:p w:rsidR="00AE4FDA" w:rsidRPr="003936CD" w:rsidRDefault="00DA4AFB" w:rsidP="00631AFB">
      <w:pPr>
        <w:pStyle w:val="Header3-Paragraph"/>
        <w:numPr>
          <w:ilvl w:val="1"/>
          <w:numId w:val="54"/>
        </w:numPr>
        <w:spacing w:after="0"/>
        <w:ind w:left="851" w:hanging="851"/>
        <w:rPr>
          <w:szCs w:val="24"/>
          <w:lang w:val="fr-FR"/>
        </w:rPr>
      </w:pPr>
      <w:r w:rsidRPr="003936CD">
        <w:rPr>
          <w:szCs w:val="24"/>
          <w:lang w:val="fr-FR"/>
        </w:rPr>
        <w:t>Si une offre est conforme pour l’essentiel, l’ASECNA rectifiera les erreurs arithmétiques sur la base suivante :</w:t>
      </w:r>
    </w:p>
    <w:p w:rsidR="00AE4FDA" w:rsidRPr="003936CD" w:rsidRDefault="00AE4FDA" w:rsidP="00AE4FDA">
      <w:pPr>
        <w:pStyle w:val="Header3-Paragraph"/>
        <w:tabs>
          <w:tab w:val="clear" w:pos="504"/>
        </w:tabs>
        <w:spacing w:after="0"/>
        <w:ind w:left="851" w:firstLine="0"/>
        <w:rPr>
          <w:szCs w:val="24"/>
          <w:lang w:val="fr-FR"/>
        </w:rPr>
      </w:pPr>
    </w:p>
    <w:p w:rsidR="00190BA3"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s’il y a contradiction entre le prix unitaire et le prix total obtenu en multipliant le prix unitaire par les quantités, le prix unitaire fera foi et le prix total sera corrigé, à moins que, de l’avis de l’ASECNA, la virgule des décimales du prix unitaire soit manifestement mal placée, auquel cas le prix total indiqué prévaudra et le prix unitaire sera corrigé ; </w:t>
      </w:r>
    </w:p>
    <w:p w:rsidR="00AE4FDA" w:rsidRPr="003936CD" w:rsidRDefault="00AE4FDA" w:rsidP="00AE4FDA">
      <w:pPr>
        <w:spacing w:after="0" w:line="240" w:lineRule="auto"/>
        <w:ind w:left="1418"/>
        <w:jc w:val="both"/>
        <w:rPr>
          <w:rFonts w:ascii="Times New Roman" w:hAnsi="Times New Roman" w:cs="Times New Roman"/>
          <w:sz w:val="24"/>
          <w:szCs w:val="24"/>
        </w:rPr>
      </w:pPr>
    </w:p>
    <w:p w:rsidR="00190BA3"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 le total obtenu par addition ou soustraction des sous totaux n’est pas exact, les sous totaux feront foi et le total sera corrigé ; </w:t>
      </w:r>
    </w:p>
    <w:p w:rsidR="00AE4FDA" w:rsidRPr="003936CD" w:rsidRDefault="00AE4FDA" w:rsidP="00AE4FDA">
      <w:pPr>
        <w:spacing w:after="0" w:line="240" w:lineRule="auto"/>
        <w:ind w:left="1418"/>
        <w:jc w:val="both"/>
        <w:rPr>
          <w:rFonts w:ascii="Times New Roman" w:hAnsi="Times New Roman" w:cs="Times New Roman"/>
          <w:sz w:val="24"/>
          <w:szCs w:val="24"/>
        </w:rPr>
      </w:pPr>
    </w:p>
    <w:p w:rsidR="00854B3A"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s’il y a contradiction entre le prix indiqué en lettres et en chiffres, le montant en lettres fera foi, à moins que ce montant soit lié à une erreur arithmétique, auquel cas le montant en chiffres prévaudra sous réserve des alinéas (a) et (b) ci-dessus ; et</w:t>
      </w:r>
    </w:p>
    <w:p w:rsidR="00854B3A" w:rsidRPr="003936CD" w:rsidRDefault="00854B3A" w:rsidP="00854B3A">
      <w:pPr>
        <w:spacing w:after="0" w:line="240" w:lineRule="auto"/>
        <w:jc w:val="both"/>
        <w:rPr>
          <w:rFonts w:ascii="Times New Roman" w:hAnsi="Times New Roman" w:cs="Times New Roman"/>
          <w:sz w:val="24"/>
          <w:szCs w:val="24"/>
        </w:rPr>
      </w:pPr>
    </w:p>
    <w:p w:rsidR="00854B3A"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s’il y a contradiction entre les quantités indiquées dans le bordereau de quantités et celles indiquées dans l’offre du soumissionnaire, celles indiquées dans le bordereau de quantités prévaudront et le prix total sera ainsi corrigé.</w:t>
      </w:r>
    </w:p>
    <w:p w:rsidR="00190BA3" w:rsidRPr="003936CD" w:rsidRDefault="00190BA3" w:rsidP="00190BA3">
      <w:pPr>
        <w:spacing w:after="0" w:line="240" w:lineRule="auto"/>
        <w:ind w:left="1152"/>
        <w:jc w:val="both"/>
        <w:rPr>
          <w:rFonts w:ascii="Times New Roman" w:hAnsi="Times New Roman" w:cs="Times New Roman"/>
          <w:sz w:val="24"/>
          <w:szCs w:val="24"/>
        </w:rPr>
      </w:pPr>
    </w:p>
    <w:p w:rsidR="00190BA3" w:rsidRPr="003936CD" w:rsidRDefault="00DA4AFB" w:rsidP="00631AFB">
      <w:pPr>
        <w:pStyle w:val="Header3-Paragraph"/>
        <w:numPr>
          <w:ilvl w:val="1"/>
          <w:numId w:val="54"/>
        </w:numPr>
        <w:spacing w:after="0"/>
        <w:ind w:left="851" w:hanging="851"/>
        <w:rPr>
          <w:szCs w:val="24"/>
          <w:lang w:val="fr-FR"/>
        </w:rPr>
      </w:pPr>
      <w:r w:rsidRPr="003936CD">
        <w:rPr>
          <w:szCs w:val="24"/>
          <w:lang w:val="fr-FR"/>
        </w:rPr>
        <w:t>Si le Soumissionnaire ayant présenté l’offre évaluée la moins-</w:t>
      </w:r>
      <w:proofErr w:type="spellStart"/>
      <w:r w:rsidRPr="003936CD">
        <w:rPr>
          <w:szCs w:val="24"/>
          <w:lang w:val="fr-FR"/>
        </w:rPr>
        <w:t>disante</w:t>
      </w:r>
      <w:proofErr w:type="spellEnd"/>
      <w:r w:rsidRPr="003936CD">
        <w:rPr>
          <w:szCs w:val="24"/>
          <w:lang w:val="fr-FR"/>
        </w:rPr>
        <w:t>, n’accepte pas les corrections apportées, son offre sera écartée.</w:t>
      </w:r>
    </w:p>
    <w:p w:rsidR="000147F7" w:rsidRPr="003936CD" w:rsidRDefault="000147F7" w:rsidP="00BC6120">
      <w:pPr>
        <w:pStyle w:val="Header3-Paragraph"/>
        <w:tabs>
          <w:tab w:val="clear" w:pos="504"/>
        </w:tabs>
        <w:spacing w:after="0"/>
        <w:ind w:left="0" w:firstLine="0"/>
        <w:rPr>
          <w:szCs w:val="24"/>
          <w:lang w:val="fr-FR"/>
        </w:rPr>
      </w:pPr>
    </w:p>
    <w:p w:rsidR="00190BA3" w:rsidRPr="003936CD" w:rsidRDefault="00DA4AFB" w:rsidP="00CE52E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1" w:name="_Toc345511880"/>
      <w:bookmarkStart w:id="272" w:name="_Toc345512630"/>
      <w:bookmarkStart w:id="273" w:name="_Toc345512897"/>
      <w:bookmarkStart w:id="274" w:name="_Toc390706125"/>
      <w:r w:rsidRPr="003936CD">
        <w:rPr>
          <w:rFonts w:ascii="Times New Roman" w:hAnsi="Times New Roman" w:cs="Times New Roman"/>
          <w:i w:val="0"/>
          <w:color w:val="auto"/>
          <w:sz w:val="24"/>
          <w:szCs w:val="24"/>
        </w:rPr>
        <w:t>Examen préliminaire des offres</w:t>
      </w:r>
      <w:bookmarkEnd w:id="271"/>
      <w:bookmarkEnd w:id="272"/>
      <w:bookmarkEnd w:id="273"/>
      <w:bookmarkEnd w:id="274"/>
    </w:p>
    <w:p w:rsidR="00CE52E6" w:rsidRPr="003936CD" w:rsidRDefault="00CE52E6" w:rsidP="00CE52E6">
      <w:pPr>
        <w:spacing w:after="0" w:line="240" w:lineRule="auto"/>
        <w:rPr>
          <w:rFonts w:ascii="Times New Roman" w:hAnsi="Times New Roman" w:cs="Times New Roman"/>
        </w:rPr>
      </w:pPr>
    </w:p>
    <w:p w:rsidR="00190BA3" w:rsidRPr="003936CD" w:rsidRDefault="00DA4AFB" w:rsidP="00631AFB">
      <w:pPr>
        <w:pStyle w:val="Header3-Paragraph"/>
        <w:numPr>
          <w:ilvl w:val="1"/>
          <w:numId w:val="55"/>
        </w:numPr>
        <w:spacing w:after="0"/>
        <w:ind w:left="851" w:hanging="851"/>
        <w:rPr>
          <w:szCs w:val="24"/>
          <w:lang w:val="fr-FR"/>
        </w:rPr>
      </w:pPr>
      <w:r w:rsidRPr="003936CD">
        <w:rPr>
          <w:szCs w:val="24"/>
          <w:lang w:val="fr-FR"/>
        </w:rPr>
        <w:t>L’ASECNA examinera les offres pour s’assurer que tous les documents et la documentation technique demandés à la clause 11 des IS ont bien été fournis et sont tous complets.</w:t>
      </w:r>
    </w:p>
    <w:p w:rsidR="003C07BA" w:rsidRPr="003936CD" w:rsidRDefault="003C07BA" w:rsidP="00C865F4">
      <w:pPr>
        <w:spacing w:after="0" w:line="240" w:lineRule="auto"/>
        <w:ind w:left="1418"/>
        <w:jc w:val="both"/>
        <w:rPr>
          <w:rFonts w:ascii="Times New Roman" w:hAnsi="Times New Roman" w:cs="Times New Roman"/>
          <w:sz w:val="24"/>
          <w:szCs w:val="24"/>
        </w:rPr>
      </w:pPr>
    </w:p>
    <w:p w:rsidR="00190BA3" w:rsidRPr="003936CD" w:rsidRDefault="00DA4AFB" w:rsidP="001E13C0">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5" w:name="_Toc345511881"/>
      <w:bookmarkStart w:id="276" w:name="_Toc345512631"/>
      <w:bookmarkStart w:id="277" w:name="_Toc345512898"/>
      <w:bookmarkStart w:id="278" w:name="_Toc390706126"/>
      <w:r w:rsidRPr="003936CD">
        <w:rPr>
          <w:rFonts w:ascii="Times New Roman" w:hAnsi="Times New Roman" w:cs="Times New Roman"/>
          <w:i w:val="0"/>
          <w:color w:val="auto"/>
          <w:sz w:val="24"/>
          <w:szCs w:val="24"/>
        </w:rPr>
        <w:t>Examen des conditions, Évaluation technique</w:t>
      </w:r>
      <w:bookmarkEnd w:id="275"/>
      <w:bookmarkEnd w:id="276"/>
      <w:bookmarkEnd w:id="277"/>
      <w:bookmarkEnd w:id="278"/>
    </w:p>
    <w:p w:rsidR="00637FEF" w:rsidRPr="003936CD" w:rsidRDefault="00637FEF" w:rsidP="00637FEF">
      <w:pPr>
        <w:spacing w:after="0" w:line="240" w:lineRule="auto"/>
        <w:rPr>
          <w:rFonts w:ascii="Times New Roman" w:hAnsi="Times New Roman" w:cs="Times New Roman"/>
        </w:rPr>
      </w:pPr>
    </w:p>
    <w:p w:rsidR="00190BA3" w:rsidRPr="003936CD" w:rsidRDefault="00DA4AFB" w:rsidP="00631AFB">
      <w:pPr>
        <w:pStyle w:val="Header3-Paragraph"/>
        <w:numPr>
          <w:ilvl w:val="1"/>
          <w:numId w:val="56"/>
        </w:numPr>
        <w:spacing w:after="0"/>
        <w:ind w:left="851" w:hanging="851"/>
        <w:rPr>
          <w:szCs w:val="24"/>
          <w:lang w:val="fr-FR"/>
        </w:rPr>
      </w:pPr>
      <w:r w:rsidRPr="003936CD">
        <w:rPr>
          <w:szCs w:val="24"/>
          <w:lang w:val="fr-FR"/>
        </w:rPr>
        <w:t>L’ASECNA examinera l’offre pour confirmer que toutes les conditions spécifiées dans le CCAG et le CCAP ont été acceptées par le Soumissionnaire sans divergence ou réserve substantielle.</w:t>
      </w:r>
    </w:p>
    <w:p w:rsidR="001E13C0" w:rsidRPr="003936CD" w:rsidRDefault="001E13C0" w:rsidP="001E13C0">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56"/>
        </w:numPr>
        <w:spacing w:after="0"/>
        <w:ind w:left="851" w:hanging="851"/>
        <w:rPr>
          <w:szCs w:val="24"/>
          <w:lang w:val="fr-FR"/>
        </w:rPr>
      </w:pPr>
      <w:r w:rsidRPr="003936CD">
        <w:rPr>
          <w:szCs w:val="24"/>
          <w:lang w:val="fr-FR"/>
        </w:rPr>
        <w:t>L’ASECNA évaluera les aspects techniques de l’offre présentée conformément à la clause 18 des IS pour confirmer que toutes les stipulations de la Section V, Spécifications techniques,</w:t>
      </w:r>
      <w:r w:rsidR="003936CD" w:rsidRPr="003936CD">
        <w:rPr>
          <w:szCs w:val="24"/>
          <w:lang w:val="fr-FR"/>
        </w:rPr>
        <w:t xml:space="preserve"> </w:t>
      </w:r>
      <w:r w:rsidRPr="003936CD">
        <w:rPr>
          <w:szCs w:val="24"/>
          <w:lang w:val="fr-FR"/>
        </w:rPr>
        <w:t xml:space="preserve">bordereau des quantités, calendrier de livraison et du </w:t>
      </w:r>
      <w:r w:rsidRPr="003936CD">
        <w:rPr>
          <w:b/>
          <w:szCs w:val="24"/>
          <w:lang w:val="fr-FR"/>
        </w:rPr>
        <w:t>DAO</w:t>
      </w:r>
      <w:r w:rsidRPr="003936CD">
        <w:rPr>
          <w:szCs w:val="24"/>
          <w:lang w:val="fr-FR"/>
        </w:rPr>
        <w:t>, sont respectées sans divergence ou réserve substantielle.</w:t>
      </w:r>
    </w:p>
    <w:p w:rsidR="001E13C0" w:rsidRPr="003936CD" w:rsidRDefault="001E13C0" w:rsidP="001E13C0">
      <w:pPr>
        <w:pStyle w:val="Paragraphedeliste"/>
        <w:spacing w:after="0" w:line="240" w:lineRule="auto"/>
        <w:rPr>
          <w:rFonts w:ascii="Times New Roman" w:hAnsi="Times New Roman" w:cs="Times New Roman"/>
          <w:szCs w:val="24"/>
        </w:rPr>
      </w:pPr>
    </w:p>
    <w:p w:rsidR="00083F8D" w:rsidRPr="003936CD" w:rsidRDefault="00DA4AFB" w:rsidP="00631AFB">
      <w:pPr>
        <w:pStyle w:val="Header3-Paragraph"/>
        <w:numPr>
          <w:ilvl w:val="1"/>
          <w:numId w:val="56"/>
        </w:numPr>
        <w:spacing w:after="0"/>
        <w:ind w:left="851" w:hanging="851"/>
        <w:rPr>
          <w:szCs w:val="24"/>
          <w:lang w:val="fr-FR"/>
        </w:rPr>
      </w:pPr>
      <w:r w:rsidRPr="003936CD">
        <w:rPr>
          <w:szCs w:val="24"/>
          <w:lang w:val="fr-FR"/>
        </w:rPr>
        <w:t>Si, après l’examen des termes et conditions de l’appel d’offres et l’évaluation technique, l’ASECNA établit que l’offre n’est pas conforme pour l’essentiel en application de la clause 30 des IS, il écartera l’offre en question.</w:t>
      </w:r>
    </w:p>
    <w:p w:rsidR="00F74A87" w:rsidRPr="003936CD" w:rsidRDefault="00F74A87" w:rsidP="00F74A87">
      <w:pPr>
        <w:pStyle w:val="Header3-Paragraph"/>
        <w:tabs>
          <w:tab w:val="clear" w:pos="504"/>
        </w:tabs>
        <w:spacing w:after="0"/>
        <w:ind w:left="851" w:firstLine="0"/>
        <w:rPr>
          <w:szCs w:val="24"/>
          <w:lang w:val="fr-FR"/>
        </w:rPr>
      </w:pPr>
    </w:p>
    <w:p w:rsidR="00190BA3" w:rsidRPr="003936CD" w:rsidRDefault="00DA4AFB" w:rsidP="00083F8D">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9" w:name="_Toc345511882"/>
      <w:bookmarkStart w:id="280" w:name="_Toc345512632"/>
      <w:bookmarkStart w:id="281" w:name="_Toc345512899"/>
      <w:bookmarkStart w:id="282" w:name="_Toc390706127"/>
      <w:r w:rsidRPr="003936CD">
        <w:rPr>
          <w:rFonts w:ascii="Times New Roman" w:hAnsi="Times New Roman" w:cs="Times New Roman"/>
          <w:i w:val="0"/>
          <w:color w:val="auto"/>
          <w:sz w:val="24"/>
          <w:szCs w:val="24"/>
        </w:rPr>
        <w:t>Conversion en une seule monnaie</w:t>
      </w:r>
      <w:bookmarkEnd w:id="279"/>
      <w:bookmarkEnd w:id="280"/>
      <w:bookmarkEnd w:id="281"/>
      <w:bookmarkEnd w:id="282"/>
    </w:p>
    <w:p w:rsidR="00083F8D" w:rsidRPr="003936CD" w:rsidRDefault="00083F8D" w:rsidP="00083F8D">
      <w:pPr>
        <w:spacing w:after="0" w:line="240" w:lineRule="auto"/>
        <w:rPr>
          <w:rFonts w:ascii="Times New Roman" w:hAnsi="Times New Roman" w:cs="Times New Roman"/>
        </w:rPr>
      </w:pPr>
    </w:p>
    <w:p w:rsidR="00190BA3" w:rsidRPr="003936CD" w:rsidRDefault="00DA4AFB" w:rsidP="00631AFB">
      <w:pPr>
        <w:pStyle w:val="Header3-Paragraph"/>
        <w:numPr>
          <w:ilvl w:val="1"/>
          <w:numId w:val="57"/>
        </w:numPr>
        <w:spacing w:after="0"/>
        <w:ind w:left="851" w:hanging="851"/>
        <w:rPr>
          <w:szCs w:val="24"/>
          <w:lang w:val="fr-FR"/>
        </w:rPr>
      </w:pPr>
      <w:r w:rsidRPr="003936CD">
        <w:rPr>
          <w:szCs w:val="24"/>
          <w:lang w:val="fr-FR"/>
        </w:rPr>
        <w:t xml:space="preserve">Aux fins d’évaluation et de comparaison, l’ASECNA convertira tous les prix des offres exprimés dans diverses monnaies en une seule monnaie, en utilisant le cours vendeur fixé par la source spécifiée dans les </w:t>
      </w:r>
      <w:r w:rsidRPr="003936CD">
        <w:rPr>
          <w:b/>
          <w:szCs w:val="24"/>
          <w:lang w:val="fr-FR"/>
        </w:rPr>
        <w:t>DPAO</w:t>
      </w:r>
      <w:r w:rsidRPr="003936CD">
        <w:rPr>
          <w:szCs w:val="24"/>
          <w:lang w:val="fr-FR"/>
        </w:rPr>
        <w:t>, en vigueur à la date qui y est également spécifiée.</w:t>
      </w:r>
    </w:p>
    <w:p w:rsidR="005C7B60" w:rsidRPr="003936CD" w:rsidRDefault="005C7B60" w:rsidP="005C7B60">
      <w:pPr>
        <w:pStyle w:val="Header3-Paragraph"/>
        <w:tabs>
          <w:tab w:val="clear" w:pos="504"/>
        </w:tabs>
        <w:spacing w:after="0"/>
        <w:ind w:left="851" w:firstLine="0"/>
        <w:rPr>
          <w:szCs w:val="24"/>
          <w:lang w:val="fr-FR"/>
        </w:rPr>
      </w:pPr>
    </w:p>
    <w:p w:rsidR="00190BA3" w:rsidRPr="003936CD" w:rsidRDefault="00DA4AFB" w:rsidP="005C7B60">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83" w:name="_Toc345511883"/>
      <w:bookmarkStart w:id="284" w:name="_Toc345512633"/>
      <w:bookmarkStart w:id="285" w:name="_Toc345512900"/>
      <w:bookmarkStart w:id="286" w:name="_Toc390706128"/>
      <w:r w:rsidRPr="003936CD">
        <w:rPr>
          <w:rFonts w:ascii="Times New Roman" w:hAnsi="Times New Roman" w:cs="Times New Roman"/>
          <w:i w:val="0"/>
          <w:color w:val="auto"/>
          <w:sz w:val="24"/>
          <w:szCs w:val="24"/>
        </w:rPr>
        <w:t>Marge de préférence</w:t>
      </w:r>
      <w:bookmarkEnd w:id="283"/>
      <w:bookmarkEnd w:id="284"/>
      <w:bookmarkEnd w:id="285"/>
      <w:bookmarkEnd w:id="286"/>
    </w:p>
    <w:p w:rsidR="005C7B60" w:rsidRPr="003936CD" w:rsidRDefault="005C7B60" w:rsidP="005C7B60">
      <w:pPr>
        <w:spacing w:after="0" w:line="240" w:lineRule="auto"/>
        <w:rPr>
          <w:rFonts w:ascii="Times New Roman" w:hAnsi="Times New Roman" w:cs="Times New Roman"/>
        </w:rPr>
      </w:pPr>
    </w:p>
    <w:p w:rsidR="00011B8D" w:rsidRPr="003936CD" w:rsidRDefault="00DA4AFB" w:rsidP="00631AFB">
      <w:pPr>
        <w:pStyle w:val="Header3-Paragraph"/>
        <w:numPr>
          <w:ilvl w:val="1"/>
          <w:numId w:val="58"/>
        </w:numPr>
        <w:spacing w:after="0"/>
        <w:ind w:left="851" w:hanging="851"/>
        <w:rPr>
          <w:lang w:val="fr-FR"/>
        </w:rPr>
      </w:pPr>
      <w:r w:rsidRPr="003936CD">
        <w:rPr>
          <w:szCs w:val="24"/>
          <w:lang w:val="fr-FR"/>
        </w:rPr>
        <w:t xml:space="preserve">Sauf stipulation contraire dans les </w:t>
      </w:r>
      <w:r w:rsidRPr="003936CD">
        <w:rPr>
          <w:b/>
          <w:szCs w:val="24"/>
          <w:lang w:val="fr-FR"/>
        </w:rPr>
        <w:t>DPAO</w:t>
      </w:r>
      <w:r w:rsidRPr="003936CD">
        <w:rPr>
          <w:szCs w:val="24"/>
          <w:lang w:val="fr-FR"/>
        </w:rPr>
        <w:t>, aucune marge de préférence ne sera accordée.</w:t>
      </w:r>
    </w:p>
    <w:p w:rsidR="0078323D" w:rsidRPr="003936CD" w:rsidRDefault="0078323D" w:rsidP="005C7B60">
      <w:pPr>
        <w:pStyle w:val="Header3-Paragraph"/>
        <w:tabs>
          <w:tab w:val="clear" w:pos="504"/>
        </w:tabs>
        <w:spacing w:after="0"/>
        <w:ind w:left="851" w:firstLine="0"/>
        <w:rPr>
          <w:lang w:val="fr-FR"/>
        </w:rPr>
      </w:pPr>
    </w:p>
    <w:p w:rsidR="00190BA3" w:rsidRPr="003936CD" w:rsidRDefault="00DA4AFB" w:rsidP="006D7312">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87" w:name="_Toc345511884"/>
      <w:bookmarkStart w:id="288" w:name="_Toc345512634"/>
      <w:bookmarkStart w:id="289" w:name="_Toc345512901"/>
      <w:bookmarkStart w:id="290" w:name="_Toc390706129"/>
      <w:r w:rsidRPr="003936CD">
        <w:rPr>
          <w:rFonts w:ascii="Times New Roman" w:hAnsi="Times New Roman" w:cs="Times New Roman"/>
          <w:i w:val="0"/>
          <w:color w:val="auto"/>
          <w:sz w:val="24"/>
          <w:szCs w:val="24"/>
        </w:rPr>
        <w:t>Évaluation des Offres</w:t>
      </w:r>
      <w:bookmarkEnd w:id="287"/>
      <w:bookmarkEnd w:id="288"/>
      <w:bookmarkEnd w:id="289"/>
      <w:bookmarkEnd w:id="290"/>
    </w:p>
    <w:p w:rsidR="006D7312" w:rsidRPr="003936CD" w:rsidRDefault="006D7312" w:rsidP="006D7312">
      <w:pPr>
        <w:spacing w:after="0" w:line="240" w:lineRule="auto"/>
        <w:rPr>
          <w:rFonts w:ascii="Times New Roman" w:hAnsi="Times New Roman" w:cs="Times New Roman"/>
        </w:rPr>
      </w:pPr>
    </w:p>
    <w:p w:rsidR="00190BA3" w:rsidRPr="003936CD" w:rsidRDefault="00DA4AFB" w:rsidP="00631AFB">
      <w:pPr>
        <w:pStyle w:val="Header3-Paragraph"/>
        <w:numPr>
          <w:ilvl w:val="1"/>
          <w:numId w:val="59"/>
        </w:numPr>
        <w:spacing w:after="0"/>
        <w:ind w:left="851" w:hanging="851"/>
        <w:rPr>
          <w:szCs w:val="24"/>
          <w:lang w:val="fr-FR"/>
        </w:rPr>
      </w:pPr>
      <w:r w:rsidRPr="003936CD">
        <w:rPr>
          <w:szCs w:val="24"/>
          <w:lang w:val="fr-FR"/>
        </w:rPr>
        <w:t>L’ASECNA évaluera chacune des offres dont elle aura établi, à ce stade de l’évaluation, qu’elle est conforme pour l’essentiel.</w:t>
      </w:r>
    </w:p>
    <w:p w:rsidR="00293811" w:rsidRPr="003936CD" w:rsidRDefault="00293811" w:rsidP="00293811">
      <w:pPr>
        <w:pStyle w:val="Header3-Paragraph"/>
        <w:tabs>
          <w:tab w:val="clear" w:pos="504"/>
        </w:tabs>
        <w:spacing w:after="0"/>
        <w:ind w:left="851" w:firstLine="0"/>
        <w:rPr>
          <w:szCs w:val="24"/>
          <w:lang w:val="fr-FR"/>
        </w:rPr>
      </w:pPr>
    </w:p>
    <w:p w:rsidR="00293811" w:rsidRPr="003936CD" w:rsidRDefault="00DA4AFB" w:rsidP="00631AFB">
      <w:pPr>
        <w:pStyle w:val="Header3-Paragraph"/>
        <w:numPr>
          <w:ilvl w:val="1"/>
          <w:numId w:val="59"/>
        </w:numPr>
        <w:spacing w:after="0"/>
        <w:ind w:left="851" w:hanging="851"/>
        <w:rPr>
          <w:szCs w:val="24"/>
          <w:lang w:val="fr-FR"/>
        </w:rPr>
      </w:pPr>
      <w:r w:rsidRPr="003936CD">
        <w:rPr>
          <w:szCs w:val="24"/>
          <w:lang w:val="fr-FR"/>
        </w:rPr>
        <w:t xml:space="preserve">Pour évaluer une offre, l’ASECNA n’utilisera que les critères et méthodes définis dans les </w:t>
      </w:r>
      <w:r w:rsidRPr="003936CD">
        <w:rPr>
          <w:b/>
          <w:szCs w:val="24"/>
          <w:lang w:val="fr-FR"/>
        </w:rPr>
        <w:t>DPAO</w:t>
      </w:r>
      <w:r w:rsidRPr="003936CD">
        <w:rPr>
          <w:szCs w:val="24"/>
          <w:lang w:val="fr-FR"/>
        </w:rPr>
        <w:t xml:space="preserve"> et dans la Section III, Critères d’évaluation et de qualification, à l’exclusion de tous autres critères et méthodes.</w:t>
      </w:r>
    </w:p>
    <w:p w:rsidR="0094210E" w:rsidRPr="003936CD" w:rsidRDefault="0094210E" w:rsidP="0094210E">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59"/>
        </w:numPr>
        <w:spacing w:after="0"/>
        <w:ind w:left="851" w:hanging="851"/>
        <w:rPr>
          <w:szCs w:val="24"/>
          <w:lang w:val="fr-FR"/>
        </w:rPr>
      </w:pPr>
      <w:r w:rsidRPr="003936CD">
        <w:rPr>
          <w:szCs w:val="24"/>
          <w:lang w:val="fr-FR"/>
        </w:rPr>
        <w:t>Pour évaluer une offre, l’ASECNA prendra en compte les éléments ci-après :</w:t>
      </w:r>
    </w:p>
    <w:p w:rsidR="0094210E" w:rsidRPr="003936CD" w:rsidRDefault="0094210E" w:rsidP="0094210E">
      <w:pPr>
        <w:pStyle w:val="Header3-Paragraph"/>
        <w:tabs>
          <w:tab w:val="clear" w:pos="504"/>
        </w:tabs>
        <w:spacing w:after="0"/>
        <w:ind w:left="851" w:firstLine="0"/>
        <w:rPr>
          <w:szCs w:val="24"/>
          <w:lang w:val="fr-FR"/>
        </w:rPr>
      </w:pPr>
    </w:p>
    <w:p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 prix de l’offre, indiqué suivant les dispositions de la clause 14 des IS;</w:t>
      </w:r>
    </w:p>
    <w:p w:rsidR="0013411D" w:rsidRPr="003936CD" w:rsidRDefault="0013411D" w:rsidP="0013411D">
      <w:pPr>
        <w:spacing w:after="0" w:line="240" w:lineRule="auto"/>
        <w:ind w:left="1418"/>
        <w:jc w:val="both"/>
        <w:rPr>
          <w:rFonts w:ascii="Times New Roman" w:hAnsi="Times New Roman" w:cs="Times New Roman"/>
          <w:sz w:val="24"/>
          <w:szCs w:val="24"/>
        </w:rPr>
      </w:pPr>
    </w:p>
    <w:p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apportés au prix pour corriger les erreurs arithmétiques en application de la clause 31.3 ;</w:t>
      </w:r>
    </w:p>
    <w:p w:rsidR="0013411D" w:rsidRPr="003936CD" w:rsidRDefault="0013411D" w:rsidP="0013411D">
      <w:pPr>
        <w:spacing w:after="0" w:line="240" w:lineRule="auto"/>
        <w:ind w:left="1418"/>
        <w:jc w:val="both"/>
        <w:rPr>
          <w:rFonts w:ascii="Times New Roman" w:hAnsi="Times New Roman" w:cs="Times New Roman"/>
          <w:sz w:val="24"/>
          <w:szCs w:val="24"/>
        </w:rPr>
      </w:pPr>
    </w:p>
    <w:p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du prix imputables aux rabais offerts en application de la clause 14.4;</w:t>
      </w:r>
    </w:p>
    <w:p w:rsidR="0013411D" w:rsidRPr="003936CD" w:rsidRDefault="0013411D" w:rsidP="0013411D">
      <w:pPr>
        <w:spacing w:after="0" w:line="240" w:lineRule="auto"/>
        <w:ind w:left="1418"/>
        <w:jc w:val="both"/>
        <w:rPr>
          <w:rFonts w:ascii="Times New Roman" w:hAnsi="Times New Roman" w:cs="Times New Roman"/>
          <w:sz w:val="24"/>
          <w:szCs w:val="24"/>
        </w:rPr>
      </w:pPr>
    </w:p>
    <w:p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comme indiqué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 les critères d’évaluation sélectionnés parmi ceux indiqués à la Section III, Critères d’évaluation et de qualification ;</w:t>
      </w:r>
    </w:p>
    <w:p w:rsidR="0013411D" w:rsidRPr="003936CD" w:rsidRDefault="0013411D" w:rsidP="0013411D">
      <w:pPr>
        <w:spacing w:after="0" w:line="240" w:lineRule="auto"/>
        <w:ind w:left="1418"/>
        <w:jc w:val="both"/>
        <w:rPr>
          <w:rFonts w:ascii="Times New Roman" w:hAnsi="Times New Roman" w:cs="Times New Roman"/>
          <w:sz w:val="24"/>
          <w:szCs w:val="24"/>
        </w:rPr>
      </w:pPr>
    </w:p>
    <w:p w:rsidR="0094210E"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imputables à l’application d’une marge de préférence, le cas échéant, conformément à la clause 35 des IS</w:t>
      </w:r>
      <w:r w:rsidRPr="003936CD">
        <w:rPr>
          <w:rFonts w:ascii="Times New Roman" w:hAnsi="Times New Roman" w:cs="Times New Roman"/>
          <w:i/>
          <w:sz w:val="24"/>
          <w:szCs w:val="24"/>
        </w:rPr>
        <w:t>.</w:t>
      </w:r>
    </w:p>
    <w:p w:rsidR="0094210E" w:rsidRPr="003936CD" w:rsidRDefault="0094210E" w:rsidP="0094210E">
      <w:pPr>
        <w:spacing w:after="0" w:line="240" w:lineRule="auto"/>
        <w:ind w:left="1418"/>
        <w:jc w:val="both"/>
        <w:rPr>
          <w:rFonts w:ascii="Times New Roman" w:hAnsi="Times New Roman" w:cs="Times New Roman"/>
          <w:sz w:val="24"/>
          <w:szCs w:val="24"/>
        </w:rPr>
      </w:pPr>
    </w:p>
    <w:p w:rsidR="00190BA3" w:rsidRPr="003936CD" w:rsidRDefault="00DA4AFB" w:rsidP="00631AFB">
      <w:pPr>
        <w:pStyle w:val="Header3-Paragraph"/>
        <w:numPr>
          <w:ilvl w:val="1"/>
          <w:numId w:val="59"/>
        </w:numPr>
        <w:spacing w:after="0"/>
        <w:ind w:left="851" w:hanging="851"/>
        <w:rPr>
          <w:szCs w:val="24"/>
          <w:lang w:val="fr-FR"/>
        </w:rPr>
      </w:pPr>
      <w:r w:rsidRPr="003936CD">
        <w:rPr>
          <w:szCs w:val="24"/>
          <w:lang w:val="fr-FR"/>
        </w:rPr>
        <w:t>Lors de l’évaluation du montant des offres, l’ASECNA exclura et ne prendra pas en compte:</w:t>
      </w:r>
    </w:p>
    <w:p w:rsidR="0094210E" w:rsidRPr="003936CD" w:rsidRDefault="0094210E" w:rsidP="0094210E">
      <w:pPr>
        <w:pStyle w:val="Header3-Paragraph"/>
        <w:tabs>
          <w:tab w:val="clear" w:pos="504"/>
        </w:tabs>
        <w:spacing w:after="0"/>
        <w:ind w:left="851" w:firstLine="0"/>
        <w:rPr>
          <w:szCs w:val="24"/>
          <w:lang w:val="fr-FR"/>
        </w:rPr>
      </w:pPr>
    </w:p>
    <w:p w:rsidR="00190BA3" w:rsidRPr="003936CD" w:rsidRDefault="00DA4AFB" w:rsidP="00631AFB">
      <w:pPr>
        <w:numPr>
          <w:ilvl w:val="0"/>
          <w:numId w:val="15"/>
        </w:numPr>
        <w:spacing w:after="0" w:line="240" w:lineRule="auto"/>
        <w:ind w:left="1418" w:hanging="567"/>
        <w:jc w:val="both"/>
        <w:rPr>
          <w:rFonts w:ascii="Times New Roman" w:hAnsi="Times New Roman" w:cs="Times New Roman"/>
          <w:i/>
          <w:sz w:val="24"/>
          <w:szCs w:val="24"/>
        </w:rPr>
      </w:pPr>
      <w:r w:rsidRPr="003936CD">
        <w:rPr>
          <w:rFonts w:ascii="Times New Roman" w:hAnsi="Times New Roman" w:cs="Times New Roman"/>
          <w:sz w:val="24"/>
          <w:szCs w:val="24"/>
        </w:rPr>
        <w:t>dans le cas de Fournitures fabriquées dans un pays membre de l’ASECNA ou de fournitures éligibles d’origine étrangère se trouvant déjà dans un pays membre de l’ASECNA, des taxes sur les ventes ou autres taxes du même type dues, le cas échéant, sur le montant des fournitures en cas d’attribution du Marché au Soumissionnaire;</w:t>
      </w:r>
    </w:p>
    <w:p w:rsidR="008E10E7" w:rsidRPr="003936CD" w:rsidRDefault="008E10E7" w:rsidP="008E10E7">
      <w:pPr>
        <w:spacing w:after="0" w:line="240" w:lineRule="auto"/>
        <w:ind w:left="1418"/>
        <w:jc w:val="both"/>
        <w:rPr>
          <w:rFonts w:ascii="Times New Roman" w:hAnsi="Times New Roman" w:cs="Times New Roman"/>
          <w:i/>
          <w:sz w:val="24"/>
          <w:szCs w:val="24"/>
        </w:rPr>
      </w:pPr>
    </w:p>
    <w:p w:rsidR="00C366E2" w:rsidRPr="003936CD" w:rsidRDefault="00DA4AFB" w:rsidP="00631AFB">
      <w:pPr>
        <w:numPr>
          <w:ilvl w:val="0"/>
          <w:numId w:val="15"/>
        </w:numPr>
        <w:spacing w:after="0" w:line="240" w:lineRule="auto"/>
        <w:ind w:left="1418" w:hanging="567"/>
        <w:jc w:val="both"/>
        <w:rPr>
          <w:rFonts w:ascii="Times New Roman" w:hAnsi="Times New Roman" w:cs="Times New Roman"/>
          <w:i/>
          <w:sz w:val="24"/>
          <w:szCs w:val="24"/>
        </w:rPr>
      </w:pPr>
      <w:r w:rsidRPr="003936CD">
        <w:rPr>
          <w:rFonts w:ascii="Times New Roman" w:hAnsi="Times New Roman" w:cs="Times New Roman"/>
          <w:sz w:val="24"/>
          <w:szCs w:val="24"/>
        </w:rPr>
        <w:t xml:space="preserve">dans le cas de Fournitures d’origine étrangère à importer, des droits de douane et droits d’entrée et autres droits et taxes qui seront dus, le cas échéant, dans les pays membres de l’ASECNA sur les fournitures en cas d’attribution du Marché; </w:t>
      </w:r>
    </w:p>
    <w:p w:rsidR="00FE1E83" w:rsidRPr="003936CD" w:rsidRDefault="00FE1E83" w:rsidP="00FE1E83">
      <w:pPr>
        <w:spacing w:after="0" w:line="240" w:lineRule="auto"/>
        <w:jc w:val="both"/>
        <w:rPr>
          <w:rFonts w:ascii="Times New Roman" w:hAnsi="Times New Roman" w:cs="Times New Roman"/>
          <w:sz w:val="24"/>
          <w:szCs w:val="24"/>
        </w:rPr>
      </w:pPr>
    </w:p>
    <w:p w:rsidR="00190BA3" w:rsidRPr="003936CD" w:rsidRDefault="00DA4AFB" w:rsidP="00631AFB">
      <w:pPr>
        <w:numPr>
          <w:ilvl w:val="0"/>
          <w:numId w:val="1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dans le cas de Services connexes, des droits de douanes, taxes sur les ventes et autres taxes similaires qui seront dus, le cas échéant, sur les Services connexes en cas d’attribution du Marché;</w:t>
      </w:r>
    </w:p>
    <w:p w:rsidR="00C366E2" w:rsidRPr="003936CD" w:rsidRDefault="00C366E2" w:rsidP="00C366E2">
      <w:pPr>
        <w:spacing w:after="0" w:line="240" w:lineRule="auto"/>
        <w:ind w:left="1418"/>
        <w:jc w:val="both"/>
        <w:rPr>
          <w:rFonts w:ascii="Times New Roman" w:hAnsi="Times New Roman" w:cs="Times New Roman"/>
          <w:sz w:val="24"/>
          <w:szCs w:val="24"/>
        </w:rPr>
      </w:pPr>
    </w:p>
    <w:p w:rsidR="00C366E2" w:rsidRPr="003936CD" w:rsidRDefault="00DA4AFB" w:rsidP="00631AFB">
      <w:pPr>
        <w:numPr>
          <w:ilvl w:val="0"/>
          <w:numId w:val="1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 toute provision éventuelle pour révision des prix pendant la période d’exécution du Marché, lorsqu’elle est prévue dans l’offre.</w:t>
      </w:r>
    </w:p>
    <w:p w:rsidR="009A6CFA" w:rsidRPr="003936CD" w:rsidRDefault="009A6CFA" w:rsidP="009A6CFA">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59"/>
        </w:numPr>
        <w:spacing w:after="0"/>
        <w:ind w:left="851" w:hanging="851"/>
        <w:rPr>
          <w:szCs w:val="24"/>
          <w:lang w:val="fr-FR"/>
        </w:rPr>
      </w:pPr>
      <w:r w:rsidRPr="003936CD">
        <w:rPr>
          <w:szCs w:val="24"/>
          <w:lang w:val="fr-FR"/>
        </w:rPr>
        <w:t xml:space="preserve">Si cela est prévu dans les </w:t>
      </w:r>
      <w:r w:rsidRPr="003936CD">
        <w:rPr>
          <w:b/>
          <w:szCs w:val="24"/>
          <w:lang w:val="fr-FR"/>
        </w:rPr>
        <w:t>DPAO</w:t>
      </w:r>
      <w:r w:rsidRPr="003936CD">
        <w:rPr>
          <w:szCs w:val="24"/>
          <w:lang w:val="fr-FR"/>
        </w:rPr>
        <w:t xml:space="preserve">, le présent </w:t>
      </w:r>
      <w:r w:rsidRPr="003936CD">
        <w:rPr>
          <w:b/>
          <w:szCs w:val="24"/>
          <w:lang w:val="fr-FR"/>
        </w:rPr>
        <w:t>DAO</w:t>
      </w:r>
      <w:r w:rsidRPr="003936CD">
        <w:rPr>
          <w:szCs w:val="24"/>
          <w:lang w:val="fr-FR"/>
        </w:rPr>
        <w:t xml:space="preserve"> autorise les soumissionnaires à indiquer séparément leurs prix pour différents lots, et permet à l’ASECNA d’attribuer un ou plusieurs lots à un ou plus d’un soumissionnaire. La méthode d’évaluation pour déterminer la combinaison d’offres la moins-</w:t>
      </w:r>
      <w:proofErr w:type="spellStart"/>
      <w:r w:rsidRPr="003936CD">
        <w:rPr>
          <w:szCs w:val="24"/>
          <w:lang w:val="fr-FR"/>
        </w:rPr>
        <w:t>disante</w:t>
      </w:r>
      <w:proofErr w:type="spellEnd"/>
      <w:r w:rsidRPr="003936CD">
        <w:rPr>
          <w:szCs w:val="24"/>
          <w:lang w:val="fr-FR"/>
        </w:rPr>
        <w:t>, compte tenu de tous rabais offerts dans le Formulaire d’offre, sera précisée dans la Section III, Critères d’évaluation et de qualification.</w:t>
      </w:r>
    </w:p>
    <w:p w:rsidR="00B24A67" w:rsidRPr="003936CD" w:rsidRDefault="00B24A67" w:rsidP="00B24A67">
      <w:pPr>
        <w:pStyle w:val="Header3-Paragraph"/>
        <w:tabs>
          <w:tab w:val="clear" w:pos="504"/>
        </w:tabs>
        <w:spacing w:after="0"/>
        <w:ind w:left="851" w:firstLine="0"/>
        <w:rPr>
          <w:szCs w:val="24"/>
          <w:lang w:val="fr-FR"/>
        </w:rPr>
      </w:pPr>
    </w:p>
    <w:p w:rsidR="00190BA3" w:rsidRPr="003936CD" w:rsidRDefault="00DA4AFB" w:rsidP="00327C3C">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1" w:name="_Toc345511885"/>
      <w:bookmarkStart w:id="292" w:name="_Toc345512635"/>
      <w:bookmarkStart w:id="293" w:name="_Toc345512902"/>
      <w:bookmarkStart w:id="294" w:name="_Toc390706130"/>
      <w:r w:rsidRPr="003936CD">
        <w:rPr>
          <w:rFonts w:ascii="Times New Roman" w:hAnsi="Times New Roman" w:cs="Times New Roman"/>
          <w:i w:val="0"/>
          <w:color w:val="auto"/>
          <w:sz w:val="24"/>
          <w:szCs w:val="24"/>
        </w:rPr>
        <w:t>Comparaison des offres</w:t>
      </w:r>
      <w:bookmarkEnd w:id="291"/>
      <w:bookmarkEnd w:id="292"/>
      <w:bookmarkEnd w:id="293"/>
      <w:bookmarkEnd w:id="294"/>
    </w:p>
    <w:p w:rsidR="00B24A67" w:rsidRPr="003936CD" w:rsidRDefault="00B24A67" w:rsidP="00B24A67">
      <w:pPr>
        <w:spacing w:after="0" w:line="240" w:lineRule="auto"/>
        <w:rPr>
          <w:rFonts w:ascii="Times New Roman" w:hAnsi="Times New Roman" w:cs="Times New Roman"/>
        </w:rPr>
      </w:pPr>
    </w:p>
    <w:p w:rsidR="00190BA3" w:rsidRPr="003936CD" w:rsidRDefault="00DA4AFB" w:rsidP="00631AFB">
      <w:pPr>
        <w:pStyle w:val="Header3-Paragraph"/>
        <w:numPr>
          <w:ilvl w:val="1"/>
          <w:numId w:val="60"/>
        </w:numPr>
        <w:spacing w:after="0"/>
        <w:ind w:left="851" w:hanging="851"/>
        <w:rPr>
          <w:szCs w:val="24"/>
          <w:lang w:val="fr-FR"/>
        </w:rPr>
      </w:pPr>
      <w:r w:rsidRPr="003936CD">
        <w:rPr>
          <w:szCs w:val="24"/>
          <w:lang w:val="fr-FR"/>
        </w:rPr>
        <w:t>L’ASECNA comparera toutes les offres substantiellement conformes pour déterminer l’offre évaluée la moins-</w:t>
      </w:r>
      <w:proofErr w:type="spellStart"/>
      <w:r w:rsidRPr="003936CD">
        <w:rPr>
          <w:szCs w:val="24"/>
          <w:lang w:val="fr-FR"/>
        </w:rPr>
        <w:t>disante</w:t>
      </w:r>
      <w:proofErr w:type="spellEnd"/>
      <w:r w:rsidRPr="003936CD">
        <w:rPr>
          <w:szCs w:val="24"/>
          <w:lang w:val="fr-FR"/>
        </w:rPr>
        <w:t>, en application de la clause 36 des IS.</w:t>
      </w:r>
    </w:p>
    <w:p w:rsidR="008F304E" w:rsidRPr="003936CD" w:rsidRDefault="008F304E" w:rsidP="008F304E">
      <w:pPr>
        <w:pStyle w:val="Header3-Paragraph"/>
        <w:tabs>
          <w:tab w:val="clear" w:pos="504"/>
        </w:tabs>
        <w:spacing w:after="0"/>
        <w:ind w:left="851" w:firstLine="0"/>
        <w:rPr>
          <w:szCs w:val="24"/>
          <w:lang w:val="fr-FR"/>
        </w:rPr>
      </w:pPr>
    </w:p>
    <w:p w:rsidR="00190BA3" w:rsidRPr="003936CD" w:rsidRDefault="00DA4AFB" w:rsidP="008F304E">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5" w:name="_Toc345511886"/>
      <w:bookmarkStart w:id="296" w:name="_Toc345512636"/>
      <w:bookmarkStart w:id="297" w:name="_Toc345512903"/>
      <w:bookmarkStart w:id="298" w:name="_Toc390706131"/>
      <w:r w:rsidRPr="003936CD">
        <w:rPr>
          <w:rFonts w:ascii="Times New Roman" w:hAnsi="Times New Roman" w:cs="Times New Roman"/>
          <w:i w:val="0"/>
          <w:color w:val="auto"/>
          <w:sz w:val="24"/>
          <w:szCs w:val="24"/>
        </w:rPr>
        <w:t>Vérification à posteriori des qualifications du soumissionnaire</w:t>
      </w:r>
      <w:bookmarkEnd w:id="295"/>
      <w:bookmarkEnd w:id="296"/>
      <w:bookmarkEnd w:id="297"/>
      <w:bookmarkEnd w:id="298"/>
    </w:p>
    <w:p w:rsidR="008F304E" w:rsidRPr="003936CD" w:rsidRDefault="008F304E" w:rsidP="008F304E">
      <w:pPr>
        <w:spacing w:after="0" w:line="240" w:lineRule="auto"/>
        <w:rPr>
          <w:rFonts w:ascii="Times New Roman" w:hAnsi="Times New Roman" w:cs="Times New Roman"/>
        </w:rPr>
      </w:pPr>
    </w:p>
    <w:p w:rsidR="00190BA3" w:rsidRPr="003936CD" w:rsidRDefault="00DA4AFB" w:rsidP="00631AFB">
      <w:pPr>
        <w:pStyle w:val="Header3-Paragraph"/>
        <w:numPr>
          <w:ilvl w:val="1"/>
          <w:numId w:val="61"/>
        </w:numPr>
        <w:spacing w:after="0"/>
        <w:ind w:left="851" w:hanging="851"/>
        <w:rPr>
          <w:szCs w:val="24"/>
          <w:lang w:val="fr-FR"/>
        </w:rPr>
      </w:pPr>
      <w:r w:rsidRPr="003936CD">
        <w:rPr>
          <w:szCs w:val="24"/>
          <w:lang w:val="fr-FR"/>
        </w:rPr>
        <w:lastRenderedPageBreak/>
        <w:t>L’ASECNA s’assurera que le Soumissionnaire retenu pour avoir soumis l’offre évaluée la moins-</w:t>
      </w:r>
      <w:proofErr w:type="spellStart"/>
      <w:r w:rsidRPr="003936CD">
        <w:rPr>
          <w:szCs w:val="24"/>
          <w:lang w:val="fr-FR"/>
        </w:rPr>
        <w:t>disante</w:t>
      </w:r>
      <w:proofErr w:type="spellEnd"/>
      <w:r w:rsidRPr="003936CD">
        <w:rPr>
          <w:szCs w:val="24"/>
          <w:lang w:val="fr-FR"/>
        </w:rPr>
        <w:t xml:space="preserve"> et substantiellement conforme aux dispositions du </w:t>
      </w:r>
      <w:r w:rsidRPr="003936CD">
        <w:rPr>
          <w:b/>
          <w:szCs w:val="24"/>
          <w:lang w:val="fr-FR"/>
        </w:rPr>
        <w:t>DAO</w:t>
      </w:r>
      <w:r w:rsidRPr="003936CD">
        <w:rPr>
          <w:szCs w:val="24"/>
          <w:lang w:val="fr-FR"/>
        </w:rPr>
        <w:t>, possède bien les qualifications requises pour exécuter le Marché de façon satisfaisante.</w:t>
      </w:r>
    </w:p>
    <w:p w:rsidR="00FF7709" w:rsidRPr="003936CD" w:rsidRDefault="00FF7709" w:rsidP="00FF7709">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61"/>
        </w:numPr>
        <w:spacing w:after="0"/>
        <w:ind w:left="851" w:hanging="851"/>
        <w:rPr>
          <w:strike/>
          <w:szCs w:val="24"/>
          <w:lang w:val="fr-FR"/>
        </w:rPr>
      </w:pPr>
      <w:r w:rsidRPr="003936CD">
        <w:rPr>
          <w:szCs w:val="24"/>
          <w:lang w:val="fr-FR"/>
        </w:rPr>
        <w:t>Cette détermination sera fondée sur l’examen des pièces attestant les qualifications du soumissionnaire et soumises par lui en application de la clause 19 des IS</w:t>
      </w:r>
      <w:r w:rsidRPr="003936CD">
        <w:rPr>
          <w:strike/>
          <w:szCs w:val="24"/>
          <w:lang w:val="fr-FR"/>
        </w:rPr>
        <w:t>.</w:t>
      </w:r>
    </w:p>
    <w:p w:rsidR="00946978" w:rsidRPr="003936CD" w:rsidRDefault="00946978" w:rsidP="00946978">
      <w:pPr>
        <w:pStyle w:val="Paragraphedeliste"/>
        <w:spacing w:after="0" w:line="240" w:lineRule="auto"/>
        <w:rPr>
          <w:rFonts w:ascii="Times New Roman" w:hAnsi="Times New Roman" w:cs="Times New Roman"/>
          <w:szCs w:val="24"/>
        </w:rPr>
      </w:pPr>
    </w:p>
    <w:p w:rsidR="00190BA3" w:rsidRPr="003936CD" w:rsidRDefault="00DA4AFB" w:rsidP="00631AFB">
      <w:pPr>
        <w:pStyle w:val="Header3-Paragraph"/>
        <w:numPr>
          <w:ilvl w:val="1"/>
          <w:numId w:val="61"/>
        </w:numPr>
        <w:spacing w:after="0"/>
        <w:ind w:left="851" w:hanging="851"/>
        <w:rPr>
          <w:szCs w:val="24"/>
          <w:lang w:val="fr-FR"/>
        </w:rPr>
      </w:pPr>
      <w:r w:rsidRPr="003936CD">
        <w:rPr>
          <w:szCs w:val="24"/>
          <w:lang w:val="fr-FR"/>
        </w:rPr>
        <w:t>L’attribution du Marché au Soumissionnaire est subordonnée à l’issue positive de cette détermination. Au cas contraire, l’offre sera rejetée et l’ASECNA procédera à l’examen de la seconde offre évaluée la moins-</w:t>
      </w:r>
      <w:proofErr w:type="spellStart"/>
      <w:r w:rsidRPr="003936CD">
        <w:rPr>
          <w:szCs w:val="24"/>
          <w:lang w:val="fr-FR"/>
        </w:rPr>
        <w:t>disante</w:t>
      </w:r>
      <w:proofErr w:type="spellEnd"/>
      <w:r w:rsidRPr="003936CD">
        <w:rPr>
          <w:szCs w:val="24"/>
          <w:lang w:val="fr-FR"/>
        </w:rPr>
        <w:t xml:space="preserve"> afin d’établir de la même manière si le Soumissionnaire est capable d’exécuter le Marché de façon satisfaisante. </w:t>
      </w:r>
    </w:p>
    <w:p w:rsidR="00EC1FB8" w:rsidRPr="003936CD" w:rsidRDefault="00EC1FB8" w:rsidP="00E609AA">
      <w:pPr>
        <w:pStyle w:val="Header3-Paragraph"/>
        <w:tabs>
          <w:tab w:val="clear" w:pos="504"/>
        </w:tabs>
        <w:spacing w:after="0"/>
        <w:ind w:left="851" w:firstLine="0"/>
        <w:rPr>
          <w:szCs w:val="24"/>
          <w:lang w:val="fr-FR"/>
        </w:rPr>
      </w:pPr>
    </w:p>
    <w:p w:rsidR="00190BA3" w:rsidRPr="003936CD" w:rsidRDefault="00DA4AFB" w:rsidP="00E609A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9" w:name="_Toc345511887"/>
      <w:bookmarkStart w:id="300" w:name="_Toc345512637"/>
      <w:bookmarkStart w:id="301" w:name="_Toc345512904"/>
      <w:bookmarkStart w:id="302" w:name="_Toc390706132"/>
      <w:r w:rsidRPr="003936CD">
        <w:rPr>
          <w:rFonts w:ascii="Times New Roman" w:hAnsi="Times New Roman" w:cs="Times New Roman"/>
          <w:i w:val="0"/>
          <w:color w:val="auto"/>
          <w:sz w:val="24"/>
          <w:szCs w:val="24"/>
        </w:rPr>
        <w:t>Droit de l’ASECNA d’accepter l’une quelconque des offres et de rejeter une ou toutes les offres</w:t>
      </w:r>
      <w:bookmarkEnd w:id="299"/>
      <w:bookmarkEnd w:id="300"/>
      <w:bookmarkEnd w:id="301"/>
      <w:bookmarkEnd w:id="302"/>
    </w:p>
    <w:p w:rsidR="00E609AA" w:rsidRPr="003936CD" w:rsidRDefault="00E609AA" w:rsidP="00E609AA">
      <w:pPr>
        <w:spacing w:after="0" w:line="240" w:lineRule="auto"/>
        <w:rPr>
          <w:rFonts w:ascii="Times New Roman" w:hAnsi="Times New Roman" w:cs="Times New Roman"/>
        </w:rPr>
      </w:pPr>
    </w:p>
    <w:p w:rsidR="00190BA3" w:rsidRPr="003936CD" w:rsidRDefault="00DA4AFB" w:rsidP="00631AFB">
      <w:pPr>
        <w:pStyle w:val="Header3-Paragraph"/>
        <w:numPr>
          <w:ilvl w:val="1"/>
          <w:numId w:val="62"/>
        </w:numPr>
        <w:spacing w:after="0"/>
        <w:ind w:left="851" w:hanging="851"/>
        <w:rPr>
          <w:szCs w:val="24"/>
          <w:lang w:val="fr-FR"/>
        </w:rPr>
      </w:pPr>
      <w:r w:rsidRPr="003936CD">
        <w:rPr>
          <w:szCs w:val="24"/>
          <w:lang w:val="fr-FR"/>
        </w:rPr>
        <w:t>L’ASECNA se réserve le droit d’annuler la procédure d’appel d’offres et d’écarter toutes les offres à tout moment avant l’attribution du Marché, sans encourir de ce fait une responsabilité quelconque vis-à-vis des soumissionnaires.</w:t>
      </w:r>
    </w:p>
    <w:p w:rsidR="00776119" w:rsidRPr="003936CD" w:rsidRDefault="00776119" w:rsidP="00776119">
      <w:pPr>
        <w:pStyle w:val="Header3-Paragraph"/>
        <w:tabs>
          <w:tab w:val="clear" w:pos="504"/>
        </w:tabs>
        <w:spacing w:after="0"/>
        <w:ind w:left="851" w:firstLine="0"/>
        <w:rPr>
          <w:szCs w:val="24"/>
          <w:lang w:val="fr-FR"/>
        </w:rPr>
      </w:pPr>
    </w:p>
    <w:p w:rsidR="00776119" w:rsidRPr="003936CD" w:rsidRDefault="00DA4AFB" w:rsidP="00631AFB">
      <w:pPr>
        <w:pStyle w:val="Header3-Paragraph"/>
        <w:numPr>
          <w:ilvl w:val="1"/>
          <w:numId w:val="62"/>
        </w:numPr>
        <w:spacing w:after="0"/>
        <w:ind w:left="851" w:hanging="851"/>
        <w:rPr>
          <w:szCs w:val="24"/>
          <w:lang w:val="fr-FR"/>
        </w:rPr>
      </w:pPr>
      <w:r w:rsidRPr="003936CD">
        <w:rPr>
          <w:szCs w:val="24"/>
          <w:lang w:val="fr-FR"/>
        </w:rPr>
        <w:t>En cas d’annulation de l’appel d’offres, toutes les offres remises, et notamment les garanties de soumission, seront renvoyées aux soumissionnaires dans les meilleurs délais.</w:t>
      </w:r>
    </w:p>
    <w:p w:rsidR="00596DF3" w:rsidRPr="003936CD" w:rsidRDefault="00596DF3" w:rsidP="00596DF3">
      <w:pPr>
        <w:pStyle w:val="Header3-Paragraph"/>
        <w:tabs>
          <w:tab w:val="clear" w:pos="504"/>
        </w:tabs>
        <w:spacing w:after="0"/>
        <w:ind w:left="851" w:firstLine="0"/>
        <w:rPr>
          <w:szCs w:val="24"/>
          <w:lang w:val="fr-FR"/>
        </w:rPr>
      </w:pPr>
    </w:p>
    <w:p w:rsidR="00190BA3" w:rsidRPr="003936CD" w:rsidRDefault="00DA4AFB" w:rsidP="006E6A11">
      <w:pPr>
        <w:pStyle w:val="Titre3"/>
        <w:numPr>
          <w:ilvl w:val="2"/>
          <w:numId w:val="1"/>
        </w:numPr>
        <w:spacing w:before="0" w:line="240" w:lineRule="auto"/>
        <w:ind w:left="851" w:hanging="851"/>
        <w:rPr>
          <w:rFonts w:ascii="Times New Roman" w:hAnsi="Times New Roman" w:cs="Times New Roman"/>
          <w:color w:val="auto"/>
          <w:sz w:val="24"/>
          <w:szCs w:val="24"/>
        </w:rPr>
      </w:pPr>
      <w:bookmarkStart w:id="303" w:name="_Toc345511888"/>
      <w:bookmarkStart w:id="304" w:name="_Toc345512638"/>
      <w:bookmarkStart w:id="305" w:name="_Toc345512905"/>
      <w:bookmarkStart w:id="306" w:name="_Toc345835025"/>
      <w:bookmarkStart w:id="307" w:name="_Toc390706133"/>
      <w:r w:rsidRPr="003936CD">
        <w:rPr>
          <w:rFonts w:ascii="Times New Roman" w:hAnsi="Times New Roman" w:cs="Times New Roman"/>
          <w:color w:val="auto"/>
          <w:sz w:val="24"/>
          <w:szCs w:val="24"/>
        </w:rPr>
        <w:t>Attribution du Marché</w:t>
      </w:r>
      <w:bookmarkEnd w:id="303"/>
      <w:bookmarkEnd w:id="304"/>
      <w:bookmarkEnd w:id="305"/>
      <w:bookmarkEnd w:id="306"/>
      <w:bookmarkEnd w:id="307"/>
    </w:p>
    <w:p w:rsidR="00596DF3" w:rsidRPr="003936CD" w:rsidRDefault="00596DF3" w:rsidP="00596DF3">
      <w:pPr>
        <w:spacing w:after="0" w:line="240" w:lineRule="auto"/>
        <w:rPr>
          <w:rFonts w:ascii="Times New Roman" w:hAnsi="Times New Roman" w:cs="Times New Roman"/>
        </w:rPr>
      </w:pPr>
    </w:p>
    <w:p w:rsidR="00190BA3" w:rsidRPr="003936CD" w:rsidRDefault="00DA4AFB" w:rsidP="00596DF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08" w:name="_Toc345511889"/>
      <w:bookmarkStart w:id="309" w:name="_Toc345512639"/>
      <w:bookmarkStart w:id="310" w:name="_Toc345512906"/>
      <w:bookmarkStart w:id="311" w:name="_Toc390706134"/>
      <w:r w:rsidRPr="003936CD">
        <w:rPr>
          <w:rFonts w:ascii="Times New Roman" w:hAnsi="Times New Roman" w:cs="Times New Roman"/>
          <w:i w:val="0"/>
          <w:color w:val="auto"/>
          <w:sz w:val="24"/>
          <w:szCs w:val="24"/>
        </w:rPr>
        <w:t>Critères d’attribution</w:t>
      </w:r>
      <w:bookmarkEnd w:id="308"/>
      <w:bookmarkEnd w:id="309"/>
      <w:bookmarkEnd w:id="310"/>
      <w:bookmarkEnd w:id="311"/>
    </w:p>
    <w:p w:rsidR="00596DF3" w:rsidRPr="003936CD" w:rsidRDefault="00596DF3" w:rsidP="00596DF3">
      <w:pPr>
        <w:spacing w:after="0" w:line="240" w:lineRule="auto"/>
        <w:rPr>
          <w:rFonts w:ascii="Times New Roman" w:hAnsi="Times New Roman" w:cs="Times New Roman"/>
        </w:rPr>
      </w:pPr>
    </w:p>
    <w:p w:rsidR="00190BA3" w:rsidRPr="003936CD" w:rsidRDefault="00DA4AFB" w:rsidP="00631AFB">
      <w:pPr>
        <w:pStyle w:val="Header3-Paragraph"/>
        <w:numPr>
          <w:ilvl w:val="1"/>
          <w:numId w:val="63"/>
        </w:numPr>
        <w:spacing w:after="0"/>
        <w:ind w:left="851" w:hanging="851"/>
        <w:rPr>
          <w:szCs w:val="24"/>
          <w:lang w:val="fr-FR"/>
        </w:rPr>
      </w:pPr>
      <w:r w:rsidRPr="003936CD">
        <w:rPr>
          <w:szCs w:val="24"/>
          <w:lang w:val="fr-FR"/>
        </w:rPr>
        <w:t>L’ASECNA attribuera le Marché au Soumissionnaire dont l’offre aura été évaluée la moins-</w:t>
      </w:r>
      <w:proofErr w:type="spellStart"/>
      <w:r w:rsidRPr="003936CD">
        <w:rPr>
          <w:szCs w:val="24"/>
          <w:lang w:val="fr-FR"/>
        </w:rPr>
        <w:t>disante</w:t>
      </w:r>
      <w:proofErr w:type="spellEnd"/>
      <w:r w:rsidRPr="003936CD">
        <w:rPr>
          <w:szCs w:val="24"/>
          <w:lang w:val="fr-FR"/>
        </w:rPr>
        <w:t xml:space="preserve"> et jugée substantiellement conforme au DAO, à condition que le Soumissionnaire soit en outre jugé qualifié pour exécuter le Marché de façon satisfaisante.</w:t>
      </w:r>
    </w:p>
    <w:p w:rsidR="003327F9" w:rsidRPr="003936CD" w:rsidRDefault="003327F9" w:rsidP="003327F9">
      <w:pPr>
        <w:pStyle w:val="Header3-Paragraph"/>
        <w:tabs>
          <w:tab w:val="clear" w:pos="504"/>
        </w:tabs>
        <w:spacing w:after="0"/>
        <w:ind w:left="851" w:firstLine="0"/>
        <w:rPr>
          <w:szCs w:val="24"/>
          <w:lang w:val="fr-FR"/>
        </w:rPr>
      </w:pPr>
    </w:p>
    <w:p w:rsidR="00190BA3" w:rsidRPr="003936CD" w:rsidRDefault="00DA4AFB" w:rsidP="00A6175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12" w:name="_Toc345511890"/>
      <w:bookmarkStart w:id="313" w:name="_Toc345512640"/>
      <w:bookmarkStart w:id="314" w:name="_Toc345512907"/>
      <w:bookmarkStart w:id="315" w:name="_Toc390706135"/>
      <w:r w:rsidRPr="003936CD">
        <w:rPr>
          <w:rFonts w:ascii="Times New Roman" w:hAnsi="Times New Roman" w:cs="Times New Roman"/>
          <w:i w:val="0"/>
          <w:color w:val="auto"/>
          <w:sz w:val="24"/>
          <w:szCs w:val="24"/>
        </w:rPr>
        <w:t>Droit de l’ASECNA de modifier les quantités au moment de l’attribution du Marché</w:t>
      </w:r>
      <w:bookmarkEnd w:id="312"/>
      <w:bookmarkEnd w:id="313"/>
      <w:bookmarkEnd w:id="314"/>
      <w:bookmarkEnd w:id="315"/>
    </w:p>
    <w:p w:rsidR="003327F9" w:rsidRPr="003936CD" w:rsidRDefault="003327F9" w:rsidP="003327F9">
      <w:pPr>
        <w:spacing w:after="0" w:line="240" w:lineRule="auto"/>
        <w:rPr>
          <w:rFonts w:ascii="Times New Roman" w:hAnsi="Times New Roman" w:cs="Times New Roman"/>
        </w:rPr>
      </w:pPr>
    </w:p>
    <w:p w:rsidR="00190BA3" w:rsidRPr="003936CD" w:rsidRDefault="00DA4AFB" w:rsidP="00631AFB">
      <w:pPr>
        <w:pStyle w:val="Header3-Paragraph"/>
        <w:numPr>
          <w:ilvl w:val="1"/>
          <w:numId w:val="64"/>
        </w:numPr>
        <w:spacing w:after="0"/>
        <w:ind w:left="851" w:hanging="851"/>
        <w:rPr>
          <w:szCs w:val="24"/>
          <w:lang w:val="fr-FR"/>
        </w:rPr>
      </w:pPr>
      <w:r w:rsidRPr="003936CD">
        <w:rPr>
          <w:szCs w:val="24"/>
          <w:lang w:val="fr-FR"/>
        </w:rPr>
        <w:t>Au moment de l’attribution du Marché, l’ASECNA se réserve le droit d’augmenter ou de diminuer la quantité de fournitures et de services connexes initialement spécifiée à la Section V, Spécifications techniques,</w:t>
      </w:r>
      <w:r w:rsidR="003936CD" w:rsidRPr="003936CD">
        <w:rPr>
          <w:szCs w:val="24"/>
          <w:lang w:val="fr-FR"/>
        </w:rPr>
        <w:t xml:space="preserve"> </w:t>
      </w:r>
      <w:r w:rsidRPr="003936CD">
        <w:rPr>
          <w:szCs w:val="24"/>
          <w:lang w:val="fr-FR"/>
        </w:rPr>
        <w:t xml:space="preserve">bordereau des quantités et  calendrier de livraison et, pour autant que ce changement n’excède pas les pourcentages indiqués dans les </w:t>
      </w:r>
      <w:r w:rsidRPr="003936CD">
        <w:rPr>
          <w:b/>
          <w:szCs w:val="24"/>
          <w:lang w:val="fr-FR"/>
        </w:rPr>
        <w:t>DPAO</w:t>
      </w:r>
      <w:r w:rsidRPr="003936CD">
        <w:rPr>
          <w:szCs w:val="24"/>
          <w:lang w:val="fr-FR"/>
        </w:rPr>
        <w:t xml:space="preserve">, et sans aucune modification des prix unitaires ou autres conditions de l’offre et du </w:t>
      </w:r>
      <w:r w:rsidRPr="003936CD">
        <w:rPr>
          <w:b/>
          <w:szCs w:val="24"/>
          <w:lang w:val="fr-FR"/>
        </w:rPr>
        <w:t>DAO</w:t>
      </w:r>
      <w:r w:rsidRPr="003936CD">
        <w:rPr>
          <w:szCs w:val="24"/>
          <w:lang w:val="fr-FR"/>
        </w:rPr>
        <w:t>.</w:t>
      </w:r>
    </w:p>
    <w:p w:rsidR="00DC21D6" w:rsidRPr="003936CD" w:rsidRDefault="00DC21D6" w:rsidP="00DC21D6">
      <w:pPr>
        <w:pStyle w:val="Header3-Paragraph"/>
        <w:tabs>
          <w:tab w:val="clear" w:pos="504"/>
        </w:tabs>
        <w:spacing w:after="0"/>
        <w:ind w:left="851" w:firstLine="0"/>
        <w:rPr>
          <w:szCs w:val="24"/>
          <w:lang w:val="fr-FR"/>
        </w:rPr>
      </w:pPr>
    </w:p>
    <w:p w:rsidR="00DC21D6" w:rsidRPr="003936CD" w:rsidRDefault="00DA4AFB" w:rsidP="00DC21D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16" w:name="_Toc345511891"/>
      <w:bookmarkStart w:id="317" w:name="_Toc345512641"/>
      <w:bookmarkStart w:id="318" w:name="_Toc345512908"/>
      <w:bookmarkStart w:id="319" w:name="_Toc390706136"/>
      <w:r w:rsidRPr="003936CD">
        <w:rPr>
          <w:rFonts w:ascii="Times New Roman" w:hAnsi="Times New Roman" w:cs="Times New Roman"/>
          <w:i w:val="0"/>
          <w:color w:val="auto"/>
          <w:sz w:val="24"/>
          <w:szCs w:val="24"/>
        </w:rPr>
        <w:t>Notification de l’attribution du Marché</w:t>
      </w:r>
      <w:bookmarkEnd w:id="316"/>
      <w:bookmarkEnd w:id="317"/>
      <w:bookmarkEnd w:id="318"/>
      <w:bookmarkEnd w:id="319"/>
    </w:p>
    <w:p w:rsidR="00DC21D6" w:rsidRPr="003936CD" w:rsidRDefault="00DC21D6" w:rsidP="00DC21D6">
      <w:pPr>
        <w:spacing w:after="0" w:line="240" w:lineRule="auto"/>
        <w:rPr>
          <w:rFonts w:ascii="Times New Roman" w:hAnsi="Times New Roman" w:cs="Times New Roman"/>
        </w:rPr>
      </w:pPr>
    </w:p>
    <w:p w:rsidR="00AF15EB" w:rsidRPr="003936CD" w:rsidRDefault="00DA4AFB" w:rsidP="00631AFB">
      <w:pPr>
        <w:pStyle w:val="Header3-Paragraph"/>
        <w:numPr>
          <w:ilvl w:val="1"/>
          <w:numId w:val="65"/>
        </w:numPr>
        <w:spacing w:after="0"/>
        <w:ind w:left="851" w:hanging="851"/>
        <w:rPr>
          <w:szCs w:val="24"/>
          <w:lang w:val="fr-FR"/>
        </w:rPr>
      </w:pPr>
      <w:r w:rsidRPr="003936CD">
        <w:rPr>
          <w:szCs w:val="24"/>
          <w:lang w:val="fr-FR"/>
        </w:rPr>
        <w:t>Avant l’expiration du délai de validité des offres, l’ASECNA notifiera au Soumissionnaire retenu, par écrit, que son offre a été retenue en même temps qu’il notifie également aux autres soumissionnaires les résultats de l’appel d’offres. Cette lettre de notification indiquera le montant que l'ASECNA paiera au Fournisseur au titre de l’exécution du Marché.</w:t>
      </w:r>
    </w:p>
    <w:p w:rsidR="000724ED" w:rsidRPr="003936CD" w:rsidRDefault="000724ED" w:rsidP="000724ED">
      <w:pPr>
        <w:pStyle w:val="Header3-Paragraph"/>
        <w:tabs>
          <w:tab w:val="clear" w:pos="504"/>
        </w:tabs>
        <w:spacing w:after="0"/>
        <w:ind w:left="851" w:firstLine="0"/>
        <w:rPr>
          <w:szCs w:val="24"/>
          <w:lang w:val="fr-FR"/>
        </w:rPr>
      </w:pPr>
    </w:p>
    <w:p w:rsidR="00AF15EB" w:rsidRPr="003936CD" w:rsidRDefault="00DA4AFB" w:rsidP="00631AFB">
      <w:pPr>
        <w:pStyle w:val="Header3-Paragraph"/>
        <w:numPr>
          <w:ilvl w:val="1"/>
          <w:numId w:val="65"/>
        </w:numPr>
        <w:spacing w:after="0"/>
        <w:ind w:left="851" w:hanging="851"/>
        <w:rPr>
          <w:szCs w:val="24"/>
          <w:lang w:val="fr-FR"/>
        </w:rPr>
      </w:pPr>
      <w:r w:rsidRPr="003936CD">
        <w:rPr>
          <w:szCs w:val="24"/>
          <w:lang w:val="fr-FR"/>
        </w:rPr>
        <w:lastRenderedPageBreak/>
        <w:t xml:space="preserve">La lettre de notification précisera le cas échéant, les corrections apportées au montant de l’offre. Si le Soumissionnaire n’accepte pas les corrections ainsi effectuées, son offre sera rejetée et la garantie de soumission peut être saisie. </w:t>
      </w:r>
    </w:p>
    <w:p w:rsidR="00B92BF8" w:rsidRPr="003936CD" w:rsidRDefault="00B92BF8" w:rsidP="00B92BF8">
      <w:pPr>
        <w:pStyle w:val="Paragraphedeliste"/>
        <w:spacing w:after="0" w:line="240" w:lineRule="auto"/>
        <w:rPr>
          <w:rFonts w:ascii="Times New Roman" w:hAnsi="Times New Roman" w:cs="Times New Roman"/>
          <w:szCs w:val="24"/>
        </w:rPr>
      </w:pPr>
    </w:p>
    <w:p w:rsidR="00AF15EB" w:rsidRPr="003936CD" w:rsidRDefault="00DA4AFB" w:rsidP="00631AFB">
      <w:pPr>
        <w:pStyle w:val="Header3-Paragraph"/>
        <w:numPr>
          <w:ilvl w:val="1"/>
          <w:numId w:val="65"/>
        </w:numPr>
        <w:spacing w:after="0"/>
        <w:ind w:left="851" w:hanging="851"/>
        <w:rPr>
          <w:szCs w:val="24"/>
          <w:lang w:val="fr-FR"/>
        </w:rPr>
      </w:pPr>
      <w:r w:rsidRPr="003936CD">
        <w:rPr>
          <w:szCs w:val="24"/>
          <w:lang w:val="fr-FR"/>
        </w:rPr>
        <w:t>L’ASECNA répondra rapidement par écrit à tout soumissionnaire ayant présenté une offre infructueuse qui, après la notification des résultats selon les dispositions de la clause 39.1 ci-dessus, lui aura présenté par écrit, dans un délai de cinq (05) jours à compter de la date de réception de ladite lettre de notification, une requête en vue d’obtenir des informations sur le (ou les) motif(s) pour le(s)quel(s) son offre n’a pas été retenue.</w:t>
      </w:r>
    </w:p>
    <w:p w:rsidR="00776119" w:rsidRPr="003936CD" w:rsidRDefault="00776119" w:rsidP="00776119">
      <w:pPr>
        <w:pStyle w:val="Header3-Paragraph"/>
        <w:tabs>
          <w:tab w:val="clear" w:pos="504"/>
        </w:tabs>
        <w:spacing w:after="0"/>
        <w:ind w:left="851" w:firstLine="0"/>
        <w:rPr>
          <w:szCs w:val="24"/>
          <w:lang w:val="fr-FR"/>
        </w:rPr>
      </w:pPr>
    </w:p>
    <w:p w:rsidR="00190BA3" w:rsidRPr="003936CD" w:rsidRDefault="00DA4AFB" w:rsidP="00776119">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20" w:name="_Toc345511892"/>
      <w:bookmarkStart w:id="321" w:name="_Toc345512642"/>
      <w:bookmarkStart w:id="322" w:name="_Toc345512909"/>
      <w:bookmarkStart w:id="323" w:name="_Toc390706137"/>
      <w:r w:rsidRPr="003936CD">
        <w:rPr>
          <w:rFonts w:ascii="Times New Roman" w:hAnsi="Times New Roman" w:cs="Times New Roman"/>
          <w:i w:val="0"/>
          <w:color w:val="auto"/>
          <w:sz w:val="24"/>
          <w:szCs w:val="24"/>
        </w:rPr>
        <w:t>Signature du Marché</w:t>
      </w:r>
      <w:bookmarkEnd w:id="320"/>
      <w:bookmarkEnd w:id="321"/>
      <w:bookmarkEnd w:id="322"/>
      <w:bookmarkEnd w:id="323"/>
    </w:p>
    <w:p w:rsidR="00776119" w:rsidRPr="003936CD" w:rsidRDefault="00776119" w:rsidP="00776119">
      <w:pPr>
        <w:spacing w:after="0" w:line="240" w:lineRule="auto"/>
        <w:rPr>
          <w:rFonts w:ascii="Times New Roman" w:hAnsi="Times New Roman" w:cs="Times New Roman"/>
        </w:rPr>
      </w:pPr>
    </w:p>
    <w:p w:rsidR="00844448" w:rsidRPr="003936CD" w:rsidRDefault="00DA4AFB" w:rsidP="00631AFB">
      <w:pPr>
        <w:pStyle w:val="Header3-Paragraph"/>
        <w:numPr>
          <w:ilvl w:val="1"/>
          <w:numId w:val="66"/>
        </w:numPr>
        <w:spacing w:after="0"/>
        <w:ind w:left="851" w:hanging="851"/>
        <w:rPr>
          <w:szCs w:val="24"/>
          <w:lang w:val="fr-FR"/>
        </w:rPr>
      </w:pPr>
      <w:r w:rsidRPr="003936CD">
        <w:rPr>
          <w:szCs w:val="24"/>
          <w:lang w:val="fr-FR"/>
        </w:rPr>
        <w:t>Dans les meilleurs délais après la notification</w:t>
      </w:r>
      <w:r w:rsidR="003936CD" w:rsidRPr="003936CD">
        <w:rPr>
          <w:szCs w:val="24"/>
          <w:lang w:val="fr-FR"/>
        </w:rPr>
        <w:t xml:space="preserve"> </w:t>
      </w:r>
      <w:r w:rsidRPr="003936CD">
        <w:rPr>
          <w:szCs w:val="24"/>
          <w:lang w:val="fr-FR"/>
        </w:rPr>
        <w:t>de l’attribution du Marché, l’ASECNA enverra au Soumissionnaire retenu l'acte d'engagement et le Cahier des Clauses Administratives Particulières (CCAP).</w:t>
      </w:r>
    </w:p>
    <w:p w:rsidR="001904FA" w:rsidRPr="003936CD" w:rsidRDefault="001904FA" w:rsidP="001904FA">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66"/>
        </w:numPr>
        <w:spacing w:after="0"/>
        <w:ind w:left="851" w:hanging="851"/>
        <w:rPr>
          <w:szCs w:val="24"/>
          <w:lang w:val="fr-FR"/>
        </w:rPr>
      </w:pPr>
      <w:r w:rsidRPr="003936CD">
        <w:rPr>
          <w:szCs w:val="24"/>
          <w:lang w:val="fr-FR"/>
        </w:rPr>
        <w:t>Dans le délai de trente (30) jours à compter de la date de réception de l'acte d'engagement, le Soumissionnaire retenu le signera ainsi que le CCAP, les datera et les renverra à l’ASECNA.</w:t>
      </w:r>
    </w:p>
    <w:p w:rsidR="00A20235" w:rsidRPr="003936CD" w:rsidRDefault="00A20235" w:rsidP="00A20235">
      <w:pPr>
        <w:pStyle w:val="Header3-Paragraph"/>
        <w:tabs>
          <w:tab w:val="clear" w:pos="504"/>
        </w:tabs>
        <w:spacing w:after="0"/>
        <w:ind w:left="851" w:firstLine="0"/>
        <w:rPr>
          <w:szCs w:val="24"/>
          <w:lang w:val="fr-FR"/>
        </w:rPr>
      </w:pPr>
    </w:p>
    <w:p w:rsidR="00A20235" w:rsidRPr="003936CD" w:rsidRDefault="00DA4AFB" w:rsidP="00A20235">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24" w:name="_Toc345511893"/>
      <w:bookmarkStart w:id="325" w:name="_Toc345512643"/>
      <w:bookmarkStart w:id="326" w:name="_Toc345512910"/>
      <w:bookmarkStart w:id="327" w:name="_Toc390706138"/>
      <w:r w:rsidRPr="003936CD">
        <w:rPr>
          <w:rFonts w:ascii="Times New Roman" w:hAnsi="Times New Roman" w:cs="Times New Roman"/>
          <w:i w:val="0"/>
          <w:color w:val="auto"/>
          <w:sz w:val="24"/>
          <w:szCs w:val="24"/>
        </w:rPr>
        <w:t>Garantie de bonne exécution</w:t>
      </w:r>
      <w:bookmarkEnd w:id="324"/>
      <w:bookmarkEnd w:id="325"/>
      <w:bookmarkEnd w:id="326"/>
      <w:bookmarkEnd w:id="327"/>
    </w:p>
    <w:p w:rsidR="00A20235" w:rsidRPr="003936CD" w:rsidRDefault="00A20235" w:rsidP="00A20235">
      <w:pPr>
        <w:spacing w:after="0" w:line="240" w:lineRule="auto"/>
        <w:rPr>
          <w:rFonts w:ascii="Times New Roman" w:hAnsi="Times New Roman" w:cs="Times New Roman"/>
        </w:rPr>
      </w:pPr>
    </w:p>
    <w:p w:rsidR="007A45B5" w:rsidRPr="003936CD" w:rsidRDefault="00DA4AFB" w:rsidP="00631AFB">
      <w:pPr>
        <w:pStyle w:val="Header3-Paragraph"/>
        <w:numPr>
          <w:ilvl w:val="1"/>
          <w:numId w:val="67"/>
        </w:numPr>
        <w:spacing w:after="0"/>
        <w:ind w:left="851" w:hanging="851"/>
        <w:rPr>
          <w:szCs w:val="24"/>
          <w:lang w:val="fr-FR"/>
        </w:rPr>
      </w:pPr>
      <w:r w:rsidRPr="003936CD">
        <w:rPr>
          <w:szCs w:val="24"/>
          <w:lang w:val="fr-FR"/>
        </w:rPr>
        <w:t>Dans le délai de trente (30) jours à compter de la date de réception de la notification, par l’ASECNA, de l’attribution du Marché, le Soumissionnaire retenu fournira la garantie de bonne exécution, conformément au CCAP, en utilisant le Formulaire de garantie de bonne exécution figurant à la Section VIII, Formulaires du Marché, ou tout autre modèle jugé acceptable par l’ASECNA.</w:t>
      </w:r>
    </w:p>
    <w:p w:rsidR="007A45B5" w:rsidRPr="003936CD" w:rsidRDefault="007A45B5" w:rsidP="007A45B5">
      <w:pPr>
        <w:pStyle w:val="Header3-Paragraph"/>
        <w:tabs>
          <w:tab w:val="clear" w:pos="504"/>
        </w:tabs>
        <w:spacing w:after="0"/>
        <w:ind w:left="851" w:firstLine="0"/>
        <w:rPr>
          <w:szCs w:val="24"/>
          <w:lang w:val="fr-FR"/>
        </w:rPr>
      </w:pPr>
    </w:p>
    <w:p w:rsidR="007A45B5" w:rsidRPr="003936CD" w:rsidRDefault="00DA4AFB" w:rsidP="00631AFB">
      <w:pPr>
        <w:pStyle w:val="Header3-Paragraph"/>
        <w:numPr>
          <w:ilvl w:val="1"/>
          <w:numId w:val="67"/>
        </w:numPr>
        <w:spacing w:after="0"/>
        <w:ind w:left="851" w:hanging="851"/>
        <w:rPr>
          <w:szCs w:val="24"/>
          <w:lang w:val="fr-FR"/>
        </w:rPr>
      </w:pPr>
      <w:r w:rsidRPr="003936CD">
        <w:rPr>
          <w:szCs w:val="24"/>
          <w:lang w:val="fr-FR"/>
        </w:rPr>
        <w:t>Le défaut de production, par le Soumissionnaire retenu, de la garantie de bonne exécution susmentionnée ou le fait qu’il ne signe pas l'acte d'engagement, constituera un motif suffisant d’annulation de l’attribution du Marché et de saisie de la garantie de soumission.</w:t>
      </w:r>
    </w:p>
    <w:p w:rsidR="007A45B5" w:rsidRPr="003936CD" w:rsidRDefault="007A45B5" w:rsidP="007A45B5">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67"/>
        </w:numPr>
        <w:spacing w:after="0"/>
        <w:ind w:left="851" w:hanging="851"/>
        <w:rPr>
          <w:szCs w:val="24"/>
          <w:lang w:val="fr-FR"/>
        </w:rPr>
      </w:pPr>
      <w:r w:rsidRPr="003936CD">
        <w:rPr>
          <w:szCs w:val="24"/>
          <w:lang w:val="fr-FR"/>
        </w:rPr>
        <w:t xml:space="preserve">Le cas échéant, l’ASECNA pourra attribuer le Marché au Soumissionnaire dont l’offre est jugée substantiellement conforme au </w:t>
      </w:r>
      <w:r w:rsidRPr="003936CD">
        <w:rPr>
          <w:b/>
          <w:szCs w:val="24"/>
          <w:lang w:val="fr-FR"/>
        </w:rPr>
        <w:t>DAO</w:t>
      </w:r>
      <w:r w:rsidRPr="003936CD">
        <w:rPr>
          <w:szCs w:val="24"/>
          <w:lang w:val="fr-FR"/>
        </w:rPr>
        <w:t xml:space="preserve"> et classée la deuxième moins-</w:t>
      </w:r>
      <w:proofErr w:type="spellStart"/>
      <w:r w:rsidRPr="003936CD">
        <w:rPr>
          <w:szCs w:val="24"/>
          <w:lang w:val="fr-FR"/>
        </w:rPr>
        <w:t>disante</w:t>
      </w:r>
      <w:proofErr w:type="spellEnd"/>
      <w:r w:rsidRPr="003936CD">
        <w:rPr>
          <w:szCs w:val="24"/>
          <w:lang w:val="fr-FR"/>
        </w:rPr>
        <w:t>, et qui possède les qualifications exigées pour exécuter le Marché de façon satisfaisante.</w:t>
      </w:r>
    </w:p>
    <w:bookmarkEnd w:id="44"/>
    <w:p w:rsidR="0013320C" w:rsidRPr="003936CD" w:rsidRDefault="0013320C" w:rsidP="00190BA3">
      <w:pPr>
        <w:rPr>
          <w:rFonts w:ascii="Times New Roman" w:hAnsi="Times New Roman" w:cs="Times New Roman"/>
          <w:sz w:val="24"/>
          <w:szCs w:val="24"/>
        </w:rPr>
      </w:pPr>
    </w:p>
    <w:p w:rsidR="0013320C" w:rsidRPr="003936CD" w:rsidRDefault="0013320C" w:rsidP="0013320C">
      <w:pPr>
        <w:rPr>
          <w:rFonts w:ascii="Times New Roman" w:hAnsi="Times New Roman" w:cs="Times New Roman"/>
          <w:sz w:val="24"/>
          <w:szCs w:val="24"/>
        </w:rPr>
      </w:pPr>
    </w:p>
    <w:p w:rsidR="0013320C" w:rsidRPr="003936CD" w:rsidRDefault="0013320C" w:rsidP="0013320C">
      <w:pPr>
        <w:rPr>
          <w:rFonts w:ascii="Times New Roman" w:hAnsi="Times New Roman" w:cs="Times New Roman"/>
          <w:sz w:val="24"/>
          <w:szCs w:val="24"/>
        </w:rPr>
      </w:pPr>
    </w:p>
    <w:p w:rsidR="0074475C" w:rsidRPr="003936CD" w:rsidRDefault="0074475C" w:rsidP="0074475C">
      <w:pPr>
        <w:rPr>
          <w:rFonts w:ascii="Times New Roman" w:hAnsi="Times New Roman" w:cs="Times New Roman"/>
        </w:rPr>
      </w:pPr>
    </w:p>
    <w:p w:rsidR="0074475C" w:rsidRPr="003936CD" w:rsidRDefault="0074475C" w:rsidP="0074475C">
      <w:pPr>
        <w:rPr>
          <w:rFonts w:ascii="Times New Roman" w:hAnsi="Times New Roman" w:cs="Times New Roman"/>
        </w:rPr>
      </w:pPr>
    </w:p>
    <w:p w:rsidR="0074475C" w:rsidRPr="003936CD" w:rsidRDefault="0074475C" w:rsidP="0074475C">
      <w:pPr>
        <w:rPr>
          <w:rFonts w:ascii="Times New Roman" w:hAnsi="Times New Roman" w:cs="Times New Roman"/>
        </w:rPr>
      </w:pPr>
    </w:p>
    <w:p w:rsidR="0074475C" w:rsidRPr="003936CD" w:rsidRDefault="0074475C" w:rsidP="0074475C">
      <w:pPr>
        <w:rPr>
          <w:rFonts w:ascii="Times New Roman" w:hAnsi="Times New Roman" w:cs="Times New Roman"/>
        </w:rPr>
      </w:pPr>
    </w:p>
    <w:p w:rsidR="0074475C" w:rsidRPr="003936CD" w:rsidRDefault="0074475C" w:rsidP="0074475C">
      <w:pPr>
        <w:rPr>
          <w:rFonts w:ascii="Times New Roman" w:hAnsi="Times New Roman" w:cs="Times New Roman"/>
        </w:rPr>
      </w:pPr>
    </w:p>
    <w:p w:rsidR="0074475C" w:rsidRPr="003936CD" w:rsidRDefault="0074475C" w:rsidP="0074475C">
      <w:pPr>
        <w:rPr>
          <w:rFonts w:ascii="Times New Roman" w:hAnsi="Times New Roman" w:cs="Times New Roman"/>
        </w:rPr>
      </w:pPr>
    </w:p>
    <w:p w:rsidR="0074475C" w:rsidRPr="003936CD" w:rsidRDefault="0074475C" w:rsidP="0074475C">
      <w:pPr>
        <w:rPr>
          <w:rFonts w:ascii="Times New Roman" w:hAnsi="Times New Roman" w:cs="Times New Roman"/>
        </w:rPr>
      </w:pPr>
    </w:p>
    <w:p w:rsidR="0074475C" w:rsidRPr="003936CD" w:rsidRDefault="0074475C" w:rsidP="0074475C">
      <w:pPr>
        <w:rPr>
          <w:rFonts w:ascii="Times New Roman" w:hAnsi="Times New Roman" w:cs="Times New Roman"/>
        </w:rPr>
      </w:pPr>
    </w:p>
    <w:p w:rsidR="003B435D" w:rsidRPr="003936CD" w:rsidRDefault="003B435D" w:rsidP="0074475C">
      <w:pPr>
        <w:rPr>
          <w:rFonts w:ascii="Times New Roman" w:hAnsi="Times New Roman" w:cs="Times New Roman"/>
        </w:rPr>
        <w:sectPr w:rsidR="003B435D" w:rsidRPr="003936CD" w:rsidSect="000F643A">
          <w:headerReference w:type="default" r:id="rId12"/>
          <w:footerReference w:type="default" r:id="rId13"/>
          <w:pgSz w:w="11906" w:h="16838"/>
          <w:pgMar w:top="1417" w:right="1417" w:bottom="1417" w:left="1417" w:header="708" w:footer="708" w:gutter="0"/>
          <w:cols w:space="708"/>
          <w:docGrid w:linePitch="360"/>
        </w:sectPr>
      </w:pPr>
    </w:p>
    <w:bookmarkStart w:id="328" w:name="_Toc345405856"/>
    <w:bookmarkStart w:id="329" w:name="_Toc345406442"/>
    <w:bookmarkStart w:id="330" w:name="_Toc345835026"/>
    <w:bookmarkStart w:id="331" w:name="_Toc386020832"/>
    <w:p w:rsidR="003B435D" w:rsidRPr="003936CD" w:rsidRDefault="00060BBB"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val="en-GB" w:eastAsia="en-GB"/>
        </w:rPr>
        <w:lastRenderedPageBreak/>
        <mc:AlternateContent>
          <mc:Choice Requires="wps">
            <w:drawing>
              <wp:anchor distT="0" distB="0" distL="114300" distR="114300" simplePos="0" relativeHeight="251662336" behindDoc="0" locked="0" layoutInCell="1" allowOverlap="1">
                <wp:simplePos x="0" y="0"/>
                <wp:positionH relativeFrom="column">
                  <wp:posOffset>24130</wp:posOffset>
                </wp:positionH>
                <wp:positionV relativeFrom="paragraph">
                  <wp:posOffset>-109220</wp:posOffset>
                </wp:positionV>
                <wp:extent cx="5772150" cy="582930"/>
                <wp:effectExtent l="0" t="0" r="19050" b="26670"/>
                <wp:wrapNone/>
                <wp:docPr id="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82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F3CDD" id="Rectangle 57" o:spid="_x0000_s1026" style="position:absolute;margin-left:1.9pt;margin-top:-8.6pt;width:454.5pt;height:4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RoaegIAAPwEAAAOAAAAZHJzL2Uyb0RvYy54bWysVF1v2yAUfZ+0/4B4Tx27dj6sOlUVJ9Ok&#10;bqvW7QcQwDEaBgYkTlftv++CkyxdX6ZpfsDAvVzOufdcbm4PnUR7bp3QqsLp1RgjrqhmQm0r/PXL&#10;ejTDyHmiGJFa8Qo/cYdvF2/f3PSm5JlutWTcIgiiXNmbCrfemzJJHG15R9yVNlyBsdG2Ix6Wdpsw&#10;S3qI3skkG48nSa8tM1ZT7hzs1oMRL2L8puHUf2oaxz2SFQZsPo42jpswJosbUm4tMa2gRxjkH1B0&#10;RCi49ByqJp6gnRWvQnWCWu1046+o7hLdNILyyAHYpOM/2Dy2xPDIBZLjzDlN7v+FpR/3DxYJVuEJ&#10;Rop0UKLPkDSitpKjYhry0xtXgtujebCBoTP3mn5zSOllC278zlrdt5wwQJUG/+TFgbBwcBRt+g+a&#10;QXiy8zqm6tDYLgSEJKBDrMjTuSL84BGFzWI6zdICCkfBVsyy+XUsWULK02ljnX/HdYfCpMIWwMfo&#10;ZH/vfEBDypNLuEzptZAyVl0q1Fd4XmRFPOC0FCwYI0m73SylRXsSdBO/SA3oX7p1woN6pegqPDs7&#10;kTJkY6VYvMUTIYc5IJEqBAdygO04G1TyPB/PV7PVLB/l2WQ1ysd1PbpbL/PRZJ1Oi/q6Xi7r9GfA&#10;meZlKxjjKkA9KTbN/04Rx94ZtHbW7AtK7pL5On6vmScvYcQsA6vTP7KLMgiVHxS00ewJVGD10ILw&#10;ZMCk1fYHRj20X4Xd9x2xHCP5XoGS5mmeh36Ni7yYZrCwl5bNpYUoCqEq7DEapks/9PjOWLFt4aY0&#10;1ljpO1BfI6IwgjIHVEfNQotFBsfnIPTw5Tp6/X60Fr8AAAD//wMAUEsDBBQABgAIAAAAIQBRH46U&#10;3gAAAAgBAAAPAAAAZHJzL2Rvd25yZXYueG1sTI/BTsMwEETvSPyDtUjcWicB2hKyqQKi10otSJSb&#10;mxg7aryOYrcJf89yguPOjGbeFuvJdeKih9B6QkjnCQhNtW9aMgjvb5vZCkSIihrVedII3zrAury+&#10;KlTe+JF2+rKPRnAJhVwh2Bj7XMpQW+1UmPteE3tffnAq8jkY2Qxq5HLXySxJFtKplnjBql6/WF2f&#10;9meH8Np/bqsHE2T1Ee3h5J/Hjd0axNubqXoCEfUU/8Lwi8/oUDLT0Z+pCaJDuGPwiDBLlxkI9h/T&#10;jJUjwvJ+AbIs5P8Hyh8AAAD//wMAUEsBAi0AFAAGAAgAAAAhALaDOJL+AAAA4QEAABMAAAAAAAAA&#10;AAAAAAAAAAAAAFtDb250ZW50X1R5cGVzXS54bWxQSwECLQAUAAYACAAAACEAOP0h/9YAAACUAQAA&#10;CwAAAAAAAAAAAAAAAAAvAQAAX3JlbHMvLnJlbHNQSwECLQAUAAYACAAAACEAzO0aGnoCAAD8BAAA&#10;DgAAAAAAAAAAAAAAAAAuAgAAZHJzL2Uyb0RvYy54bWxQSwECLQAUAAYACAAAACEAUR+OlN4AAAAI&#10;AQAADwAAAAAAAAAAAAAAAADUBAAAZHJzL2Rvd25yZXYueG1sUEsFBgAAAAAEAAQA8wAAAN8FAAAA&#10;AA==&#10;" filled="f"/>
            </w:pict>
          </mc:Fallback>
        </mc:AlternateContent>
      </w:r>
      <w:r w:rsidR="00DA4AFB" w:rsidRPr="003936CD">
        <w:rPr>
          <w:rFonts w:ascii="Times New Roman" w:hAnsi="Times New Roman" w:cs="Times New Roman"/>
          <w:color w:val="auto"/>
          <w:sz w:val="32"/>
          <w:szCs w:val="32"/>
        </w:rPr>
        <w:t>Section II : Données Particulières de l’appel d’offres</w:t>
      </w:r>
      <w:bookmarkEnd w:id="328"/>
      <w:bookmarkEnd w:id="329"/>
      <w:bookmarkEnd w:id="330"/>
      <w:bookmarkEnd w:id="331"/>
    </w:p>
    <w:p w:rsidR="001A62A2" w:rsidRPr="003936CD" w:rsidRDefault="001A62A2" w:rsidP="003B435D">
      <w:pPr>
        <w:rPr>
          <w:rFonts w:ascii="Times New Roman" w:hAnsi="Times New Roman" w:cs="Times New Roman"/>
        </w:rPr>
      </w:pPr>
    </w:p>
    <w:p w:rsidR="00190BA3" w:rsidRPr="003936CD" w:rsidRDefault="00DA4AFB" w:rsidP="004E20D3">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rsidR="006D7A3C" w:rsidRPr="003936CD" w:rsidRDefault="000A5A9E" w:rsidP="00A7679C">
      <w:pPr>
        <w:pStyle w:val="TM3"/>
        <w:rPr>
          <w:rFonts w:eastAsiaTheme="minorEastAsia"/>
          <w:sz w:val="22"/>
          <w:lang w:eastAsia="fr-FR"/>
        </w:rPr>
      </w:pPr>
      <w:r w:rsidRPr="003936CD">
        <w:fldChar w:fldCharType="begin"/>
      </w:r>
      <w:r w:rsidR="00DA4AFB" w:rsidRPr="003936CD">
        <w:instrText xml:space="preserve"> TOC \b se2 \o "3-4" </w:instrText>
      </w:r>
      <w:r w:rsidRPr="003936CD">
        <w:fldChar w:fldCharType="separate"/>
      </w:r>
      <w:r w:rsidR="00DA4AFB" w:rsidRPr="003936CD">
        <w:t>B.Généralités</w:t>
      </w:r>
      <w:r w:rsidR="00DA4AFB" w:rsidRPr="003936CD">
        <w:tab/>
      </w:r>
      <w:r w:rsidRPr="003936CD">
        <w:fldChar w:fldCharType="begin"/>
      </w:r>
      <w:r w:rsidR="00DA4AFB" w:rsidRPr="003936CD">
        <w:instrText xml:space="preserve"> PAGEREF _Toc390706457 \h </w:instrText>
      </w:r>
      <w:r w:rsidRPr="003936CD">
        <w:fldChar w:fldCharType="separate"/>
      </w:r>
      <w:r w:rsidR="003A00B3">
        <w:t>34</w:t>
      </w:r>
      <w:r w:rsidRPr="003936CD">
        <w:fldChar w:fldCharType="end"/>
      </w:r>
    </w:p>
    <w:p w:rsidR="006D7A3C" w:rsidRPr="003936CD" w:rsidRDefault="00DA4AFB" w:rsidP="00A7679C">
      <w:pPr>
        <w:pStyle w:val="TM3"/>
        <w:rPr>
          <w:rFonts w:eastAsiaTheme="minorEastAsia"/>
          <w:sz w:val="22"/>
          <w:lang w:eastAsia="fr-FR"/>
        </w:rPr>
      </w:pPr>
      <w:r w:rsidRPr="003936CD">
        <w:t>C.Dossier d’appel d’offres</w:t>
      </w:r>
      <w:r w:rsidRPr="003936CD">
        <w:tab/>
      </w:r>
      <w:r w:rsidR="000A5A9E" w:rsidRPr="003936CD">
        <w:fldChar w:fldCharType="begin"/>
      </w:r>
      <w:r w:rsidRPr="003936CD">
        <w:instrText xml:space="preserve"> PAGEREF _Toc390706458 \h </w:instrText>
      </w:r>
      <w:r w:rsidR="000A5A9E" w:rsidRPr="003936CD">
        <w:fldChar w:fldCharType="separate"/>
      </w:r>
      <w:r w:rsidR="003A00B3">
        <w:t>35</w:t>
      </w:r>
      <w:r w:rsidR="000A5A9E" w:rsidRPr="003936CD">
        <w:fldChar w:fldCharType="end"/>
      </w:r>
    </w:p>
    <w:p w:rsidR="006D7A3C" w:rsidRPr="003936CD" w:rsidRDefault="00DA4AFB" w:rsidP="00A7679C">
      <w:pPr>
        <w:pStyle w:val="TM3"/>
        <w:rPr>
          <w:rFonts w:eastAsiaTheme="minorEastAsia"/>
          <w:sz w:val="22"/>
          <w:lang w:eastAsia="fr-FR"/>
        </w:rPr>
      </w:pPr>
      <w:r w:rsidRPr="003936CD">
        <w:t>D.Préparation des offres</w:t>
      </w:r>
      <w:r w:rsidRPr="003936CD">
        <w:tab/>
      </w:r>
      <w:r w:rsidR="000A5A9E" w:rsidRPr="003936CD">
        <w:fldChar w:fldCharType="begin"/>
      </w:r>
      <w:r w:rsidRPr="003936CD">
        <w:instrText xml:space="preserve"> PAGEREF _Toc390706459 \h </w:instrText>
      </w:r>
      <w:r w:rsidR="000A5A9E" w:rsidRPr="003936CD">
        <w:fldChar w:fldCharType="separate"/>
      </w:r>
      <w:r w:rsidR="003A00B3">
        <w:t>35</w:t>
      </w:r>
      <w:r w:rsidR="000A5A9E" w:rsidRPr="003936CD">
        <w:fldChar w:fldCharType="end"/>
      </w:r>
    </w:p>
    <w:p w:rsidR="006D7A3C" w:rsidRPr="003936CD" w:rsidRDefault="00DA4AFB" w:rsidP="00A7679C">
      <w:pPr>
        <w:pStyle w:val="TM3"/>
        <w:rPr>
          <w:rFonts w:eastAsiaTheme="minorEastAsia"/>
          <w:sz w:val="22"/>
          <w:lang w:eastAsia="fr-FR"/>
        </w:rPr>
      </w:pPr>
      <w:r w:rsidRPr="003936CD">
        <w:t>E.Remise des offres et ouverture des plis</w:t>
      </w:r>
      <w:r w:rsidRPr="003936CD">
        <w:tab/>
      </w:r>
      <w:r w:rsidR="000A5A9E" w:rsidRPr="003936CD">
        <w:fldChar w:fldCharType="begin"/>
      </w:r>
      <w:r w:rsidRPr="003936CD">
        <w:instrText xml:space="preserve"> PAGEREF _Toc390706460 \h </w:instrText>
      </w:r>
      <w:r w:rsidR="000A5A9E" w:rsidRPr="003936CD">
        <w:fldChar w:fldCharType="separate"/>
      </w:r>
      <w:r w:rsidR="003A00B3">
        <w:t>38</w:t>
      </w:r>
      <w:r w:rsidR="000A5A9E" w:rsidRPr="003936CD">
        <w:fldChar w:fldCharType="end"/>
      </w:r>
    </w:p>
    <w:p w:rsidR="006D7A3C" w:rsidRPr="003936CD" w:rsidRDefault="00DA4AFB" w:rsidP="00A7679C">
      <w:pPr>
        <w:pStyle w:val="TM3"/>
        <w:rPr>
          <w:rFonts w:eastAsiaTheme="minorEastAsia"/>
          <w:sz w:val="22"/>
          <w:lang w:eastAsia="fr-FR"/>
        </w:rPr>
      </w:pPr>
      <w:r w:rsidRPr="003936CD">
        <w:t>FÉvaluation et comparaison des offres</w:t>
      </w:r>
      <w:r w:rsidRPr="003936CD">
        <w:tab/>
      </w:r>
      <w:r w:rsidR="000A5A9E" w:rsidRPr="003936CD">
        <w:fldChar w:fldCharType="begin"/>
      </w:r>
      <w:r w:rsidRPr="003936CD">
        <w:instrText xml:space="preserve"> PAGEREF _Toc390706461 \h </w:instrText>
      </w:r>
      <w:r w:rsidR="000A5A9E" w:rsidRPr="003936CD">
        <w:fldChar w:fldCharType="separate"/>
      </w:r>
      <w:r w:rsidR="003A00B3">
        <w:t>38</w:t>
      </w:r>
      <w:r w:rsidR="000A5A9E" w:rsidRPr="003936CD">
        <w:fldChar w:fldCharType="end"/>
      </w:r>
    </w:p>
    <w:p w:rsidR="006D7A3C" w:rsidRPr="003936CD" w:rsidRDefault="00DA4AFB" w:rsidP="00A7679C">
      <w:pPr>
        <w:pStyle w:val="TM3"/>
        <w:rPr>
          <w:rFonts w:eastAsiaTheme="minorEastAsia"/>
          <w:sz w:val="22"/>
          <w:lang w:eastAsia="fr-FR"/>
        </w:rPr>
      </w:pPr>
      <w:r w:rsidRPr="003936CD">
        <w:t>G.Attribution du Marché</w:t>
      </w:r>
      <w:r w:rsidRPr="003936CD">
        <w:tab/>
      </w:r>
      <w:r w:rsidR="000A5A9E" w:rsidRPr="003936CD">
        <w:fldChar w:fldCharType="begin"/>
      </w:r>
      <w:r w:rsidRPr="003936CD">
        <w:instrText xml:space="preserve"> PAGEREF _Toc390706462 \h </w:instrText>
      </w:r>
      <w:r w:rsidR="000A5A9E" w:rsidRPr="003936CD">
        <w:fldChar w:fldCharType="separate"/>
      </w:r>
      <w:r w:rsidR="003A00B3">
        <w:t>39</w:t>
      </w:r>
      <w:r w:rsidR="000A5A9E" w:rsidRPr="003936CD">
        <w:fldChar w:fldCharType="end"/>
      </w:r>
    </w:p>
    <w:p w:rsidR="00190BA3" w:rsidRPr="003936CD" w:rsidRDefault="000A5A9E" w:rsidP="00190BA3">
      <w:pPr>
        <w:rPr>
          <w:rFonts w:ascii="Times New Roman" w:hAnsi="Times New Roman" w:cs="Times New Roman"/>
        </w:rPr>
      </w:pPr>
      <w:r w:rsidRPr="003936CD">
        <w:rPr>
          <w:rFonts w:ascii="Times New Roman" w:hAnsi="Times New Roman" w:cs="Times New Roman"/>
        </w:rPr>
        <w:fldChar w:fldCharType="end"/>
      </w:r>
      <w:r w:rsidR="00190BA3" w:rsidRPr="003936CD">
        <w:rPr>
          <w:rFonts w:ascii="Times New Roman" w:hAnsi="Times New Roman" w:cs="Times New Roman"/>
        </w:rPr>
        <w:br w:type="page"/>
      </w:r>
    </w:p>
    <w:p w:rsidR="00F63F5A" w:rsidRPr="001309DA" w:rsidRDefault="00F63F5A" w:rsidP="00E43D75">
      <w:pPr>
        <w:pStyle w:val="Retraitcorpsdetexte"/>
        <w:ind w:left="-426" w:right="-993"/>
        <w:jc w:val="both"/>
        <w:rPr>
          <w:rFonts w:ascii="Times New Roman" w:hAnsi="Times New Roman"/>
          <w:color w:val="000000"/>
          <w:sz w:val="24"/>
          <w:szCs w:val="24"/>
        </w:rPr>
      </w:pPr>
      <w:bookmarkStart w:id="332" w:name="_Toc390706457"/>
      <w:bookmarkStart w:id="333" w:name="se2"/>
      <w:r w:rsidRPr="001309DA">
        <w:rPr>
          <w:rFonts w:ascii="Times New Roman" w:hAnsi="Times New Roman"/>
          <w:color w:val="000000"/>
          <w:sz w:val="24"/>
          <w:szCs w:val="24"/>
        </w:rPr>
        <w:lastRenderedPageBreak/>
        <w:t xml:space="preserve">Les dispositions ci-après, qui sont spécifiques aux </w:t>
      </w:r>
      <w:r w:rsidRPr="00F63F5A">
        <w:rPr>
          <w:rFonts w:ascii="Times New Roman" w:hAnsi="Times New Roman" w:cs="Times New Roman"/>
          <w:sz w:val="24"/>
          <w:szCs w:val="24"/>
        </w:rPr>
        <w:t>Fournitures et Services Connexes</w:t>
      </w:r>
      <w:r w:rsidRPr="001309DA">
        <w:rPr>
          <w:rFonts w:ascii="Times New Roman" w:hAnsi="Times New Roman"/>
          <w:color w:val="000000"/>
          <w:sz w:val="24"/>
          <w:szCs w:val="24"/>
        </w:rPr>
        <w:t xml:space="preserve"> faisant l’objet de l’Appel d’offres, complètent ou, le cas échéant, modifient les dispositions des Instructions aux Soumissionnaires.  En cas de divergence, les données particulières ci-dessous ont priorité sur les clauses des IS.</w:t>
      </w:r>
    </w:p>
    <w:p w:rsidR="00F63F5A" w:rsidRPr="001309DA" w:rsidRDefault="00F63F5A" w:rsidP="00E43D75">
      <w:pPr>
        <w:pStyle w:val="Retraitcorpsdetexte"/>
        <w:ind w:left="-426" w:right="-993"/>
        <w:jc w:val="both"/>
        <w:rPr>
          <w:rFonts w:ascii="Times New Roman" w:hAnsi="Times New Roman"/>
          <w:color w:val="000000"/>
          <w:sz w:val="24"/>
          <w:szCs w:val="24"/>
        </w:rPr>
      </w:pPr>
      <w:r w:rsidRPr="001309DA">
        <w:rPr>
          <w:rFonts w:ascii="Times New Roman" w:hAnsi="Times New Roman"/>
          <w:color w:val="000000"/>
          <w:sz w:val="24"/>
          <w:szCs w:val="24"/>
        </w:rPr>
        <w:t>Les chiffres de la première colonne se réfèrent à la Clause correspondante des Instructions aux Soumissionnaires.</w:t>
      </w:r>
    </w:p>
    <w:bookmarkEnd w:id="332"/>
    <w:tbl>
      <w:tblPr>
        <w:tblW w:w="10491" w:type="dxa"/>
        <w:tblInd w:w="-3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277"/>
        <w:gridCol w:w="9214"/>
      </w:tblGrid>
      <w:tr w:rsidR="007E12DA" w:rsidRPr="003936CD" w:rsidTr="00446C38">
        <w:trPr>
          <w:cantSplit/>
        </w:trPr>
        <w:tc>
          <w:tcPr>
            <w:tcW w:w="1277" w:type="dxa"/>
            <w:tcBorders>
              <w:bottom w:val="nil"/>
            </w:tcBorders>
          </w:tcPr>
          <w:p w:rsidR="00310093" w:rsidRPr="003936CD" w:rsidRDefault="00310093" w:rsidP="009E0F7A">
            <w:pPr>
              <w:spacing w:after="0" w:line="240" w:lineRule="auto"/>
              <w:rPr>
                <w:rFonts w:ascii="Times New Roman" w:hAnsi="Times New Roman" w:cs="Times New Roman"/>
                <w:b/>
                <w:sz w:val="24"/>
                <w:szCs w:val="24"/>
              </w:rPr>
            </w:pPr>
          </w:p>
          <w:p w:rsidR="000D5ED3" w:rsidRPr="003936CD" w:rsidRDefault="00DA4AFB" w:rsidP="009E0F7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w:t>
            </w:r>
          </w:p>
          <w:p w:rsidR="000D5ED3" w:rsidRPr="003936CD" w:rsidRDefault="000D5ED3" w:rsidP="009E0F7A">
            <w:pPr>
              <w:spacing w:after="0" w:line="240" w:lineRule="auto"/>
              <w:rPr>
                <w:rFonts w:ascii="Times New Roman" w:hAnsi="Times New Roman" w:cs="Times New Roman"/>
                <w:b/>
                <w:sz w:val="24"/>
                <w:szCs w:val="24"/>
              </w:rPr>
            </w:pPr>
          </w:p>
          <w:p w:rsidR="007E12DA" w:rsidRPr="003936CD" w:rsidRDefault="00DA4AFB" w:rsidP="009E0F7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9214" w:type="dxa"/>
            <w:tcBorders>
              <w:bottom w:val="nil"/>
            </w:tcBorders>
          </w:tcPr>
          <w:p w:rsidR="00310093" w:rsidRPr="003936CD" w:rsidRDefault="00310093" w:rsidP="009E0F7A">
            <w:pPr>
              <w:tabs>
                <w:tab w:val="left" w:pos="540"/>
              </w:tabs>
              <w:spacing w:after="0" w:line="240" w:lineRule="auto"/>
              <w:ind w:right="-72"/>
              <w:jc w:val="both"/>
              <w:rPr>
                <w:rFonts w:ascii="Times New Roman" w:hAnsi="Times New Roman" w:cs="Times New Roman"/>
                <w:b/>
                <w:sz w:val="24"/>
                <w:szCs w:val="24"/>
              </w:rPr>
            </w:pPr>
          </w:p>
          <w:p w:rsidR="000D5ED3"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Objet de l’appel d’offres</w:t>
            </w:r>
          </w:p>
          <w:p w:rsidR="008C0D11" w:rsidRPr="00873AF6" w:rsidRDefault="00DA4AFB" w:rsidP="00BD11D5">
            <w:pPr>
              <w:tabs>
                <w:tab w:val="right" w:pos="7272"/>
              </w:tabs>
              <w:spacing w:before="120" w:line="240" w:lineRule="auto"/>
              <w:rPr>
                <w:rFonts w:ascii="Times New Roman" w:hAnsi="Times New Roman" w:cs="Times New Roman"/>
                <w:b/>
                <w:color w:val="FF0000"/>
                <w:sz w:val="24"/>
                <w:szCs w:val="24"/>
                <w:u w:val="single"/>
              </w:rPr>
            </w:pPr>
            <w:r w:rsidRPr="004A5373">
              <w:rPr>
                <w:rFonts w:ascii="Times New Roman" w:hAnsi="Times New Roman" w:cs="Times New Roman"/>
                <w:sz w:val="24"/>
                <w:szCs w:val="24"/>
              </w:rPr>
              <w:t xml:space="preserve">Numéro de l’Appel d’Offres: </w:t>
            </w:r>
            <w:r w:rsidR="00E04CD7">
              <w:rPr>
                <w:rFonts w:ascii="Times New Roman" w:hAnsi="Times New Roman" w:cs="Times New Roman"/>
                <w:b/>
                <w:sz w:val="24"/>
                <w:szCs w:val="24"/>
                <w:highlight w:val="yellow"/>
              </w:rPr>
              <w:t>N°2023</w:t>
            </w:r>
            <w:r w:rsidR="00D4438F" w:rsidRPr="00D0667E">
              <w:rPr>
                <w:rFonts w:ascii="Times New Roman" w:hAnsi="Times New Roman" w:cs="Times New Roman"/>
                <w:b/>
                <w:sz w:val="24"/>
                <w:szCs w:val="24"/>
                <w:highlight w:val="yellow"/>
              </w:rPr>
              <w:t>/</w:t>
            </w:r>
            <w:r w:rsidR="006F0D9E">
              <w:rPr>
                <w:rFonts w:ascii="Times New Roman" w:hAnsi="Times New Roman" w:cs="Times New Roman"/>
                <w:b/>
                <w:sz w:val="24"/>
                <w:szCs w:val="24"/>
                <w:highlight w:val="yellow"/>
              </w:rPr>
              <w:t>00</w:t>
            </w:r>
            <w:r w:rsidR="00E04CD7">
              <w:rPr>
                <w:rFonts w:ascii="Times New Roman" w:hAnsi="Times New Roman" w:cs="Times New Roman"/>
                <w:b/>
                <w:sz w:val="24"/>
                <w:szCs w:val="24"/>
                <w:highlight w:val="yellow"/>
              </w:rPr>
              <w:t>0</w:t>
            </w:r>
            <w:r w:rsidR="00895EDF">
              <w:rPr>
                <w:rFonts w:ascii="Times New Roman" w:hAnsi="Times New Roman" w:cs="Times New Roman"/>
                <w:b/>
                <w:sz w:val="24"/>
                <w:szCs w:val="24"/>
                <w:highlight w:val="yellow"/>
              </w:rPr>
              <w:t>173</w:t>
            </w:r>
            <w:r w:rsidR="00793881" w:rsidRPr="00D0667E">
              <w:rPr>
                <w:rFonts w:ascii="Times New Roman" w:hAnsi="Times New Roman" w:cs="Times New Roman"/>
                <w:b/>
                <w:sz w:val="24"/>
                <w:szCs w:val="24"/>
                <w:highlight w:val="yellow"/>
              </w:rPr>
              <w:t>/ASECNA/</w:t>
            </w:r>
            <w:r w:rsidR="00644B7A">
              <w:rPr>
                <w:rFonts w:ascii="Times New Roman" w:hAnsi="Times New Roman" w:cs="Times New Roman"/>
                <w:b/>
                <w:sz w:val="24"/>
                <w:szCs w:val="24"/>
              </w:rPr>
              <w:t>DGRP/ML/AA</w:t>
            </w:r>
            <w:r w:rsidR="00E44DC0">
              <w:rPr>
                <w:rFonts w:ascii="Times New Roman" w:hAnsi="Times New Roman" w:cs="Times New Roman"/>
                <w:b/>
                <w:sz w:val="24"/>
                <w:szCs w:val="24"/>
              </w:rPr>
              <w:t xml:space="preserve">C/ du </w:t>
            </w:r>
            <w:r w:rsidR="00895EDF" w:rsidRPr="00895EDF">
              <w:rPr>
                <w:rFonts w:ascii="Times New Roman" w:hAnsi="Times New Roman" w:cs="Times New Roman"/>
                <w:b/>
                <w:sz w:val="24"/>
                <w:szCs w:val="24"/>
              </w:rPr>
              <w:t>06</w:t>
            </w:r>
            <w:r w:rsidR="00BD11D5" w:rsidRPr="00895EDF">
              <w:rPr>
                <w:rFonts w:ascii="Times New Roman" w:hAnsi="Times New Roman" w:cs="Times New Roman"/>
                <w:b/>
                <w:sz w:val="24"/>
                <w:szCs w:val="24"/>
              </w:rPr>
              <w:t xml:space="preserve"> février</w:t>
            </w:r>
            <w:r w:rsidR="00E04CD7" w:rsidRPr="00895EDF">
              <w:rPr>
                <w:rFonts w:ascii="Times New Roman" w:hAnsi="Times New Roman" w:cs="Times New Roman"/>
                <w:b/>
                <w:sz w:val="24"/>
                <w:szCs w:val="24"/>
              </w:rPr>
              <w:t xml:space="preserve"> 2023</w:t>
            </w:r>
          </w:p>
        </w:tc>
      </w:tr>
      <w:tr w:rsidR="007E12DA" w:rsidRPr="003936CD" w:rsidTr="00E43D75">
        <w:trPr>
          <w:cantSplit/>
          <w:trHeight w:val="831"/>
        </w:trPr>
        <w:tc>
          <w:tcPr>
            <w:tcW w:w="1277" w:type="dxa"/>
            <w:tcBorders>
              <w:top w:val="single" w:sz="12" w:space="0" w:color="000000"/>
              <w:left w:val="single" w:sz="12" w:space="0" w:color="000000"/>
              <w:bottom w:val="nil"/>
              <w:right w:val="single" w:sz="8" w:space="0" w:color="000000"/>
            </w:tcBorders>
          </w:tcPr>
          <w:p w:rsidR="007E12DA" w:rsidRPr="003936CD" w:rsidRDefault="00DA4AFB" w:rsidP="009E0F7A">
            <w:pPr>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9214" w:type="dxa"/>
            <w:tcBorders>
              <w:top w:val="single" w:sz="12" w:space="0" w:color="000000"/>
              <w:left w:val="nil"/>
              <w:bottom w:val="single" w:sz="12" w:space="0" w:color="auto"/>
              <w:right w:val="single" w:sz="12" w:space="0" w:color="000000"/>
            </w:tcBorders>
          </w:tcPr>
          <w:p w:rsidR="00C35951" w:rsidRPr="003936CD" w:rsidRDefault="007C64FB" w:rsidP="003936CD">
            <w:pPr>
              <w:pStyle w:val="Paragraphedeliste"/>
              <w:spacing w:after="0" w:line="240" w:lineRule="auto"/>
              <w:ind w:left="0"/>
              <w:jc w:val="both"/>
              <w:rPr>
                <w:rFonts w:ascii="Times New Roman" w:hAnsi="Times New Roman" w:cs="Times New Roman"/>
                <w:b/>
                <w:sz w:val="24"/>
                <w:szCs w:val="24"/>
              </w:rPr>
            </w:pPr>
            <w:r w:rsidRPr="007C64FB">
              <w:rPr>
                <w:rFonts w:ascii="Times New Roman" w:hAnsi="Times New Roman" w:cs="Times New Roman"/>
                <w:sz w:val="24"/>
                <w:szCs w:val="24"/>
              </w:rPr>
              <w:t xml:space="preserve">Nom et adresse du Maître d'Ouvrage : </w:t>
            </w:r>
            <w:r w:rsidR="008D2C83" w:rsidRPr="001F2D4C">
              <w:rPr>
                <w:b/>
                <w:color w:val="000000"/>
              </w:rPr>
              <w:t xml:space="preserve">Représentation de l'ASECNA auprès de la République du </w:t>
            </w:r>
            <w:r w:rsidR="008D2C83">
              <w:rPr>
                <w:b/>
                <w:color w:val="000000"/>
              </w:rPr>
              <w:t>Mali</w:t>
            </w:r>
            <w:r w:rsidR="008D2C83" w:rsidRPr="001F2D4C">
              <w:rPr>
                <w:b/>
                <w:color w:val="000000"/>
              </w:rPr>
              <w:t xml:space="preserve"> – BP </w:t>
            </w:r>
            <w:r w:rsidR="008D2C83">
              <w:rPr>
                <w:b/>
                <w:color w:val="000000"/>
              </w:rPr>
              <w:t>36</w:t>
            </w:r>
            <w:r w:rsidR="008D2C83" w:rsidRPr="001F2D4C">
              <w:rPr>
                <w:b/>
                <w:color w:val="000000"/>
              </w:rPr>
              <w:t xml:space="preserve"> à </w:t>
            </w:r>
            <w:r w:rsidR="008D2C83">
              <w:rPr>
                <w:b/>
                <w:color w:val="000000"/>
              </w:rPr>
              <w:t>Bamako,</w:t>
            </w:r>
            <w:r w:rsidR="008D2C83" w:rsidRPr="00052D47">
              <w:rPr>
                <w:b/>
                <w:iCs/>
              </w:rPr>
              <w:t xml:space="preserve"> Téléphone : (+2</w:t>
            </w:r>
            <w:r w:rsidR="008D2C83">
              <w:rPr>
                <w:b/>
                <w:iCs/>
              </w:rPr>
              <w:t>23</w:t>
            </w:r>
            <w:r w:rsidR="008D2C83" w:rsidRPr="00052D47">
              <w:rPr>
                <w:b/>
                <w:iCs/>
              </w:rPr>
              <w:t xml:space="preserve">) </w:t>
            </w:r>
            <w:r w:rsidR="008D2C83" w:rsidRPr="001120D8">
              <w:rPr>
                <w:b/>
                <w:iCs/>
              </w:rPr>
              <w:t>20.20.67.01- 20.20.31.61</w:t>
            </w:r>
            <w:r w:rsidR="008D2C83">
              <w:rPr>
                <w:b/>
                <w:iCs/>
              </w:rPr>
              <w:t>.</w:t>
            </w:r>
          </w:p>
        </w:tc>
      </w:tr>
      <w:tr w:rsidR="007E12DA" w:rsidRPr="003936CD" w:rsidTr="00E43D75">
        <w:trPr>
          <w:cantSplit/>
        </w:trPr>
        <w:tc>
          <w:tcPr>
            <w:tcW w:w="1277" w:type="dxa"/>
            <w:tcBorders>
              <w:top w:val="nil"/>
              <w:bottom w:val="single" w:sz="12" w:space="0" w:color="000000"/>
            </w:tcBorders>
          </w:tcPr>
          <w:p w:rsidR="007E12DA" w:rsidRPr="003936CD" w:rsidRDefault="00DA4AFB" w:rsidP="009E0F7A">
            <w:pPr>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9214" w:type="dxa"/>
            <w:tcBorders>
              <w:top w:val="nil"/>
              <w:bottom w:val="single" w:sz="12" w:space="0" w:color="000000"/>
            </w:tcBorders>
          </w:tcPr>
          <w:p w:rsidR="00392F5A" w:rsidRDefault="001958A8" w:rsidP="00A830B9">
            <w:pPr>
              <w:rPr>
                <w:rFonts w:ascii="Arial" w:hAnsi="Arial" w:cs="Arial"/>
              </w:rPr>
            </w:pPr>
            <w:r w:rsidRPr="003936CD">
              <w:rPr>
                <w:rFonts w:ascii="Times New Roman" w:hAnsi="Times New Roman" w:cs="Times New Roman"/>
                <w:sz w:val="24"/>
                <w:szCs w:val="24"/>
              </w:rPr>
              <w:t>Objet</w:t>
            </w:r>
            <w:r w:rsidR="00550BC9" w:rsidRPr="003936CD">
              <w:rPr>
                <w:rFonts w:ascii="Times New Roman" w:hAnsi="Times New Roman" w:cs="Times New Roman"/>
                <w:sz w:val="24"/>
                <w:szCs w:val="24"/>
              </w:rPr>
              <w:t xml:space="preserve"> de l’Appel d’Offres (AO)</w:t>
            </w:r>
            <w:r w:rsidR="007E12DA" w:rsidRPr="003936CD">
              <w:rPr>
                <w:rFonts w:ascii="Times New Roman" w:hAnsi="Times New Roman" w:cs="Times New Roman"/>
                <w:sz w:val="24"/>
                <w:szCs w:val="24"/>
              </w:rPr>
              <w:t> :</w:t>
            </w:r>
            <w:r w:rsidR="006E62DD">
              <w:rPr>
                <w:rFonts w:ascii="Times New Roman" w:hAnsi="Times New Roman" w:cs="Times New Roman"/>
                <w:sz w:val="24"/>
                <w:szCs w:val="24"/>
              </w:rPr>
              <w:t xml:space="preserve"> </w:t>
            </w:r>
            <w:r w:rsidR="00D62AF0">
              <w:rPr>
                <w:rFonts w:ascii="Arial" w:hAnsi="Arial" w:cs="Arial"/>
              </w:rPr>
              <w:t>le transport du personnel de Bamako de la Repr</w:t>
            </w:r>
            <w:r w:rsidR="00D62AF0" w:rsidRPr="00B73807">
              <w:rPr>
                <w:rFonts w:ascii="Arial" w:hAnsi="Arial" w:cs="Arial"/>
              </w:rPr>
              <w:t>és</w:t>
            </w:r>
            <w:r w:rsidR="00D62AF0">
              <w:rPr>
                <w:rFonts w:ascii="Arial" w:hAnsi="Arial" w:cs="Arial"/>
              </w:rPr>
              <w:t>entation de l’ASECNA auprès du Mali</w:t>
            </w:r>
            <w:r w:rsidR="00D62AF0" w:rsidRPr="00B73807">
              <w:rPr>
                <w:rFonts w:ascii="Arial" w:hAnsi="Arial" w:cs="Arial"/>
              </w:rPr>
              <w:t xml:space="preserve"> </w:t>
            </w:r>
          </w:p>
          <w:p w:rsidR="00022F80" w:rsidRDefault="007E12DA" w:rsidP="00A830B9">
            <w:pPr>
              <w:rPr>
                <w:rFonts w:ascii="Times New Roman" w:hAnsi="Times New Roman" w:cs="Times New Roman"/>
                <w:sz w:val="24"/>
                <w:szCs w:val="24"/>
              </w:rPr>
            </w:pPr>
            <w:r w:rsidRPr="00D25E89">
              <w:rPr>
                <w:rFonts w:ascii="Times New Roman" w:hAnsi="Times New Roman" w:cs="Times New Roman"/>
                <w:sz w:val="24"/>
                <w:szCs w:val="24"/>
              </w:rPr>
              <w:t xml:space="preserve">Nombre et numéro </w:t>
            </w:r>
            <w:r w:rsidR="00A830B9">
              <w:rPr>
                <w:rFonts w:ascii="Times New Roman" w:hAnsi="Times New Roman" w:cs="Times New Roman"/>
                <w:sz w:val="24"/>
                <w:szCs w:val="24"/>
              </w:rPr>
              <w:t>du</w:t>
            </w:r>
            <w:r w:rsidRPr="00D25E89">
              <w:rPr>
                <w:rFonts w:ascii="Times New Roman" w:hAnsi="Times New Roman" w:cs="Times New Roman"/>
                <w:sz w:val="24"/>
                <w:szCs w:val="24"/>
              </w:rPr>
              <w:t xml:space="preserve"> lot faisant l’objet du présent A</w:t>
            </w:r>
            <w:r w:rsidR="00A830B9">
              <w:rPr>
                <w:rFonts w:ascii="Times New Roman" w:hAnsi="Times New Roman" w:cs="Times New Roman"/>
                <w:sz w:val="24"/>
                <w:szCs w:val="24"/>
              </w:rPr>
              <w:t>ppel d’</w:t>
            </w:r>
            <w:r w:rsidRPr="00D25E89">
              <w:rPr>
                <w:rFonts w:ascii="Times New Roman" w:hAnsi="Times New Roman" w:cs="Times New Roman"/>
                <w:sz w:val="24"/>
                <w:szCs w:val="24"/>
              </w:rPr>
              <w:t>O</w:t>
            </w:r>
            <w:r w:rsidR="00A830B9">
              <w:rPr>
                <w:rFonts w:ascii="Times New Roman" w:hAnsi="Times New Roman" w:cs="Times New Roman"/>
                <w:sz w:val="24"/>
                <w:szCs w:val="24"/>
              </w:rPr>
              <w:t>ffres</w:t>
            </w:r>
            <w:r w:rsidRPr="00D25E89">
              <w:rPr>
                <w:rFonts w:ascii="Times New Roman" w:hAnsi="Times New Roman" w:cs="Times New Roman"/>
                <w:sz w:val="24"/>
                <w:szCs w:val="24"/>
              </w:rPr>
              <w:t xml:space="preserve"> : </w:t>
            </w:r>
            <w:r w:rsidR="00853CA4">
              <w:rPr>
                <w:rFonts w:ascii="Times New Roman" w:hAnsi="Times New Roman" w:cs="Times New Roman"/>
                <w:sz w:val="24"/>
                <w:szCs w:val="24"/>
              </w:rPr>
              <w:t>lot unique</w:t>
            </w:r>
          </w:p>
          <w:p w:rsidR="004B3070" w:rsidRDefault="004B3070" w:rsidP="004B3070">
            <w:pPr>
              <w:spacing w:after="0" w:line="240" w:lineRule="auto"/>
              <w:ind w:hanging="89"/>
              <w:rPr>
                <w:rFonts w:ascii="Arial" w:hAnsi="Arial" w:cs="Arial"/>
                <w:b/>
                <w:caps/>
                <w:sz w:val="20"/>
                <w:szCs w:val="20"/>
              </w:rPr>
            </w:pPr>
          </w:p>
          <w:p w:rsidR="004B3070" w:rsidRPr="004B3070" w:rsidRDefault="004B3070" w:rsidP="004B3070">
            <w:pPr>
              <w:spacing w:after="0" w:line="240" w:lineRule="auto"/>
              <w:ind w:hanging="89"/>
              <w:rPr>
                <w:rFonts w:ascii="Times New Roman" w:hAnsi="Times New Roman" w:cs="Times New Roman"/>
                <w:sz w:val="24"/>
                <w:szCs w:val="24"/>
              </w:rPr>
            </w:pPr>
          </w:p>
        </w:tc>
      </w:tr>
      <w:tr w:rsidR="003E37C1" w:rsidRPr="003936CD" w:rsidTr="00E43D75">
        <w:trPr>
          <w:cantSplit/>
        </w:trPr>
        <w:tc>
          <w:tcPr>
            <w:tcW w:w="1277" w:type="dxa"/>
            <w:tcBorders>
              <w:top w:val="single" w:sz="12" w:space="0" w:color="000000"/>
              <w:bottom w:val="nil"/>
            </w:tcBorders>
          </w:tcPr>
          <w:p w:rsidR="00F86E90" w:rsidRPr="003936CD" w:rsidRDefault="00DA4AFB" w:rsidP="009C1B92">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2.</w:t>
            </w:r>
          </w:p>
          <w:p w:rsidR="009C1B92" w:rsidRPr="003936CD" w:rsidRDefault="009C1B92" w:rsidP="009C1B92">
            <w:pPr>
              <w:spacing w:after="0" w:line="240" w:lineRule="auto"/>
              <w:rPr>
                <w:rFonts w:ascii="Times New Roman" w:hAnsi="Times New Roman" w:cs="Times New Roman"/>
                <w:b/>
                <w:sz w:val="24"/>
                <w:szCs w:val="24"/>
              </w:rPr>
            </w:pPr>
          </w:p>
          <w:p w:rsidR="003E37C1" w:rsidRPr="003936CD" w:rsidRDefault="00DA4AFB" w:rsidP="009C1B92">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2.1</w:t>
            </w:r>
          </w:p>
        </w:tc>
        <w:tc>
          <w:tcPr>
            <w:tcW w:w="9214" w:type="dxa"/>
            <w:tcBorders>
              <w:top w:val="single" w:sz="12" w:space="0" w:color="000000"/>
              <w:bottom w:val="nil"/>
            </w:tcBorders>
          </w:tcPr>
          <w:p w:rsidR="003E37C1"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 xml:space="preserve">Origine des fonds ou Source de financement du Marché : </w:t>
            </w:r>
          </w:p>
          <w:p w:rsidR="003E37C1" w:rsidRPr="003936CD" w:rsidRDefault="00DA4AFB" w:rsidP="003E37C1">
            <w:pPr>
              <w:tabs>
                <w:tab w:val="right" w:pos="7254"/>
              </w:tabs>
              <w:spacing w:after="0" w:line="240" w:lineRule="auto"/>
              <w:rPr>
                <w:rFonts w:ascii="Times New Roman" w:hAnsi="Times New Roman" w:cs="Times New Roman"/>
                <w:sz w:val="24"/>
                <w:szCs w:val="24"/>
                <w:u w:val="single"/>
              </w:rPr>
            </w:pPr>
            <w:r w:rsidRPr="003936CD">
              <w:rPr>
                <w:rFonts w:ascii="Times New Roman" w:hAnsi="Times New Roman" w:cs="Times New Roman"/>
                <w:iCs/>
                <w:sz w:val="24"/>
                <w:szCs w:val="24"/>
              </w:rPr>
              <w:t xml:space="preserve">Fonds propres de l'ASECNA  </w:t>
            </w:r>
          </w:p>
        </w:tc>
      </w:tr>
      <w:tr w:rsidR="003E37C1" w:rsidRPr="003936CD" w:rsidTr="00E43D75">
        <w:trPr>
          <w:cantSplit/>
        </w:trPr>
        <w:tc>
          <w:tcPr>
            <w:tcW w:w="1277" w:type="dxa"/>
            <w:tcBorders>
              <w:top w:val="nil"/>
              <w:bottom w:val="single" w:sz="12" w:space="0" w:color="auto"/>
            </w:tcBorders>
          </w:tcPr>
          <w:p w:rsidR="003E37C1" w:rsidRPr="003936CD" w:rsidRDefault="00DA4AFB" w:rsidP="00F86E90">
            <w:pPr>
              <w:spacing w:before="120" w:after="120"/>
              <w:rPr>
                <w:rFonts w:ascii="Times New Roman" w:hAnsi="Times New Roman" w:cs="Times New Roman"/>
                <w:b/>
                <w:sz w:val="24"/>
                <w:szCs w:val="24"/>
              </w:rPr>
            </w:pPr>
            <w:r w:rsidRPr="003936CD">
              <w:rPr>
                <w:rFonts w:ascii="Times New Roman" w:hAnsi="Times New Roman" w:cs="Times New Roman"/>
                <w:b/>
                <w:sz w:val="24"/>
                <w:szCs w:val="24"/>
              </w:rPr>
              <w:t>IS 2.1</w:t>
            </w:r>
          </w:p>
        </w:tc>
        <w:tc>
          <w:tcPr>
            <w:tcW w:w="9214" w:type="dxa"/>
            <w:tcBorders>
              <w:top w:val="single" w:sz="12" w:space="0" w:color="000000"/>
              <w:bottom w:val="nil"/>
            </w:tcBorders>
          </w:tcPr>
          <w:p w:rsidR="00653DB6" w:rsidRDefault="00DA4AFB" w:rsidP="00653DB6">
            <w:pPr>
              <w:rPr>
                <w:rFonts w:ascii="Arial" w:hAnsi="Arial" w:cs="Arial"/>
              </w:rPr>
            </w:pPr>
            <w:r w:rsidRPr="00220615">
              <w:rPr>
                <w:rFonts w:ascii="Times New Roman" w:hAnsi="Times New Roman" w:cs="Times New Roman"/>
                <w:sz w:val="24"/>
                <w:szCs w:val="24"/>
              </w:rPr>
              <w:t xml:space="preserve">Intitulé et numéro du projet : </w:t>
            </w:r>
            <w:r w:rsidR="00653DB6">
              <w:rPr>
                <w:rFonts w:ascii="Arial" w:hAnsi="Arial" w:cs="Arial"/>
              </w:rPr>
              <w:t>transport du personnel de Bamako de la Repr</w:t>
            </w:r>
            <w:r w:rsidR="00653DB6" w:rsidRPr="00B73807">
              <w:rPr>
                <w:rFonts w:ascii="Arial" w:hAnsi="Arial" w:cs="Arial"/>
              </w:rPr>
              <w:t>és</w:t>
            </w:r>
            <w:r w:rsidR="00653DB6">
              <w:rPr>
                <w:rFonts w:ascii="Arial" w:hAnsi="Arial" w:cs="Arial"/>
              </w:rPr>
              <w:t>entation de l’ASECNA auprès du Mali</w:t>
            </w:r>
            <w:r w:rsidR="00653DB6" w:rsidRPr="00B73807">
              <w:rPr>
                <w:rFonts w:ascii="Arial" w:hAnsi="Arial" w:cs="Arial"/>
              </w:rPr>
              <w:t xml:space="preserve"> </w:t>
            </w:r>
          </w:p>
          <w:p w:rsidR="003E37C1" w:rsidRPr="006708B8" w:rsidRDefault="003E37C1" w:rsidP="00DF2992">
            <w:pPr>
              <w:tabs>
                <w:tab w:val="right" w:pos="7272"/>
              </w:tabs>
              <w:spacing w:before="120" w:line="240" w:lineRule="auto"/>
              <w:rPr>
                <w:rFonts w:ascii="Times New Roman" w:hAnsi="Times New Roman" w:cs="Times New Roman"/>
                <w:sz w:val="24"/>
                <w:szCs w:val="24"/>
              </w:rPr>
            </w:pPr>
          </w:p>
        </w:tc>
      </w:tr>
      <w:tr w:rsidR="00D56DF9" w:rsidRPr="003936CD" w:rsidTr="00E43D75">
        <w:trPr>
          <w:cantSplit/>
        </w:trPr>
        <w:tc>
          <w:tcPr>
            <w:tcW w:w="1277" w:type="dxa"/>
            <w:tcBorders>
              <w:top w:val="single" w:sz="12" w:space="0" w:color="auto"/>
              <w:left w:val="single" w:sz="12" w:space="0" w:color="auto"/>
              <w:bottom w:val="nil"/>
              <w:right w:val="single" w:sz="4" w:space="0" w:color="auto"/>
            </w:tcBorders>
          </w:tcPr>
          <w:p w:rsidR="00D56DF9" w:rsidRPr="003936CD" w:rsidRDefault="00DA4AFB" w:rsidP="00C76BF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4.</w:t>
            </w:r>
          </w:p>
          <w:p w:rsidR="00D56DF9" w:rsidRPr="003936CD" w:rsidRDefault="00D56DF9" w:rsidP="00C76BFA">
            <w:pPr>
              <w:spacing w:after="0" w:line="240" w:lineRule="auto"/>
              <w:rPr>
                <w:rFonts w:ascii="Times New Roman" w:hAnsi="Times New Roman" w:cs="Times New Roman"/>
                <w:b/>
                <w:sz w:val="24"/>
                <w:szCs w:val="24"/>
              </w:rPr>
            </w:pPr>
          </w:p>
          <w:p w:rsidR="00D56DF9" w:rsidRPr="003936CD" w:rsidRDefault="00DA4AFB" w:rsidP="00C76BF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4.1</w:t>
            </w:r>
          </w:p>
        </w:tc>
        <w:tc>
          <w:tcPr>
            <w:tcW w:w="9214" w:type="dxa"/>
            <w:tcBorders>
              <w:top w:val="single" w:sz="12" w:space="0" w:color="auto"/>
              <w:left w:val="nil"/>
              <w:bottom w:val="single" w:sz="12" w:space="0" w:color="auto"/>
            </w:tcBorders>
          </w:tcPr>
          <w:p w:rsidR="00D56DF9"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Candidats admis à concourir</w:t>
            </w:r>
          </w:p>
          <w:p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rsidR="00D56DF9" w:rsidRPr="003936CD" w:rsidRDefault="00DA4AFB" w:rsidP="00C76BFA">
            <w:pPr>
              <w:tabs>
                <w:tab w:val="right" w:pos="7254"/>
              </w:tabs>
              <w:spacing w:after="0" w:line="240" w:lineRule="auto"/>
              <w:rPr>
                <w:rFonts w:ascii="Times New Roman" w:hAnsi="Times New Roman" w:cs="Times New Roman"/>
                <w:sz w:val="24"/>
                <w:szCs w:val="24"/>
                <w:u w:val="single"/>
              </w:rPr>
            </w:pPr>
            <w:r w:rsidRPr="003936CD">
              <w:rPr>
                <w:rFonts w:ascii="Times New Roman" w:eastAsia="Times New Roman" w:hAnsi="Times New Roman" w:cs="Times New Roman"/>
                <w:sz w:val="24"/>
                <w:szCs w:val="24"/>
                <w:lang w:eastAsia="fr-FR"/>
              </w:rPr>
              <w:t>Les Instructions aux soumissionnaires s’appliquent.</w:t>
            </w:r>
          </w:p>
        </w:tc>
      </w:tr>
      <w:tr w:rsidR="00D56DF9" w:rsidRPr="003936CD" w:rsidTr="00E43D75">
        <w:trPr>
          <w:cantSplit/>
        </w:trPr>
        <w:tc>
          <w:tcPr>
            <w:tcW w:w="1277" w:type="dxa"/>
            <w:tcBorders>
              <w:top w:val="nil"/>
              <w:left w:val="single" w:sz="12" w:space="0" w:color="auto"/>
              <w:bottom w:val="single" w:sz="12" w:space="0" w:color="auto"/>
              <w:right w:val="single" w:sz="4" w:space="0" w:color="auto"/>
            </w:tcBorders>
          </w:tcPr>
          <w:p w:rsidR="00D56DF9" w:rsidRPr="003936CD" w:rsidRDefault="00DA4AFB" w:rsidP="004F77F2">
            <w:pPr>
              <w:spacing w:before="120" w:after="120"/>
              <w:rPr>
                <w:rFonts w:ascii="Times New Roman" w:hAnsi="Times New Roman" w:cs="Times New Roman"/>
                <w:b/>
                <w:sz w:val="24"/>
                <w:szCs w:val="24"/>
              </w:rPr>
            </w:pPr>
            <w:r w:rsidRPr="003936CD">
              <w:rPr>
                <w:rFonts w:ascii="Times New Roman" w:hAnsi="Times New Roman" w:cs="Times New Roman"/>
                <w:b/>
                <w:sz w:val="24"/>
                <w:szCs w:val="24"/>
              </w:rPr>
              <w:t>IS 4.6</w:t>
            </w:r>
          </w:p>
        </w:tc>
        <w:tc>
          <w:tcPr>
            <w:tcW w:w="9214" w:type="dxa"/>
            <w:tcBorders>
              <w:top w:val="single" w:sz="12" w:space="0" w:color="auto"/>
              <w:left w:val="nil"/>
              <w:bottom w:val="single" w:sz="12" w:space="0" w:color="auto"/>
            </w:tcBorders>
          </w:tcPr>
          <w:p w:rsidR="00D56DF9" w:rsidRPr="00F97920" w:rsidRDefault="00DA4AFB" w:rsidP="00424444">
            <w:pPr>
              <w:pStyle w:val="i"/>
              <w:tabs>
                <w:tab w:val="right" w:pos="7848"/>
              </w:tabs>
              <w:suppressAutoHyphens w:val="0"/>
              <w:spacing w:before="120"/>
              <w:rPr>
                <w:rFonts w:ascii="Times New Roman" w:hAnsi="Times New Roman"/>
                <w:szCs w:val="24"/>
                <w:lang w:val="fr-FR"/>
              </w:rPr>
            </w:pPr>
            <w:r w:rsidRPr="003936CD">
              <w:rPr>
                <w:rFonts w:ascii="Times New Roman" w:hAnsi="Times New Roman"/>
                <w:szCs w:val="24"/>
                <w:lang w:val="fr-FR"/>
              </w:rPr>
              <w:t>Les personnes physi</w:t>
            </w:r>
            <w:r w:rsidR="00880907">
              <w:rPr>
                <w:rFonts w:ascii="Times New Roman" w:hAnsi="Times New Roman"/>
                <w:szCs w:val="24"/>
                <w:lang w:val="fr-FR"/>
              </w:rPr>
              <w:t>ques ou les sociétés organisées</w:t>
            </w:r>
            <w:r w:rsidRPr="003936CD">
              <w:rPr>
                <w:rFonts w:ascii="Times New Roman" w:hAnsi="Times New Roman"/>
                <w:szCs w:val="24"/>
                <w:lang w:val="fr-FR"/>
              </w:rPr>
              <w:t xml:space="preserve"> seront solidairement responsables</w:t>
            </w:r>
            <w:r w:rsidR="005409BD">
              <w:rPr>
                <w:rFonts w:ascii="Times New Roman" w:hAnsi="Times New Roman"/>
                <w:szCs w:val="24"/>
                <w:lang w:val="fr-FR"/>
              </w:rPr>
              <w:t>.</w:t>
            </w:r>
            <w:r w:rsidR="005409BD" w:rsidRPr="00F97920">
              <w:rPr>
                <w:rFonts w:ascii="Times New Roman" w:hAnsi="Times New Roman"/>
                <w:szCs w:val="24"/>
                <w:lang w:val="fr-FR"/>
              </w:rPr>
              <w:t xml:space="preserve"> Le</w:t>
            </w:r>
            <w:r w:rsidR="001717B6">
              <w:rPr>
                <w:rFonts w:ascii="Times New Roman" w:hAnsi="Times New Roman"/>
                <w:szCs w:val="24"/>
                <w:lang w:val="fr-FR"/>
              </w:rPr>
              <w:t>s</w:t>
            </w:r>
            <w:r w:rsidR="005409BD" w:rsidRPr="00F97920">
              <w:rPr>
                <w:rFonts w:ascii="Times New Roman" w:hAnsi="Times New Roman"/>
                <w:szCs w:val="24"/>
                <w:lang w:val="fr-FR"/>
              </w:rPr>
              <w:t xml:space="preserve"> </w:t>
            </w:r>
            <w:r w:rsidR="005409BD" w:rsidRPr="00BD11D5">
              <w:rPr>
                <w:rFonts w:ascii="Times New Roman" w:hAnsi="Times New Roman"/>
                <w:szCs w:val="24"/>
                <w:lang w:val="fr-FR"/>
              </w:rPr>
              <w:t>Groupement</w:t>
            </w:r>
            <w:r w:rsidR="009D31AE" w:rsidRPr="00BD11D5">
              <w:rPr>
                <w:rFonts w:ascii="Times New Roman" w:hAnsi="Times New Roman"/>
                <w:szCs w:val="24"/>
                <w:lang w:val="fr-FR"/>
              </w:rPr>
              <w:t>s</w:t>
            </w:r>
            <w:r w:rsidR="00BD11D5" w:rsidRPr="00BD11D5">
              <w:rPr>
                <w:rFonts w:ascii="Times New Roman" w:hAnsi="Times New Roman"/>
                <w:szCs w:val="24"/>
                <w:lang w:val="fr-FR"/>
              </w:rPr>
              <w:t xml:space="preserve"> ne</w:t>
            </w:r>
            <w:r w:rsidR="005409BD" w:rsidRPr="00BD11D5">
              <w:rPr>
                <w:rFonts w:ascii="Times New Roman" w:hAnsi="Times New Roman"/>
                <w:szCs w:val="24"/>
                <w:lang w:val="fr-FR"/>
              </w:rPr>
              <w:t xml:space="preserve"> </w:t>
            </w:r>
            <w:r w:rsidR="001717B6" w:rsidRPr="00BD11D5">
              <w:rPr>
                <w:rFonts w:ascii="Times New Roman" w:hAnsi="Times New Roman"/>
                <w:szCs w:val="24"/>
                <w:lang w:val="fr-FR"/>
              </w:rPr>
              <w:t>sont</w:t>
            </w:r>
            <w:r w:rsidR="00BD11D5" w:rsidRPr="00BD11D5">
              <w:rPr>
                <w:rFonts w:ascii="Times New Roman" w:hAnsi="Times New Roman"/>
                <w:szCs w:val="24"/>
                <w:lang w:val="fr-FR"/>
              </w:rPr>
              <w:t xml:space="preserve"> pas</w:t>
            </w:r>
            <w:r w:rsidR="001717B6" w:rsidRPr="00BD11D5">
              <w:rPr>
                <w:rFonts w:ascii="Times New Roman" w:hAnsi="Times New Roman"/>
                <w:szCs w:val="24"/>
                <w:lang w:val="fr-FR"/>
              </w:rPr>
              <w:t xml:space="preserve"> </w:t>
            </w:r>
            <w:r w:rsidR="00CD026D" w:rsidRPr="00BD11D5">
              <w:rPr>
                <w:rFonts w:ascii="Times New Roman" w:hAnsi="Times New Roman"/>
                <w:szCs w:val="24"/>
                <w:lang w:val="fr-FR"/>
              </w:rPr>
              <w:t>autorisés</w:t>
            </w:r>
            <w:r w:rsidR="00880907" w:rsidRPr="00BD11D5">
              <w:rPr>
                <w:rFonts w:ascii="Times New Roman" w:hAnsi="Times New Roman"/>
                <w:szCs w:val="24"/>
                <w:lang w:val="fr-FR"/>
              </w:rPr>
              <w:t>.</w:t>
            </w:r>
          </w:p>
        </w:tc>
      </w:tr>
      <w:tr w:rsidR="001F3F65" w:rsidRPr="003936CD" w:rsidTr="00E43D75">
        <w:trPr>
          <w:cantSplit/>
        </w:trPr>
        <w:tc>
          <w:tcPr>
            <w:tcW w:w="1277" w:type="dxa"/>
            <w:tcBorders>
              <w:top w:val="single" w:sz="12" w:space="0" w:color="auto"/>
              <w:left w:val="single" w:sz="12" w:space="0" w:color="auto"/>
              <w:bottom w:val="nil"/>
              <w:right w:val="single" w:sz="4" w:space="0" w:color="auto"/>
            </w:tcBorders>
          </w:tcPr>
          <w:p w:rsidR="001F3F65" w:rsidRPr="003936CD" w:rsidRDefault="00DA4AFB" w:rsidP="00A74753">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5.</w:t>
            </w:r>
          </w:p>
          <w:p w:rsidR="001F3F65" w:rsidRPr="003936CD" w:rsidRDefault="001F3F65" w:rsidP="00A74753">
            <w:pPr>
              <w:spacing w:after="0" w:line="240" w:lineRule="auto"/>
              <w:rPr>
                <w:rFonts w:ascii="Times New Roman" w:hAnsi="Times New Roman" w:cs="Times New Roman"/>
                <w:b/>
                <w:sz w:val="24"/>
                <w:szCs w:val="24"/>
              </w:rPr>
            </w:pPr>
          </w:p>
          <w:p w:rsidR="001F3F65" w:rsidRPr="003936CD" w:rsidRDefault="00DA4AFB" w:rsidP="00A74753">
            <w:pPr>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5.1</w:t>
            </w:r>
          </w:p>
        </w:tc>
        <w:tc>
          <w:tcPr>
            <w:tcW w:w="9214" w:type="dxa"/>
            <w:tcBorders>
              <w:top w:val="single" w:sz="12" w:space="0" w:color="auto"/>
              <w:left w:val="nil"/>
              <w:bottom w:val="single" w:sz="12" w:space="0" w:color="auto"/>
            </w:tcBorders>
          </w:tcPr>
          <w:p w:rsidR="001F3F65"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Critères d’origine</w:t>
            </w:r>
          </w:p>
          <w:p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rsidR="001F3F65" w:rsidRPr="003936CD" w:rsidRDefault="00DA4AFB" w:rsidP="00A74753">
            <w:pPr>
              <w:pStyle w:val="i"/>
              <w:tabs>
                <w:tab w:val="right" w:pos="7848"/>
              </w:tabs>
              <w:suppressAutoHyphens w:val="0"/>
              <w:spacing w:after="120"/>
              <w:rPr>
                <w:rFonts w:ascii="Times New Roman" w:hAnsi="Times New Roman"/>
                <w:szCs w:val="24"/>
                <w:lang w:val="fr-FR"/>
              </w:rPr>
            </w:pPr>
            <w:r w:rsidRPr="003936CD">
              <w:rPr>
                <w:rFonts w:ascii="Times New Roman" w:hAnsi="Times New Roman"/>
                <w:szCs w:val="24"/>
                <w:lang w:val="fr-FR"/>
              </w:rPr>
              <w:t>Les Instructions aux soumissionnaires s’appliquent.</w:t>
            </w:r>
          </w:p>
        </w:tc>
      </w:tr>
      <w:tr w:rsidR="00D56DF9" w:rsidRPr="003936CD" w:rsidTr="00826270">
        <w:trPr>
          <w:cantSplit/>
        </w:trPr>
        <w:tc>
          <w:tcPr>
            <w:tcW w:w="1277" w:type="dxa"/>
            <w:tcBorders>
              <w:top w:val="nil"/>
              <w:bottom w:val="nil"/>
            </w:tcBorders>
          </w:tcPr>
          <w:p w:rsidR="00D56DF9" w:rsidRPr="003936CD" w:rsidRDefault="00DA4AFB" w:rsidP="00F86E90">
            <w:pPr>
              <w:spacing w:before="120" w:after="120"/>
              <w:rPr>
                <w:rFonts w:ascii="Times New Roman" w:hAnsi="Times New Roman" w:cs="Times New Roman"/>
                <w:b/>
                <w:sz w:val="24"/>
                <w:szCs w:val="24"/>
              </w:rPr>
            </w:pPr>
            <w:r w:rsidRPr="003936CD">
              <w:rPr>
                <w:rFonts w:ascii="Times New Roman" w:hAnsi="Times New Roman" w:cs="Times New Roman"/>
                <w:b/>
                <w:sz w:val="24"/>
                <w:szCs w:val="24"/>
              </w:rPr>
              <w:t>IS 5.3</w:t>
            </w:r>
          </w:p>
        </w:tc>
        <w:tc>
          <w:tcPr>
            <w:tcW w:w="9214" w:type="dxa"/>
            <w:tcBorders>
              <w:top w:val="nil"/>
              <w:bottom w:val="nil"/>
            </w:tcBorders>
          </w:tcPr>
          <w:p w:rsidR="00E43D75" w:rsidRPr="003936CD" w:rsidRDefault="00DA4AFB" w:rsidP="003936CD">
            <w:pPr>
              <w:pStyle w:val="i"/>
              <w:tabs>
                <w:tab w:val="right" w:pos="7848"/>
              </w:tabs>
              <w:suppressAutoHyphens w:val="0"/>
              <w:spacing w:before="120"/>
              <w:rPr>
                <w:rFonts w:ascii="Times New Roman" w:hAnsi="Times New Roman"/>
                <w:szCs w:val="24"/>
                <w:lang w:val="fr-FR"/>
              </w:rPr>
            </w:pPr>
            <w:r w:rsidRPr="0037732A">
              <w:rPr>
                <w:rFonts w:ascii="Times New Roman" w:hAnsi="Times New Roman"/>
                <w:szCs w:val="24"/>
                <w:lang w:val="fr-FR"/>
              </w:rPr>
              <w:t>Si une autorisation du fabricant est requise, écrire :</w:t>
            </w:r>
            <w:r w:rsidR="0037732A">
              <w:rPr>
                <w:rFonts w:ascii="Times New Roman" w:hAnsi="Times New Roman"/>
                <w:color w:val="FF0000"/>
                <w:szCs w:val="24"/>
                <w:lang w:val="fr-FR"/>
              </w:rPr>
              <w:t xml:space="preserve"> </w:t>
            </w:r>
          </w:p>
          <w:p w:rsidR="00C93232" w:rsidRPr="003936CD" w:rsidRDefault="00C93232" w:rsidP="00C93232">
            <w:pPr>
              <w:pStyle w:val="i"/>
              <w:tabs>
                <w:tab w:val="right" w:pos="7848"/>
              </w:tabs>
              <w:suppressAutoHyphens w:val="0"/>
              <w:rPr>
                <w:rFonts w:ascii="Times New Roman" w:hAnsi="Times New Roman"/>
                <w:szCs w:val="24"/>
                <w:lang w:val="fr-FR"/>
              </w:rPr>
            </w:pPr>
            <w:r w:rsidRPr="003936CD">
              <w:rPr>
                <w:rFonts w:ascii="Times New Roman" w:hAnsi="Times New Roman"/>
                <w:szCs w:val="24"/>
                <w:lang w:val="fr-FR"/>
              </w:rPr>
              <w:t xml:space="preserve"> [</w:t>
            </w:r>
            <w:r w:rsidRPr="003936CD">
              <w:rPr>
                <w:rFonts w:ascii="Times New Roman" w:hAnsi="Times New Roman"/>
                <w:b/>
                <w:i/>
                <w:szCs w:val="24"/>
                <w:lang w:val="fr-FR"/>
              </w:rPr>
              <w:t>sans objet</w:t>
            </w:r>
            <w:r w:rsidRPr="003936CD">
              <w:rPr>
                <w:rFonts w:ascii="Times New Roman" w:hAnsi="Times New Roman"/>
                <w:szCs w:val="24"/>
                <w:lang w:val="fr-FR"/>
              </w:rPr>
              <w:t>]</w:t>
            </w:r>
          </w:p>
          <w:p w:rsidR="00D56DF9" w:rsidRPr="00B62943" w:rsidRDefault="00C93232" w:rsidP="00C93232">
            <w:pPr>
              <w:pStyle w:val="i"/>
              <w:tabs>
                <w:tab w:val="right" w:pos="7848"/>
              </w:tabs>
              <w:suppressAutoHyphens w:val="0"/>
              <w:rPr>
                <w:rFonts w:ascii="Times New Roman" w:hAnsi="Times New Roman"/>
                <w:b/>
                <w:bCs/>
                <w:color w:val="FF0000"/>
                <w:szCs w:val="24"/>
                <w:lang w:val="fr-CA"/>
              </w:rPr>
            </w:pPr>
            <w:r w:rsidRPr="00B62943">
              <w:rPr>
                <w:rFonts w:ascii="Times New Roman" w:hAnsi="Times New Roman"/>
                <w:b/>
                <w:bCs/>
                <w:color w:val="FF0000"/>
                <w:szCs w:val="24"/>
                <w:lang w:val="fr-CA"/>
              </w:rPr>
              <w:t>[</w:t>
            </w:r>
            <w:r w:rsidRPr="00B62943">
              <w:rPr>
                <w:rFonts w:ascii="Times New Roman" w:hAnsi="Times New Roman"/>
                <w:bCs/>
                <w:i/>
                <w:color w:val="FF0000"/>
                <w:szCs w:val="24"/>
                <w:lang w:val="fr-CA"/>
              </w:rPr>
              <w:t>Il est recommandé de n’exiger une autorisation du fabricant que pour des fournitures ou composants dont le fonctionnement est sensible au climat, ou pour lesquels le fabricant est lui-même engagé par les conditions du service après-vente ou de garantie. A l’inverse, il n’est pas indiqué d’exiger une autorisation du fabricant pour des composants multiples assemblés par le Fournisseur pour les besoins du marché]</w:t>
            </w:r>
          </w:p>
        </w:tc>
      </w:tr>
      <w:tr w:rsidR="00826270" w:rsidRPr="003936CD" w:rsidTr="00E43D75">
        <w:trPr>
          <w:cantSplit/>
        </w:trPr>
        <w:tc>
          <w:tcPr>
            <w:tcW w:w="1277" w:type="dxa"/>
            <w:tcBorders>
              <w:top w:val="nil"/>
              <w:bottom w:val="single" w:sz="12" w:space="0" w:color="000000"/>
            </w:tcBorders>
          </w:tcPr>
          <w:p w:rsidR="00826270" w:rsidRDefault="00826270" w:rsidP="00F86E90">
            <w:pPr>
              <w:spacing w:before="120" w:after="120"/>
              <w:rPr>
                <w:rFonts w:ascii="Times New Roman" w:hAnsi="Times New Roman" w:cs="Times New Roman"/>
                <w:b/>
                <w:sz w:val="24"/>
                <w:szCs w:val="24"/>
              </w:rPr>
            </w:pPr>
          </w:p>
          <w:p w:rsidR="00826270" w:rsidRPr="003936CD" w:rsidRDefault="00826270" w:rsidP="00F86E90">
            <w:pPr>
              <w:spacing w:before="120" w:after="120"/>
              <w:rPr>
                <w:rFonts w:ascii="Times New Roman" w:hAnsi="Times New Roman" w:cs="Times New Roman"/>
                <w:b/>
                <w:sz w:val="24"/>
                <w:szCs w:val="24"/>
              </w:rPr>
            </w:pPr>
          </w:p>
        </w:tc>
        <w:tc>
          <w:tcPr>
            <w:tcW w:w="9214" w:type="dxa"/>
            <w:tcBorders>
              <w:top w:val="nil"/>
              <w:bottom w:val="single" w:sz="12" w:space="0" w:color="000000"/>
            </w:tcBorders>
          </w:tcPr>
          <w:p w:rsidR="00826270" w:rsidRPr="003936CD" w:rsidRDefault="00826270" w:rsidP="003936CD">
            <w:pPr>
              <w:pStyle w:val="i"/>
              <w:tabs>
                <w:tab w:val="right" w:pos="7848"/>
              </w:tabs>
              <w:suppressAutoHyphens w:val="0"/>
              <w:spacing w:before="120"/>
              <w:rPr>
                <w:rFonts w:ascii="Times New Roman" w:hAnsi="Times New Roman"/>
                <w:szCs w:val="24"/>
                <w:lang w:val="fr-FR"/>
              </w:rPr>
            </w:pPr>
          </w:p>
        </w:tc>
      </w:tr>
    </w:tbl>
    <w:p w:rsidR="009E0F7A" w:rsidRPr="003936CD" w:rsidRDefault="00DA4AFB" w:rsidP="00631AFB">
      <w:pPr>
        <w:pStyle w:val="Titre3"/>
        <w:numPr>
          <w:ilvl w:val="2"/>
          <w:numId w:val="82"/>
        </w:numPr>
        <w:ind w:left="567" w:hanging="567"/>
        <w:rPr>
          <w:rFonts w:ascii="Times New Roman" w:hAnsi="Times New Roman" w:cs="Times New Roman"/>
          <w:color w:val="auto"/>
          <w:sz w:val="24"/>
          <w:szCs w:val="24"/>
        </w:rPr>
      </w:pPr>
      <w:bookmarkStart w:id="334" w:name="_Toc390706458"/>
      <w:r w:rsidRPr="003936CD">
        <w:rPr>
          <w:rFonts w:ascii="Times New Roman" w:hAnsi="Times New Roman" w:cs="Times New Roman"/>
          <w:color w:val="auto"/>
          <w:sz w:val="24"/>
          <w:szCs w:val="24"/>
        </w:rPr>
        <w:lastRenderedPageBreak/>
        <w:t>Dossier d’appel d’offres</w:t>
      </w:r>
      <w:bookmarkEnd w:id="334"/>
    </w:p>
    <w:tbl>
      <w:tblPr>
        <w:tblW w:w="10491" w:type="dxa"/>
        <w:tblInd w:w="-31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277"/>
        <w:gridCol w:w="9214"/>
      </w:tblGrid>
      <w:tr w:rsidR="00A7796D" w:rsidRPr="003936CD" w:rsidTr="00F63F5A">
        <w:tc>
          <w:tcPr>
            <w:tcW w:w="1277" w:type="dxa"/>
          </w:tcPr>
          <w:p w:rsidR="00310093" w:rsidRPr="003936CD" w:rsidRDefault="00310093" w:rsidP="00310093">
            <w:pPr>
              <w:tabs>
                <w:tab w:val="right" w:pos="7254"/>
              </w:tabs>
              <w:spacing w:after="120"/>
              <w:rPr>
                <w:rFonts w:ascii="Times New Roman" w:hAnsi="Times New Roman" w:cs="Times New Roman"/>
                <w:b/>
                <w:sz w:val="24"/>
                <w:szCs w:val="24"/>
              </w:rPr>
            </w:pPr>
          </w:p>
          <w:p w:rsidR="00A7796D" w:rsidRPr="003936CD" w:rsidRDefault="00DA4AFB" w:rsidP="00310093">
            <w:pPr>
              <w:tabs>
                <w:tab w:val="right" w:pos="7254"/>
              </w:tabs>
              <w:spacing w:after="0"/>
              <w:rPr>
                <w:rFonts w:ascii="Times New Roman" w:hAnsi="Times New Roman" w:cs="Times New Roman"/>
                <w:b/>
                <w:sz w:val="24"/>
                <w:szCs w:val="24"/>
              </w:rPr>
            </w:pPr>
            <w:r w:rsidRPr="003936CD">
              <w:rPr>
                <w:rFonts w:ascii="Times New Roman" w:hAnsi="Times New Roman" w:cs="Times New Roman"/>
                <w:b/>
                <w:sz w:val="24"/>
                <w:szCs w:val="24"/>
              </w:rPr>
              <w:t>IS 7.1</w:t>
            </w:r>
          </w:p>
        </w:tc>
        <w:tc>
          <w:tcPr>
            <w:tcW w:w="9214" w:type="dxa"/>
          </w:tcPr>
          <w:p w:rsidR="00310093" w:rsidRPr="003936CD" w:rsidRDefault="00310093" w:rsidP="00310093">
            <w:pPr>
              <w:tabs>
                <w:tab w:val="right" w:pos="7254"/>
              </w:tabs>
              <w:spacing w:after="0"/>
              <w:jc w:val="both"/>
              <w:rPr>
                <w:rFonts w:ascii="Times New Roman" w:hAnsi="Times New Roman" w:cs="Times New Roman"/>
                <w:sz w:val="24"/>
                <w:szCs w:val="24"/>
              </w:rPr>
            </w:pPr>
          </w:p>
          <w:p w:rsidR="005409BD" w:rsidRPr="00E020FD" w:rsidRDefault="00DA4AFB" w:rsidP="007020F1">
            <w:pPr>
              <w:spacing w:after="0" w:line="240" w:lineRule="auto"/>
              <w:jc w:val="both"/>
              <w:rPr>
                <w:rFonts w:ascii="Times New Roman" w:hAnsi="Times New Roman" w:cs="Times New Roman"/>
                <w:b/>
                <w:iCs/>
                <w:sz w:val="24"/>
                <w:szCs w:val="24"/>
              </w:rPr>
            </w:pPr>
            <w:r w:rsidRPr="00E020FD">
              <w:rPr>
                <w:rFonts w:ascii="Times New Roman" w:hAnsi="Times New Roman" w:cs="Times New Roman"/>
                <w:sz w:val="24"/>
                <w:szCs w:val="24"/>
              </w:rPr>
              <w:t xml:space="preserve">Afin d’obtenir des </w:t>
            </w:r>
            <w:r w:rsidRPr="00E020FD">
              <w:rPr>
                <w:rFonts w:ascii="Times New Roman" w:hAnsi="Times New Roman" w:cs="Times New Roman"/>
                <w:b/>
                <w:sz w:val="24"/>
                <w:szCs w:val="24"/>
                <w:u w:val="single"/>
              </w:rPr>
              <w:t xml:space="preserve">clarifications </w:t>
            </w:r>
            <w:r w:rsidRPr="00E020FD">
              <w:rPr>
                <w:rFonts w:ascii="Times New Roman" w:hAnsi="Times New Roman" w:cs="Times New Roman"/>
                <w:sz w:val="24"/>
                <w:szCs w:val="24"/>
              </w:rPr>
              <w:t>uniquement</w:t>
            </w:r>
            <w:r w:rsidRPr="00E020FD">
              <w:rPr>
                <w:rFonts w:ascii="Times New Roman" w:hAnsi="Times New Roman" w:cs="Times New Roman"/>
                <w:b/>
                <w:sz w:val="24"/>
                <w:szCs w:val="24"/>
              </w:rPr>
              <w:t xml:space="preserve">, </w:t>
            </w:r>
            <w:r w:rsidRPr="00E020FD">
              <w:rPr>
                <w:rFonts w:ascii="Times New Roman" w:hAnsi="Times New Roman" w:cs="Times New Roman"/>
                <w:sz w:val="24"/>
                <w:szCs w:val="24"/>
              </w:rPr>
              <w:t>l’adresse de l'Autorité Contractante est la suivante: </w:t>
            </w:r>
            <w:r w:rsidR="007B47E0" w:rsidRPr="00E020FD">
              <w:rPr>
                <w:rFonts w:ascii="Times New Roman" w:hAnsi="Times New Roman" w:cs="Times New Roman"/>
                <w:b/>
                <w:sz w:val="24"/>
                <w:szCs w:val="24"/>
              </w:rPr>
              <w:t xml:space="preserve">A l’attention </w:t>
            </w:r>
            <w:r w:rsidR="00E95CA8" w:rsidRPr="00E020FD">
              <w:rPr>
                <w:rFonts w:ascii="Times New Roman" w:hAnsi="Times New Roman" w:cs="Times New Roman"/>
                <w:sz w:val="24"/>
                <w:szCs w:val="24"/>
              </w:rPr>
              <w:t>de la Représentation de l'ASECNA</w:t>
            </w:r>
            <w:r w:rsidR="00A75EF8" w:rsidRPr="00E020FD">
              <w:rPr>
                <w:rFonts w:ascii="Times New Roman" w:hAnsi="Times New Roman" w:cs="Times New Roman"/>
                <w:sz w:val="24"/>
                <w:szCs w:val="24"/>
              </w:rPr>
              <w:t xml:space="preserve"> auprès de la République du Mali</w:t>
            </w:r>
            <w:r w:rsidR="00E95CA8" w:rsidRPr="00E020FD">
              <w:rPr>
                <w:rFonts w:ascii="Times New Roman" w:hAnsi="Times New Roman" w:cs="Times New Roman"/>
                <w:sz w:val="24"/>
                <w:szCs w:val="24"/>
              </w:rPr>
              <w:t xml:space="preserve"> – BP 36 </w:t>
            </w:r>
            <w:r w:rsidR="00A75EF8" w:rsidRPr="00E020FD">
              <w:rPr>
                <w:rFonts w:ascii="Times New Roman" w:hAnsi="Times New Roman" w:cs="Times New Roman"/>
                <w:sz w:val="24"/>
                <w:szCs w:val="24"/>
              </w:rPr>
              <w:t xml:space="preserve">– sise </w:t>
            </w:r>
            <w:r w:rsidR="00E95CA8" w:rsidRPr="00E020FD">
              <w:rPr>
                <w:rFonts w:ascii="Times New Roman" w:hAnsi="Times New Roman" w:cs="Times New Roman"/>
                <w:sz w:val="24"/>
                <w:szCs w:val="24"/>
              </w:rPr>
              <w:t>aéroport de Bamako</w:t>
            </w:r>
            <w:r w:rsidR="00A75EF8" w:rsidRPr="00E020FD">
              <w:rPr>
                <w:rFonts w:ascii="Times New Roman" w:hAnsi="Times New Roman" w:cs="Times New Roman"/>
                <w:sz w:val="24"/>
                <w:szCs w:val="24"/>
              </w:rPr>
              <w:t xml:space="preserve"> </w:t>
            </w:r>
            <w:proofErr w:type="spellStart"/>
            <w:r w:rsidR="00A75EF8" w:rsidRPr="00E020FD">
              <w:rPr>
                <w:rFonts w:ascii="Times New Roman" w:hAnsi="Times New Roman" w:cs="Times New Roman"/>
                <w:sz w:val="24"/>
                <w:szCs w:val="24"/>
              </w:rPr>
              <w:t>Sénou</w:t>
            </w:r>
            <w:proofErr w:type="spellEnd"/>
            <w:r w:rsidR="00E95CA8" w:rsidRPr="00E020FD">
              <w:rPr>
                <w:rFonts w:ascii="Times New Roman" w:hAnsi="Times New Roman" w:cs="Times New Roman"/>
                <w:sz w:val="24"/>
                <w:szCs w:val="24"/>
              </w:rPr>
              <w:t xml:space="preserve">,  Téléphone : (223) 20.20.67.01- 20.20.31.61 </w:t>
            </w:r>
          </w:p>
          <w:p w:rsidR="009E6705" w:rsidRPr="003936CD" w:rsidRDefault="007020F1" w:rsidP="005409B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Votre demande doit parvenir à cette adresse au plus tard </w:t>
            </w:r>
            <w:r w:rsidR="005409BD">
              <w:rPr>
                <w:rFonts w:ascii="Times New Roman" w:hAnsi="Times New Roman" w:cs="Times New Roman"/>
                <w:sz w:val="24"/>
                <w:szCs w:val="24"/>
              </w:rPr>
              <w:t>dix</w:t>
            </w:r>
            <w:r w:rsidR="00C8354C" w:rsidRPr="003936CD">
              <w:rPr>
                <w:rFonts w:ascii="Times New Roman" w:hAnsi="Times New Roman" w:cs="Times New Roman"/>
                <w:sz w:val="24"/>
                <w:szCs w:val="24"/>
              </w:rPr>
              <w:t xml:space="preserve"> (1</w:t>
            </w:r>
            <w:r w:rsidR="005409BD">
              <w:rPr>
                <w:rFonts w:ascii="Times New Roman" w:hAnsi="Times New Roman" w:cs="Times New Roman"/>
                <w:sz w:val="24"/>
                <w:szCs w:val="24"/>
              </w:rPr>
              <w:t>0</w:t>
            </w:r>
            <w:r w:rsidR="00C8354C" w:rsidRPr="003936CD">
              <w:rPr>
                <w:rFonts w:ascii="Times New Roman" w:hAnsi="Times New Roman" w:cs="Times New Roman"/>
                <w:sz w:val="24"/>
                <w:szCs w:val="24"/>
              </w:rPr>
              <w:t>) jours avant la date limite de dépôt des offres.</w:t>
            </w:r>
          </w:p>
        </w:tc>
      </w:tr>
    </w:tbl>
    <w:p w:rsidR="00820BA5" w:rsidRPr="00E43D75" w:rsidRDefault="00DA4AFB" w:rsidP="00631AFB">
      <w:pPr>
        <w:pStyle w:val="Titre3"/>
        <w:numPr>
          <w:ilvl w:val="2"/>
          <w:numId w:val="82"/>
        </w:numPr>
        <w:ind w:left="567" w:hanging="567"/>
        <w:rPr>
          <w:rFonts w:ascii="Times New Roman" w:hAnsi="Times New Roman" w:cs="Times New Roman"/>
          <w:color w:val="auto"/>
          <w:sz w:val="24"/>
          <w:szCs w:val="24"/>
        </w:rPr>
      </w:pPr>
      <w:bookmarkStart w:id="335" w:name="_Toc390706459"/>
      <w:r w:rsidRPr="003936CD">
        <w:rPr>
          <w:rFonts w:ascii="Times New Roman" w:hAnsi="Times New Roman" w:cs="Times New Roman"/>
          <w:color w:val="auto"/>
          <w:sz w:val="24"/>
          <w:szCs w:val="24"/>
        </w:rPr>
        <w:t>Préparation des offres</w:t>
      </w:r>
      <w:bookmarkEnd w:id="335"/>
    </w:p>
    <w:tbl>
      <w:tblPr>
        <w:tblW w:w="10491" w:type="dxa"/>
        <w:tblInd w:w="-31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277"/>
        <w:gridCol w:w="9214"/>
      </w:tblGrid>
      <w:tr w:rsidR="00A7796D" w:rsidRPr="003936CD" w:rsidTr="00E43D75">
        <w:trPr>
          <w:trHeight w:val="881"/>
        </w:trPr>
        <w:tc>
          <w:tcPr>
            <w:tcW w:w="1277" w:type="dxa"/>
            <w:tcBorders>
              <w:bottom w:val="single" w:sz="4" w:space="0" w:color="auto"/>
            </w:tcBorders>
          </w:tcPr>
          <w:p w:rsidR="002D6173"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10.</w:t>
            </w:r>
          </w:p>
          <w:p w:rsidR="002D6173" w:rsidRPr="003936CD" w:rsidRDefault="002D6173" w:rsidP="00ED0CB5">
            <w:pPr>
              <w:tabs>
                <w:tab w:val="right" w:pos="7434"/>
              </w:tabs>
              <w:spacing w:after="0" w:line="240" w:lineRule="auto"/>
              <w:rPr>
                <w:rFonts w:ascii="Times New Roman" w:hAnsi="Times New Roman" w:cs="Times New Roman"/>
                <w:b/>
                <w:sz w:val="24"/>
                <w:szCs w:val="24"/>
              </w:rPr>
            </w:pPr>
          </w:p>
          <w:p w:rsidR="002D6173"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10.1 </w:t>
            </w:r>
          </w:p>
          <w:p w:rsidR="00A7796D" w:rsidRPr="003936CD" w:rsidRDefault="00A7796D" w:rsidP="00ED0CB5">
            <w:pPr>
              <w:tabs>
                <w:tab w:val="right" w:pos="7434"/>
              </w:tabs>
              <w:spacing w:after="120" w:line="240" w:lineRule="auto"/>
              <w:rPr>
                <w:rFonts w:ascii="Times New Roman" w:hAnsi="Times New Roman" w:cs="Times New Roman"/>
                <w:b/>
                <w:sz w:val="24"/>
                <w:szCs w:val="24"/>
              </w:rPr>
            </w:pPr>
          </w:p>
        </w:tc>
        <w:tc>
          <w:tcPr>
            <w:tcW w:w="9214" w:type="dxa"/>
            <w:tcBorders>
              <w:bottom w:val="single" w:sz="4" w:space="0" w:color="auto"/>
            </w:tcBorders>
          </w:tcPr>
          <w:p w:rsidR="002D6173" w:rsidRDefault="00DA4AFB" w:rsidP="00375492">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Langue de l’offre</w:t>
            </w:r>
          </w:p>
          <w:p w:rsidR="00375492" w:rsidRPr="003936CD" w:rsidRDefault="00375492" w:rsidP="00375492">
            <w:pPr>
              <w:spacing w:after="0" w:line="240" w:lineRule="auto"/>
              <w:jc w:val="both"/>
              <w:rPr>
                <w:rFonts w:ascii="Times New Roman" w:hAnsi="Times New Roman" w:cs="Times New Roman"/>
                <w:b/>
                <w:sz w:val="24"/>
                <w:szCs w:val="24"/>
              </w:rPr>
            </w:pPr>
          </w:p>
          <w:p w:rsidR="00B21ACF" w:rsidRDefault="00DA4AFB" w:rsidP="0037549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Instructions aux soumissionnaires s’appliquent.</w:t>
            </w:r>
          </w:p>
          <w:p w:rsidR="00A7796D" w:rsidRPr="003936CD" w:rsidRDefault="00A7796D" w:rsidP="00C86770">
            <w:pPr>
              <w:spacing w:after="0" w:line="240" w:lineRule="auto"/>
              <w:jc w:val="both"/>
              <w:rPr>
                <w:rFonts w:ascii="Times New Roman" w:hAnsi="Times New Roman" w:cs="Times New Roman"/>
                <w:b/>
                <w:sz w:val="24"/>
                <w:szCs w:val="24"/>
              </w:rPr>
            </w:pPr>
          </w:p>
        </w:tc>
      </w:tr>
      <w:tr w:rsidR="00E43D75" w:rsidRPr="003936CD" w:rsidTr="00E43D75">
        <w:trPr>
          <w:trHeight w:val="3543"/>
        </w:trPr>
        <w:tc>
          <w:tcPr>
            <w:tcW w:w="1277" w:type="dxa"/>
            <w:tcBorders>
              <w:top w:val="single" w:sz="4" w:space="0" w:color="auto"/>
            </w:tcBorders>
          </w:tcPr>
          <w:p w:rsidR="00E43D75" w:rsidRPr="003936CD" w:rsidRDefault="00E43D75"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11.</w:t>
            </w:r>
          </w:p>
          <w:p w:rsidR="00E43D75" w:rsidRPr="003936CD" w:rsidRDefault="00E43D75" w:rsidP="00ED0CB5">
            <w:pPr>
              <w:tabs>
                <w:tab w:val="right" w:pos="7434"/>
              </w:tabs>
              <w:spacing w:after="0" w:line="240" w:lineRule="auto"/>
              <w:rPr>
                <w:rFonts w:ascii="Times New Roman" w:hAnsi="Times New Roman" w:cs="Times New Roman"/>
                <w:b/>
                <w:sz w:val="24"/>
                <w:szCs w:val="24"/>
              </w:rPr>
            </w:pPr>
          </w:p>
          <w:p w:rsidR="00E43D75" w:rsidRPr="003936CD" w:rsidRDefault="00E43D75" w:rsidP="00ED0CB5">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11.1 (i)</w:t>
            </w:r>
          </w:p>
        </w:tc>
        <w:tc>
          <w:tcPr>
            <w:tcW w:w="9214" w:type="dxa"/>
            <w:tcBorders>
              <w:top w:val="single" w:sz="4" w:space="0" w:color="auto"/>
            </w:tcBorders>
          </w:tcPr>
          <w:p w:rsidR="00E43D75" w:rsidRDefault="00E43D75" w:rsidP="00375492">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Documents constitutifs de l’offre</w:t>
            </w:r>
          </w:p>
          <w:p w:rsidR="00E43D75" w:rsidRPr="00375492" w:rsidRDefault="00E43D75" w:rsidP="00375492">
            <w:pPr>
              <w:spacing w:after="0" w:line="240" w:lineRule="auto"/>
              <w:jc w:val="both"/>
              <w:rPr>
                <w:rFonts w:ascii="Times New Roman" w:hAnsi="Times New Roman" w:cs="Times New Roman"/>
                <w:b/>
                <w:sz w:val="24"/>
                <w:szCs w:val="24"/>
              </w:rPr>
            </w:pPr>
          </w:p>
          <w:p w:rsidR="00E43D75" w:rsidRPr="003936CD" w:rsidRDefault="00E43D75" w:rsidP="00ED0CB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L’offre comprendra les documents suivants :</w:t>
            </w:r>
          </w:p>
          <w:p w:rsidR="00E43D75" w:rsidRPr="003936CD" w:rsidRDefault="00E43D75" w:rsidP="00656825">
            <w:pPr>
              <w:pStyle w:val="i"/>
              <w:numPr>
                <w:ilvl w:val="0"/>
                <w:numId w:val="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Le Formulaire d’Offre rempli, daté, signé et cacheté, conforme au modèle annexé au Dossier d’Appel d’Offres (DAO). Le montant porté sur le Formulaire d’Offre sera le montant global incluant tous les coûts afférents au marché. Le Formulaire d’Offre est réputé tenir compte de tous les coûts. Toute réclamation faite ultérieurement sera nulle et de nul effet (Formulaire de soumission n°1, Formulaire d’Offre) ;</w:t>
            </w:r>
          </w:p>
          <w:p w:rsidR="00E43D75" w:rsidRPr="003936CD" w:rsidRDefault="00E43D75" w:rsidP="00656825">
            <w:pPr>
              <w:pStyle w:val="i"/>
              <w:numPr>
                <w:ilvl w:val="0"/>
                <w:numId w:val="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Les pièces attestant, conformément aux dispositions de la clause 16 des IS que le Soumissionnaire est admis à concourir (Formulaire de soumission n°2, Formulaire de renseignements sur le Soumissionnaire accompagné des documents administratifs qui y exigés</w:t>
            </w:r>
            <w:r>
              <w:rPr>
                <w:rFonts w:ascii="Times New Roman" w:hAnsi="Times New Roman"/>
                <w:szCs w:val="24"/>
                <w:lang w:val="fr-FR"/>
              </w:rPr>
              <w:t>)</w:t>
            </w:r>
            <w:r w:rsidRPr="003936CD">
              <w:rPr>
                <w:rFonts w:ascii="Times New Roman" w:hAnsi="Times New Roman"/>
                <w:szCs w:val="24"/>
                <w:lang w:val="fr-FR"/>
              </w:rPr>
              <w:t> ;</w:t>
            </w:r>
          </w:p>
          <w:p w:rsidR="00E43D75" w:rsidRPr="003936CD" w:rsidRDefault="00E43D75" w:rsidP="00656825">
            <w:pPr>
              <w:pStyle w:val="i"/>
              <w:numPr>
                <w:ilvl w:val="0"/>
                <w:numId w:val="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 xml:space="preserve">Les bordereaux de prix </w:t>
            </w:r>
            <w:r w:rsidR="008A0EB4">
              <w:rPr>
                <w:rFonts w:ascii="Times New Roman" w:hAnsi="Times New Roman"/>
                <w:iCs/>
                <w:szCs w:val="24"/>
                <w:lang w:val="fr-FR"/>
              </w:rPr>
              <w:t xml:space="preserve">et devis  </w:t>
            </w:r>
            <w:r w:rsidRPr="003936CD">
              <w:rPr>
                <w:rFonts w:ascii="Times New Roman" w:hAnsi="Times New Roman"/>
                <w:iCs/>
                <w:szCs w:val="24"/>
                <w:lang w:val="fr-FR"/>
              </w:rPr>
              <w:t xml:space="preserve">dûment complétés, paraphés, datés, signés et cachetés </w:t>
            </w:r>
            <w:r w:rsidRPr="003936CD">
              <w:rPr>
                <w:rFonts w:ascii="Times New Roman" w:hAnsi="Times New Roman"/>
                <w:szCs w:val="24"/>
                <w:lang w:val="fr-FR"/>
              </w:rPr>
              <w:t xml:space="preserve">conformément aux dispositions des clauses 12, 14, et 15 des IS </w:t>
            </w:r>
            <w:r w:rsidRPr="003936CD">
              <w:rPr>
                <w:rFonts w:ascii="Times New Roman" w:hAnsi="Times New Roman"/>
                <w:iCs/>
                <w:szCs w:val="24"/>
                <w:lang w:val="fr-FR"/>
              </w:rPr>
              <w:t>(Formulaires de soumission n°3 et n°3bis, Bordereaux de prix) ;</w:t>
            </w:r>
          </w:p>
          <w:p w:rsidR="00E43D75" w:rsidRDefault="00E43D75" w:rsidP="00656825">
            <w:pPr>
              <w:pStyle w:val="i"/>
              <w:numPr>
                <w:ilvl w:val="0"/>
                <w:numId w:val="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Les pouvoirs habilitant le signataire lorsque celui-ci agit pour le compte d'une tierce personne physique, d’une personne morale ou d’un groupement ;</w:t>
            </w:r>
          </w:p>
          <w:p w:rsidR="00E91490" w:rsidRPr="00E91490" w:rsidRDefault="00E91490" w:rsidP="00656825">
            <w:pPr>
              <w:pStyle w:val="i"/>
              <w:numPr>
                <w:ilvl w:val="0"/>
                <w:numId w:val="88"/>
              </w:numPr>
              <w:tabs>
                <w:tab w:val="right" w:pos="7254"/>
              </w:tabs>
              <w:suppressAutoHyphens w:val="0"/>
              <w:spacing w:before="120"/>
              <w:rPr>
                <w:rFonts w:ascii="Times New Roman" w:hAnsi="Times New Roman"/>
                <w:iCs/>
                <w:szCs w:val="24"/>
                <w:lang w:val="fr-FR"/>
              </w:rPr>
            </w:pPr>
            <w:proofErr w:type="gramStart"/>
            <w:r w:rsidRPr="00F6380B">
              <w:rPr>
                <w:rFonts w:ascii="Times New Roman" w:hAnsi="Times New Roman"/>
                <w:iCs/>
                <w:szCs w:val="24"/>
                <w:lang w:val="fr-FR"/>
              </w:rPr>
              <w:t>le</w:t>
            </w:r>
            <w:proofErr w:type="gramEnd"/>
            <w:r w:rsidRPr="00F6380B">
              <w:rPr>
                <w:rFonts w:ascii="Times New Roman" w:hAnsi="Times New Roman"/>
                <w:iCs/>
                <w:szCs w:val="24"/>
                <w:lang w:val="fr-FR"/>
              </w:rPr>
              <w:t xml:space="preserve"> Chiffre d’affaires annuel des trois (3) dernières années</w:t>
            </w:r>
            <w:r>
              <w:rPr>
                <w:rFonts w:ascii="Times New Roman" w:hAnsi="Times New Roman"/>
                <w:iCs/>
                <w:szCs w:val="24"/>
                <w:lang w:val="fr-FR"/>
              </w:rPr>
              <w:t xml:space="preserve"> </w:t>
            </w:r>
            <w:r w:rsidRPr="00F6380B">
              <w:rPr>
                <w:rFonts w:ascii="Times New Roman" w:hAnsi="Times New Roman"/>
                <w:iCs/>
                <w:szCs w:val="24"/>
                <w:lang w:val="fr-FR"/>
              </w:rPr>
              <w:t>(</w:t>
            </w:r>
            <w:r w:rsidR="000872D2">
              <w:rPr>
                <w:rFonts w:ascii="Times New Roman" w:hAnsi="Times New Roman"/>
                <w:iCs/>
                <w:color w:val="FF0000"/>
                <w:szCs w:val="24"/>
                <w:lang w:val="fr-FR"/>
              </w:rPr>
              <w:t>2020</w:t>
            </w:r>
            <w:r w:rsidRPr="0037641E">
              <w:rPr>
                <w:rFonts w:ascii="Times New Roman" w:hAnsi="Times New Roman"/>
                <w:iCs/>
                <w:color w:val="FF0000"/>
                <w:szCs w:val="24"/>
                <w:lang w:val="fr-FR"/>
              </w:rPr>
              <w:t>,</w:t>
            </w:r>
            <w:r>
              <w:rPr>
                <w:rFonts w:ascii="Times New Roman" w:hAnsi="Times New Roman"/>
                <w:iCs/>
                <w:szCs w:val="24"/>
                <w:lang w:val="fr-FR"/>
              </w:rPr>
              <w:t xml:space="preserve"> </w:t>
            </w:r>
            <w:r w:rsidR="000872D2">
              <w:rPr>
                <w:rFonts w:ascii="Times New Roman" w:hAnsi="Times New Roman"/>
                <w:iCs/>
                <w:color w:val="FF0000"/>
                <w:szCs w:val="24"/>
                <w:lang w:val="fr-FR"/>
              </w:rPr>
              <w:t>2021</w:t>
            </w:r>
            <w:r w:rsidR="00644B7A">
              <w:rPr>
                <w:rFonts w:ascii="Times New Roman" w:hAnsi="Times New Roman"/>
                <w:iCs/>
                <w:color w:val="FF0000"/>
                <w:szCs w:val="24"/>
                <w:lang w:val="fr-FR"/>
              </w:rPr>
              <w:t xml:space="preserve"> et</w:t>
            </w:r>
            <w:r w:rsidRPr="00F6380B">
              <w:rPr>
                <w:rFonts w:ascii="Times New Roman" w:hAnsi="Times New Roman"/>
                <w:iCs/>
                <w:color w:val="FF0000"/>
                <w:szCs w:val="24"/>
                <w:lang w:val="fr-FR"/>
              </w:rPr>
              <w:t xml:space="preserve"> 20</w:t>
            </w:r>
            <w:r w:rsidR="000872D2">
              <w:rPr>
                <w:rFonts w:ascii="Times New Roman" w:hAnsi="Times New Roman"/>
                <w:iCs/>
                <w:color w:val="FF0000"/>
                <w:szCs w:val="24"/>
                <w:lang w:val="fr-FR"/>
              </w:rPr>
              <w:t>22</w:t>
            </w:r>
            <w:r w:rsidRPr="00F6380B">
              <w:rPr>
                <w:rFonts w:ascii="Times New Roman" w:hAnsi="Times New Roman"/>
                <w:iCs/>
                <w:color w:val="FF0000"/>
                <w:szCs w:val="24"/>
                <w:lang w:val="fr-FR"/>
              </w:rPr>
              <w:t>)</w:t>
            </w:r>
          </w:p>
          <w:p w:rsidR="00E91490" w:rsidRPr="00F6380B" w:rsidRDefault="00E91490" w:rsidP="00E91490">
            <w:pPr>
              <w:pStyle w:val="i"/>
              <w:numPr>
                <w:ilvl w:val="0"/>
                <w:numId w:val="88"/>
              </w:numPr>
              <w:tabs>
                <w:tab w:val="right" w:pos="7254"/>
              </w:tabs>
              <w:suppressAutoHyphens w:val="0"/>
              <w:spacing w:before="120"/>
              <w:rPr>
                <w:rFonts w:ascii="Times New Roman" w:hAnsi="Times New Roman"/>
                <w:iCs/>
                <w:szCs w:val="24"/>
                <w:lang w:val="fr-FR"/>
              </w:rPr>
            </w:pPr>
            <w:proofErr w:type="gramStart"/>
            <w:r w:rsidRPr="00F6380B">
              <w:rPr>
                <w:rFonts w:ascii="Times New Roman" w:hAnsi="Times New Roman"/>
                <w:iCs/>
                <w:szCs w:val="24"/>
                <w:lang w:val="fr-FR"/>
              </w:rPr>
              <w:t>les</w:t>
            </w:r>
            <w:proofErr w:type="gramEnd"/>
            <w:r w:rsidRPr="00F6380B">
              <w:rPr>
                <w:rFonts w:ascii="Times New Roman" w:hAnsi="Times New Roman"/>
                <w:iCs/>
                <w:szCs w:val="24"/>
                <w:lang w:val="fr-FR"/>
              </w:rPr>
              <w:t xml:space="preserve"> états financiers des trois (03) dernières années (</w:t>
            </w:r>
            <w:r w:rsidR="000872D2">
              <w:rPr>
                <w:rFonts w:ascii="Times New Roman" w:hAnsi="Times New Roman"/>
                <w:iCs/>
                <w:color w:val="FF0000"/>
                <w:szCs w:val="24"/>
                <w:lang w:val="fr-FR"/>
              </w:rPr>
              <w:t>2020</w:t>
            </w:r>
            <w:r w:rsidR="000872D2" w:rsidRPr="0037641E">
              <w:rPr>
                <w:rFonts w:ascii="Times New Roman" w:hAnsi="Times New Roman"/>
                <w:iCs/>
                <w:color w:val="FF0000"/>
                <w:szCs w:val="24"/>
                <w:lang w:val="fr-FR"/>
              </w:rPr>
              <w:t>,</w:t>
            </w:r>
            <w:r w:rsidR="000872D2">
              <w:rPr>
                <w:rFonts w:ascii="Times New Roman" w:hAnsi="Times New Roman"/>
                <w:iCs/>
                <w:szCs w:val="24"/>
                <w:lang w:val="fr-FR"/>
              </w:rPr>
              <w:t xml:space="preserve"> </w:t>
            </w:r>
            <w:r w:rsidR="000872D2">
              <w:rPr>
                <w:rFonts w:ascii="Times New Roman" w:hAnsi="Times New Roman"/>
                <w:iCs/>
                <w:color w:val="FF0000"/>
                <w:szCs w:val="24"/>
                <w:lang w:val="fr-FR"/>
              </w:rPr>
              <w:t>2021 et</w:t>
            </w:r>
            <w:r w:rsidR="000872D2" w:rsidRPr="00F6380B">
              <w:rPr>
                <w:rFonts w:ascii="Times New Roman" w:hAnsi="Times New Roman"/>
                <w:iCs/>
                <w:color w:val="FF0000"/>
                <w:szCs w:val="24"/>
                <w:lang w:val="fr-FR"/>
              </w:rPr>
              <w:t xml:space="preserve"> 20</w:t>
            </w:r>
            <w:r w:rsidR="000872D2">
              <w:rPr>
                <w:rFonts w:ascii="Times New Roman" w:hAnsi="Times New Roman"/>
                <w:iCs/>
                <w:color w:val="FF0000"/>
                <w:szCs w:val="24"/>
                <w:lang w:val="fr-FR"/>
              </w:rPr>
              <w:t>22</w:t>
            </w:r>
            <w:r w:rsidRPr="00F6380B">
              <w:rPr>
                <w:rFonts w:ascii="Times New Roman" w:hAnsi="Times New Roman"/>
                <w:iCs/>
                <w:color w:val="FF0000"/>
                <w:szCs w:val="24"/>
                <w:lang w:val="fr-FR"/>
              </w:rPr>
              <w:t>)</w:t>
            </w:r>
            <w:r>
              <w:rPr>
                <w:rFonts w:ascii="Times New Roman" w:hAnsi="Times New Roman"/>
                <w:iCs/>
                <w:color w:val="FF0000"/>
                <w:szCs w:val="24"/>
                <w:lang w:val="fr-FR"/>
              </w:rPr>
              <w:t xml:space="preserve"> </w:t>
            </w:r>
            <w:r w:rsidRPr="00F6380B">
              <w:rPr>
                <w:rFonts w:ascii="Times New Roman" w:hAnsi="Times New Roman"/>
                <w:iCs/>
                <w:szCs w:val="24"/>
                <w:lang w:val="fr-FR"/>
              </w:rPr>
              <w:t>et dûment signés ;</w:t>
            </w:r>
          </w:p>
          <w:p w:rsidR="00E91490" w:rsidRDefault="00E91490" w:rsidP="00656825">
            <w:pPr>
              <w:pStyle w:val="i"/>
              <w:numPr>
                <w:ilvl w:val="0"/>
                <w:numId w:val="88"/>
              </w:numPr>
              <w:tabs>
                <w:tab w:val="right" w:pos="7254"/>
              </w:tabs>
              <w:suppressAutoHyphens w:val="0"/>
              <w:spacing w:before="120"/>
              <w:rPr>
                <w:rFonts w:ascii="Times New Roman" w:hAnsi="Times New Roman"/>
                <w:iCs/>
                <w:szCs w:val="24"/>
                <w:lang w:val="fr-FR"/>
              </w:rPr>
            </w:pPr>
            <w:r>
              <w:rPr>
                <w:rFonts w:ascii="Times New Roman" w:hAnsi="Times New Roman"/>
                <w:iCs/>
                <w:szCs w:val="24"/>
                <w:lang w:val="fr-FR"/>
              </w:rPr>
              <w:t xml:space="preserve">la caution de soumission d’un montant égal </w:t>
            </w:r>
            <w:r w:rsidRPr="00862B93">
              <w:rPr>
                <w:rFonts w:ascii="Times New Roman" w:hAnsi="Times New Roman"/>
                <w:iCs/>
                <w:color w:val="FF0000"/>
                <w:szCs w:val="24"/>
                <w:lang w:val="fr-FR"/>
              </w:rPr>
              <w:t xml:space="preserve">à 2 % du montant </w:t>
            </w:r>
            <w:r>
              <w:rPr>
                <w:rFonts w:ascii="Times New Roman" w:hAnsi="Times New Roman"/>
                <w:iCs/>
                <w:szCs w:val="24"/>
                <w:lang w:val="fr-FR"/>
              </w:rPr>
              <w:t>de l’offre</w:t>
            </w:r>
          </w:p>
          <w:p w:rsidR="007D4B65" w:rsidRPr="003936CD" w:rsidRDefault="00644B7A" w:rsidP="007D4B65">
            <w:pPr>
              <w:pStyle w:val="i"/>
              <w:numPr>
                <w:ilvl w:val="0"/>
                <w:numId w:val="88"/>
              </w:numPr>
              <w:tabs>
                <w:tab w:val="right" w:pos="7254"/>
              </w:tabs>
              <w:suppressAutoHyphens w:val="0"/>
              <w:spacing w:before="120"/>
              <w:rPr>
                <w:rFonts w:ascii="Times New Roman" w:hAnsi="Times New Roman"/>
                <w:iCs/>
                <w:szCs w:val="24"/>
                <w:lang w:val="fr-FR"/>
              </w:rPr>
            </w:pPr>
            <w:r>
              <w:rPr>
                <w:rFonts w:ascii="Times New Roman" w:hAnsi="Times New Roman"/>
                <w:iCs/>
                <w:szCs w:val="24"/>
                <w:lang w:val="fr-FR"/>
              </w:rPr>
              <w:t>une ligne de crédit égale à 5</w:t>
            </w:r>
            <w:r w:rsidR="007D4B65">
              <w:rPr>
                <w:rFonts w:ascii="Times New Roman" w:hAnsi="Times New Roman"/>
                <w:iCs/>
                <w:szCs w:val="24"/>
                <w:lang w:val="fr-FR"/>
              </w:rPr>
              <w:t>0% du montant de l’offre</w:t>
            </w:r>
          </w:p>
          <w:p w:rsidR="00F6380B" w:rsidRPr="00BC5835" w:rsidRDefault="00F6380B" w:rsidP="00656825">
            <w:pPr>
              <w:pStyle w:val="i"/>
              <w:numPr>
                <w:ilvl w:val="0"/>
                <w:numId w:val="88"/>
              </w:numPr>
              <w:tabs>
                <w:tab w:val="right" w:pos="7254"/>
              </w:tabs>
              <w:suppressAutoHyphens w:val="0"/>
              <w:spacing w:before="120"/>
              <w:rPr>
                <w:rFonts w:ascii="Times New Roman" w:hAnsi="Times New Roman"/>
                <w:iCs/>
                <w:color w:val="FF0000"/>
                <w:szCs w:val="24"/>
                <w:lang w:val="fr-FR"/>
              </w:rPr>
            </w:pPr>
            <w:proofErr w:type="gramStart"/>
            <w:r w:rsidRPr="00F6380B">
              <w:rPr>
                <w:rFonts w:ascii="Times New Roman" w:hAnsi="Times New Roman"/>
                <w:iCs/>
                <w:szCs w:val="24"/>
                <w:lang w:val="fr-FR"/>
              </w:rPr>
              <w:t>les</w:t>
            </w:r>
            <w:proofErr w:type="gramEnd"/>
            <w:r w:rsidRPr="00F6380B">
              <w:rPr>
                <w:rFonts w:ascii="Times New Roman" w:hAnsi="Times New Roman"/>
                <w:iCs/>
                <w:szCs w:val="24"/>
                <w:lang w:val="fr-FR"/>
              </w:rPr>
              <w:t xml:space="preserve"> références du soumissionnaire pour des projets similaires au cours des  </w:t>
            </w:r>
            <w:r w:rsidR="005409BD">
              <w:rPr>
                <w:rFonts w:ascii="Times New Roman" w:hAnsi="Times New Roman"/>
                <w:iCs/>
                <w:szCs w:val="24"/>
                <w:lang w:val="fr-FR"/>
              </w:rPr>
              <w:t>trois</w:t>
            </w:r>
            <w:r w:rsidR="00A75EF8">
              <w:rPr>
                <w:rFonts w:ascii="Times New Roman" w:hAnsi="Times New Roman"/>
                <w:iCs/>
                <w:szCs w:val="24"/>
                <w:lang w:val="fr-FR"/>
              </w:rPr>
              <w:t xml:space="preserve"> (03)</w:t>
            </w:r>
            <w:r w:rsidRPr="00F6380B">
              <w:rPr>
                <w:rFonts w:ascii="Times New Roman" w:hAnsi="Times New Roman"/>
                <w:iCs/>
                <w:szCs w:val="24"/>
                <w:lang w:val="fr-FR"/>
              </w:rPr>
              <w:t xml:space="preserve"> dernières années </w:t>
            </w:r>
            <w:r w:rsidR="00CA7B3B" w:rsidRPr="00F6380B">
              <w:rPr>
                <w:rFonts w:ascii="Times New Roman" w:hAnsi="Times New Roman"/>
                <w:iCs/>
                <w:szCs w:val="24"/>
                <w:lang w:val="fr-FR"/>
              </w:rPr>
              <w:t>(</w:t>
            </w:r>
            <w:r w:rsidR="000872D2">
              <w:rPr>
                <w:rFonts w:ascii="Times New Roman" w:hAnsi="Times New Roman"/>
                <w:iCs/>
                <w:color w:val="FF0000"/>
                <w:szCs w:val="24"/>
                <w:lang w:val="fr-FR"/>
              </w:rPr>
              <w:t>2020</w:t>
            </w:r>
            <w:r w:rsidR="000872D2" w:rsidRPr="0037641E">
              <w:rPr>
                <w:rFonts w:ascii="Times New Roman" w:hAnsi="Times New Roman"/>
                <w:iCs/>
                <w:color w:val="FF0000"/>
                <w:szCs w:val="24"/>
                <w:lang w:val="fr-FR"/>
              </w:rPr>
              <w:t>,</w:t>
            </w:r>
            <w:r w:rsidR="000872D2">
              <w:rPr>
                <w:rFonts w:ascii="Times New Roman" w:hAnsi="Times New Roman"/>
                <w:iCs/>
                <w:szCs w:val="24"/>
                <w:lang w:val="fr-FR"/>
              </w:rPr>
              <w:t xml:space="preserve"> </w:t>
            </w:r>
            <w:r w:rsidR="000872D2">
              <w:rPr>
                <w:rFonts w:ascii="Times New Roman" w:hAnsi="Times New Roman"/>
                <w:iCs/>
                <w:color w:val="FF0000"/>
                <w:szCs w:val="24"/>
                <w:lang w:val="fr-FR"/>
              </w:rPr>
              <w:t>2021 et</w:t>
            </w:r>
            <w:r w:rsidR="000872D2" w:rsidRPr="00F6380B">
              <w:rPr>
                <w:rFonts w:ascii="Times New Roman" w:hAnsi="Times New Roman"/>
                <w:iCs/>
                <w:color w:val="FF0000"/>
                <w:szCs w:val="24"/>
                <w:lang w:val="fr-FR"/>
              </w:rPr>
              <w:t xml:space="preserve"> 20</w:t>
            </w:r>
            <w:r w:rsidR="000872D2">
              <w:rPr>
                <w:rFonts w:ascii="Times New Roman" w:hAnsi="Times New Roman"/>
                <w:iCs/>
                <w:color w:val="FF0000"/>
                <w:szCs w:val="24"/>
                <w:lang w:val="fr-FR"/>
              </w:rPr>
              <w:t>22</w:t>
            </w:r>
            <w:r w:rsidR="00CA7B3B" w:rsidRPr="00F6380B">
              <w:rPr>
                <w:rFonts w:ascii="Times New Roman" w:hAnsi="Times New Roman"/>
                <w:iCs/>
                <w:color w:val="FF0000"/>
                <w:szCs w:val="24"/>
                <w:lang w:val="fr-FR"/>
              </w:rPr>
              <w:t>)</w:t>
            </w:r>
            <w:r w:rsidR="00CA7B3B">
              <w:rPr>
                <w:rFonts w:ascii="Times New Roman" w:hAnsi="Times New Roman"/>
                <w:iCs/>
                <w:color w:val="FF0000"/>
                <w:szCs w:val="24"/>
                <w:lang w:val="fr-FR"/>
              </w:rPr>
              <w:t xml:space="preserve"> </w:t>
            </w:r>
            <w:r w:rsidRPr="00BC5835">
              <w:rPr>
                <w:rFonts w:ascii="Times New Roman" w:hAnsi="Times New Roman"/>
                <w:iCs/>
                <w:szCs w:val="24"/>
                <w:lang w:val="fr-FR"/>
              </w:rPr>
              <w:t>avec PV de réception ou attestations des Maîtres d'Ouvrages à l’appui </w:t>
            </w:r>
            <w:r w:rsidR="00E26DC8">
              <w:rPr>
                <w:rFonts w:ascii="Times New Roman" w:hAnsi="Times New Roman"/>
                <w:iCs/>
                <w:szCs w:val="24"/>
                <w:lang w:val="fr-FR"/>
              </w:rPr>
              <w:t>y compris page de garde et de signature des contrats</w:t>
            </w:r>
            <w:r w:rsidRPr="00BC5835">
              <w:rPr>
                <w:rFonts w:ascii="Times New Roman" w:hAnsi="Times New Roman"/>
                <w:iCs/>
                <w:szCs w:val="24"/>
                <w:lang w:val="fr-FR"/>
              </w:rPr>
              <w:t xml:space="preserve">; </w:t>
            </w:r>
          </w:p>
          <w:p w:rsidR="00F6380B" w:rsidRPr="00F6380B" w:rsidRDefault="00F6380B" w:rsidP="00656825">
            <w:pPr>
              <w:pStyle w:val="i"/>
              <w:numPr>
                <w:ilvl w:val="0"/>
                <w:numId w:val="88"/>
              </w:numPr>
              <w:tabs>
                <w:tab w:val="right" w:pos="7254"/>
              </w:tabs>
              <w:suppressAutoHyphens w:val="0"/>
              <w:spacing w:before="120"/>
              <w:rPr>
                <w:rFonts w:ascii="Times New Roman" w:hAnsi="Times New Roman"/>
                <w:iCs/>
                <w:szCs w:val="24"/>
                <w:lang w:val="fr-FR"/>
              </w:rPr>
            </w:pPr>
            <w:r w:rsidRPr="00F6380B">
              <w:rPr>
                <w:rFonts w:ascii="Times New Roman" w:hAnsi="Times New Roman"/>
                <w:iCs/>
                <w:szCs w:val="24"/>
                <w:lang w:val="fr-FR"/>
              </w:rPr>
              <w:t>le certificat de non faillite;</w:t>
            </w:r>
          </w:p>
          <w:p w:rsidR="00F6380B" w:rsidRPr="00F6380B" w:rsidRDefault="00F6380B" w:rsidP="00656825">
            <w:pPr>
              <w:pStyle w:val="i"/>
              <w:numPr>
                <w:ilvl w:val="0"/>
                <w:numId w:val="88"/>
              </w:numPr>
              <w:tabs>
                <w:tab w:val="right" w:pos="7254"/>
              </w:tabs>
              <w:suppressAutoHyphens w:val="0"/>
              <w:spacing w:before="120"/>
              <w:rPr>
                <w:rFonts w:ascii="Times New Roman" w:hAnsi="Times New Roman"/>
                <w:iCs/>
                <w:szCs w:val="24"/>
                <w:lang w:val="fr-FR"/>
              </w:rPr>
            </w:pPr>
            <w:r w:rsidRPr="00F6380B">
              <w:rPr>
                <w:rFonts w:ascii="Times New Roman" w:hAnsi="Times New Roman"/>
                <w:iCs/>
                <w:szCs w:val="24"/>
                <w:lang w:val="fr-FR"/>
              </w:rPr>
              <w:t xml:space="preserve">les certificats attestant que le soumissionnaire est en règle vis </w:t>
            </w:r>
            <w:r w:rsidR="00367AAB">
              <w:rPr>
                <w:rFonts w:ascii="Times New Roman" w:hAnsi="Times New Roman"/>
                <w:iCs/>
                <w:szCs w:val="24"/>
                <w:lang w:val="fr-FR"/>
              </w:rPr>
              <w:t>à</w:t>
            </w:r>
            <w:r w:rsidRPr="00F6380B">
              <w:rPr>
                <w:rFonts w:ascii="Times New Roman" w:hAnsi="Times New Roman"/>
                <w:iCs/>
                <w:szCs w:val="24"/>
                <w:lang w:val="fr-FR"/>
              </w:rPr>
              <w:t xml:space="preserve"> vis de l’administration fiscale et parafiscale </w:t>
            </w:r>
            <w:r w:rsidR="00740A0B">
              <w:rPr>
                <w:rFonts w:ascii="Times New Roman" w:hAnsi="Times New Roman"/>
                <w:iCs/>
                <w:szCs w:val="24"/>
                <w:lang w:val="fr-FR"/>
              </w:rPr>
              <w:t>datant de moins de (03) mois</w:t>
            </w:r>
            <w:r w:rsidRPr="00F6380B">
              <w:rPr>
                <w:rFonts w:ascii="Times New Roman" w:hAnsi="Times New Roman"/>
                <w:iCs/>
                <w:szCs w:val="24"/>
                <w:lang w:val="fr-FR"/>
              </w:rPr>
              <w:t>, dûment signés et portant le cachet des services fiscaux</w:t>
            </w:r>
            <w:r w:rsidR="005409BD" w:rsidRPr="005409BD">
              <w:rPr>
                <w:rFonts w:ascii="Calibri" w:eastAsia="Calibri" w:hAnsi="Calibri"/>
                <w:sz w:val="22"/>
                <w:szCs w:val="22"/>
                <w:lang w:val="fr-FR" w:eastAsia="en-US"/>
              </w:rPr>
              <w:t xml:space="preserve"> (</w:t>
            </w:r>
            <w:r w:rsidR="004344D2" w:rsidRPr="00B62943">
              <w:rPr>
                <w:rFonts w:ascii="Times New Roman" w:eastAsia="Calibri" w:hAnsi="Times New Roman"/>
                <w:i/>
                <w:color w:val="FF0000"/>
                <w:szCs w:val="24"/>
                <w:lang w:val="fr-CA"/>
              </w:rPr>
              <w:t>registre du commerce, patente, quitus, INPS, OMH, certificat de non faillite, carte d’identification fiscale</w:t>
            </w:r>
            <w:r w:rsidR="005409BD" w:rsidRPr="005409BD">
              <w:rPr>
                <w:rFonts w:ascii="Times New Roman" w:hAnsi="Times New Roman"/>
                <w:iCs/>
                <w:szCs w:val="24"/>
                <w:lang w:val="fr-FR"/>
              </w:rPr>
              <w:t>)</w:t>
            </w:r>
            <w:r w:rsidRPr="00F6380B">
              <w:rPr>
                <w:rFonts w:ascii="Times New Roman" w:hAnsi="Times New Roman"/>
                <w:iCs/>
                <w:szCs w:val="24"/>
                <w:lang w:val="fr-FR"/>
              </w:rPr>
              <w:t> ;</w:t>
            </w:r>
          </w:p>
          <w:p w:rsidR="00E43D75" w:rsidRPr="003936CD" w:rsidRDefault="00E43D75" w:rsidP="00656825">
            <w:pPr>
              <w:pStyle w:val="i"/>
              <w:numPr>
                <w:ilvl w:val="0"/>
                <w:numId w:val="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lastRenderedPageBreak/>
              <w:t xml:space="preserve">Les Spécifications techniques essentielles des fournitures et services connexes proposés plus les déclarations de leur conformité aux documents normatifs internationaux énumérés, le cas échéant, dans la Section V, Spécifications techniques et bordereaux des quantités </w:t>
            </w:r>
            <w:r w:rsidRPr="003936CD">
              <w:rPr>
                <w:rFonts w:ascii="Times New Roman" w:hAnsi="Times New Roman"/>
                <w:szCs w:val="24"/>
                <w:lang w:val="fr-FR"/>
              </w:rPr>
              <w:t>faisant clairement apparaître les différences</w:t>
            </w:r>
            <w:r>
              <w:rPr>
                <w:rFonts w:ascii="Times New Roman" w:hAnsi="Times New Roman"/>
                <w:szCs w:val="24"/>
                <w:lang w:val="fr-FR"/>
              </w:rPr>
              <w:t>. C</w:t>
            </w:r>
            <w:r w:rsidRPr="003936CD">
              <w:rPr>
                <w:rFonts w:ascii="Times New Roman" w:hAnsi="Times New Roman"/>
                <w:szCs w:val="24"/>
                <w:lang w:val="fr-FR"/>
              </w:rPr>
              <w:t>es documents doivent revêtir la forme de prospectus, photographies en couleurs, dessins ou données et comprendre une description détaillée des principales caractéristiques techniques et de performance des Fournitures et Services connexes, démontrant qu’elles correspondent pour l’essentiel aux spécifications techniques exigées à la Se</w:t>
            </w:r>
            <w:r w:rsidR="00644B7A">
              <w:rPr>
                <w:rFonts w:ascii="Times New Roman" w:hAnsi="Times New Roman"/>
                <w:szCs w:val="24"/>
                <w:lang w:val="fr-FR"/>
              </w:rPr>
              <w:t>ction V du DAO et à la clause 18</w:t>
            </w:r>
            <w:r w:rsidRPr="003936CD">
              <w:rPr>
                <w:rFonts w:ascii="Times New Roman" w:hAnsi="Times New Roman"/>
                <w:szCs w:val="24"/>
                <w:lang w:val="fr-FR"/>
              </w:rPr>
              <w:t xml:space="preserve"> des IS </w:t>
            </w:r>
            <w:r w:rsidR="00281340">
              <w:rPr>
                <w:rFonts w:ascii="Times New Roman" w:hAnsi="Times New Roman"/>
                <w:color w:val="FF0000"/>
                <w:szCs w:val="24"/>
                <w:lang w:val="fr-FR"/>
              </w:rPr>
              <w:t>sans objet</w:t>
            </w:r>
            <w:r w:rsidRPr="003936CD">
              <w:rPr>
                <w:rFonts w:ascii="Times New Roman" w:hAnsi="Times New Roman"/>
                <w:szCs w:val="24"/>
                <w:lang w:val="fr-FR"/>
              </w:rPr>
              <w:t>;</w:t>
            </w:r>
          </w:p>
          <w:p w:rsidR="00644B7A" w:rsidRPr="00644B7A" w:rsidRDefault="00E43D75" w:rsidP="00656825">
            <w:pPr>
              <w:pStyle w:val="i"/>
              <w:numPr>
                <w:ilvl w:val="0"/>
                <w:numId w:val="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 xml:space="preserve">Les pièces attestant, conformément aux dispositions de la clause 19 des IS que le Soumissionnaire possède les qualifications requises pour exécuter le Marché si son offre est retenue telles qu’exigées à la Section III (documents de chiffres d’affaires, d’accès à des ressources financières, de contentieux en instance ou réglés, références du soumissionnaire et/ou du Fabricant, </w:t>
            </w:r>
            <w:r w:rsidR="009A3241">
              <w:rPr>
                <w:rFonts w:ascii="Times New Roman" w:hAnsi="Times New Roman"/>
                <w:szCs w:val="24"/>
                <w:lang w:val="fr-FR"/>
              </w:rPr>
              <w:t>e</w:t>
            </w:r>
            <w:r w:rsidRPr="003936CD">
              <w:rPr>
                <w:rFonts w:ascii="Times New Roman" w:hAnsi="Times New Roman"/>
                <w:szCs w:val="24"/>
                <w:lang w:val="fr-FR"/>
              </w:rPr>
              <w:t xml:space="preserve">tc.) ;  </w:t>
            </w:r>
          </w:p>
          <w:p w:rsidR="00644B7A" w:rsidRPr="0058132E" w:rsidRDefault="00644B7A" w:rsidP="00644B7A">
            <w:pPr>
              <w:pStyle w:val="i"/>
              <w:numPr>
                <w:ilvl w:val="0"/>
                <w:numId w:val="88"/>
              </w:numPr>
              <w:tabs>
                <w:tab w:val="right" w:pos="7254"/>
              </w:tabs>
              <w:suppressAutoHyphens w:val="0"/>
              <w:spacing w:before="120"/>
              <w:rPr>
                <w:rFonts w:ascii="Times New Roman" w:hAnsi="Times New Roman"/>
                <w:iCs/>
                <w:szCs w:val="24"/>
                <w:lang w:val="fr-FR"/>
              </w:rPr>
            </w:pPr>
            <w:r>
              <w:rPr>
                <w:rFonts w:ascii="Times New Roman" w:hAnsi="Times New Roman"/>
                <w:color w:val="FF0000"/>
                <w:szCs w:val="24"/>
                <w:lang w:val="fr-FR"/>
              </w:rPr>
              <w:t>Les moyens humains et matériels à mettre en place ;</w:t>
            </w:r>
          </w:p>
          <w:p w:rsidR="00644B7A" w:rsidRPr="00D61EE1" w:rsidRDefault="00644B7A" w:rsidP="00644B7A">
            <w:pPr>
              <w:pStyle w:val="i"/>
              <w:numPr>
                <w:ilvl w:val="0"/>
                <w:numId w:val="88"/>
              </w:numPr>
              <w:tabs>
                <w:tab w:val="right" w:pos="7254"/>
              </w:tabs>
              <w:suppressAutoHyphens w:val="0"/>
              <w:spacing w:before="120"/>
              <w:rPr>
                <w:rFonts w:ascii="Times New Roman" w:hAnsi="Times New Roman"/>
                <w:iCs/>
                <w:szCs w:val="24"/>
                <w:lang w:val="fr-FR"/>
              </w:rPr>
            </w:pPr>
            <w:r>
              <w:rPr>
                <w:rFonts w:ascii="Times New Roman" w:hAnsi="Times New Roman"/>
                <w:color w:val="FF0000"/>
                <w:szCs w:val="24"/>
                <w:lang w:val="fr-FR"/>
              </w:rPr>
              <w:t>L’organisation et la méthodologie du travail</w:t>
            </w:r>
            <w:r w:rsidRPr="00D61EE1">
              <w:rPr>
                <w:rFonts w:ascii="Times New Roman" w:hAnsi="Times New Roman"/>
                <w:iCs/>
                <w:szCs w:val="24"/>
                <w:lang w:val="fr-FR"/>
              </w:rPr>
              <w:tab/>
            </w:r>
          </w:p>
          <w:p w:rsidR="00644B7A" w:rsidRPr="00E11B6A" w:rsidRDefault="00644B7A" w:rsidP="00644B7A">
            <w:pPr>
              <w:pStyle w:val="i"/>
              <w:numPr>
                <w:ilvl w:val="0"/>
                <w:numId w:val="88"/>
              </w:numPr>
              <w:tabs>
                <w:tab w:val="right" w:pos="7254"/>
              </w:tabs>
              <w:suppressAutoHyphens w:val="0"/>
              <w:spacing w:before="120"/>
              <w:rPr>
                <w:rFonts w:ascii="Times New Roman" w:hAnsi="Times New Roman"/>
                <w:iCs/>
                <w:color w:val="FF0000"/>
                <w:szCs w:val="24"/>
                <w:lang w:val="fr-FR"/>
              </w:rPr>
            </w:pPr>
            <w:r w:rsidRPr="00E11B6A">
              <w:rPr>
                <w:rFonts w:ascii="Times New Roman" w:hAnsi="Times New Roman"/>
                <w:iCs/>
                <w:color w:val="FF0000"/>
                <w:szCs w:val="24"/>
                <w:lang w:val="fr-FR"/>
              </w:rPr>
              <w:t>Une copie du reçu d’achat du Dossier d’Appel d’Offres (DAO) ;</w:t>
            </w:r>
          </w:p>
          <w:p w:rsidR="00E43D75" w:rsidRPr="00644B7A" w:rsidRDefault="00644B7A" w:rsidP="00644B7A">
            <w:pPr>
              <w:pStyle w:val="i"/>
              <w:numPr>
                <w:ilvl w:val="0"/>
                <w:numId w:val="88"/>
              </w:numPr>
              <w:tabs>
                <w:tab w:val="right" w:pos="7254"/>
              </w:tabs>
              <w:suppressAutoHyphens w:val="0"/>
              <w:spacing w:before="120"/>
              <w:rPr>
                <w:rFonts w:ascii="Times New Roman" w:hAnsi="Times New Roman"/>
                <w:iCs/>
                <w:color w:val="FF0000"/>
                <w:szCs w:val="24"/>
                <w:lang w:val="fr-FR"/>
              </w:rPr>
            </w:pPr>
            <w:r w:rsidRPr="00E11B6A">
              <w:rPr>
                <w:rFonts w:ascii="Times New Roman" w:hAnsi="Times New Roman"/>
                <w:iCs/>
                <w:color w:val="FF0000"/>
                <w:szCs w:val="24"/>
                <w:lang w:val="fr-FR"/>
              </w:rPr>
              <w:t xml:space="preserve">Une copie de l’attestation </w:t>
            </w:r>
            <w:r>
              <w:rPr>
                <w:rFonts w:ascii="Times New Roman" w:hAnsi="Times New Roman"/>
                <w:iCs/>
                <w:color w:val="FF0000"/>
                <w:szCs w:val="24"/>
                <w:lang w:val="fr-FR"/>
              </w:rPr>
              <w:t>de participation à la réunion</w:t>
            </w:r>
            <w:r w:rsidR="00E43D75" w:rsidRPr="00644B7A">
              <w:rPr>
                <w:rFonts w:ascii="Times New Roman" w:hAnsi="Times New Roman"/>
                <w:iCs/>
                <w:szCs w:val="24"/>
                <w:lang w:val="fr-FR"/>
              </w:rPr>
              <w:tab/>
            </w:r>
          </w:p>
          <w:p w:rsidR="00115896" w:rsidRDefault="00B31C74" w:rsidP="00656825">
            <w:pPr>
              <w:pStyle w:val="i"/>
              <w:numPr>
                <w:ilvl w:val="0"/>
                <w:numId w:val="88"/>
              </w:numPr>
              <w:tabs>
                <w:tab w:val="right" w:pos="7254"/>
              </w:tabs>
              <w:suppressAutoHyphens w:val="0"/>
              <w:spacing w:before="120"/>
              <w:rPr>
                <w:rFonts w:ascii="Times New Roman" w:hAnsi="Times New Roman"/>
                <w:iCs/>
                <w:szCs w:val="24"/>
                <w:lang w:val="fr-FR"/>
              </w:rPr>
            </w:pPr>
            <w:r>
              <w:rPr>
                <w:rFonts w:ascii="Times New Roman" w:hAnsi="Times New Roman"/>
                <w:iCs/>
                <w:szCs w:val="24"/>
                <w:lang w:val="fr-FR"/>
              </w:rPr>
              <w:t>L</w:t>
            </w:r>
            <w:r w:rsidR="00E43D75" w:rsidRPr="00C86770">
              <w:rPr>
                <w:rFonts w:ascii="Times New Roman" w:hAnsi="Times New Roman"/>
                <w:iCs/>
                <w:szCs w:val="24"/>
                <w:lang w:val="fr-FR"/>
              </w:rPr>
              <w:t>'acte d'engagement paraphé</w:t>
            </w:r>
            <w:r w:rsidR="00EA2A5B">
              <w:rPr>
                <w:rFonts w:ascii="Times New Roman" w:hAnsi="Times New Roman"/>
                <w:iCs/>
                <w:szCs w:val="24"/>
                <w:lang w:val="fr-FR"/>
              </w:rPr>
              <w:t xml:space="preserve"> et signé</w:t>
            </w:r>
            <w:r w:rsidR="00644B7A">
              <w:rPr>
                <w:rFonts w:ascii="Times New Roman" w:hAnsi="Times New Roman"/>
                <w:iCs/>
                <w:szCs w:val="24"/>
                <w:lang w:val="fr-FR"/>
              </w:rPr>
              <w:t xml:space="preserve"> </w:t>
            </w:r>
            <w:r w:rsidR="00E43D75" w:rsidRPr="00C86770">
              <w:rPr>
                <w:rFonts w:ascii="Times New Roman" w:hAnsi="Times New Roman"/>
                <w:iCs/>
                <w:szCs w:val="24"/>
                <w:lang w:val="fr-FR"/>
              </w:rPr>
              <w:t xml:space="preserve">; </w:t>
            </w:r>
          </w:p>
          <w:p w:rsidR="00E43D75" w:rsidRPr="00B62943" w:rsidRDefault="00E43D75" w:rsidP="00656825">
            <w:pPr>
              <w:pStyle w:val="i"/>
              <w:numPr>
                <w:ilvl w:val="0"/>
                <w:numId w:val="88"/>
              </w:numPr>
              <w:tabs>
                <w:tab w:val="right" w:pos="7254"/>
              </w:tabs>
              <w:suppressAutoHyphens w:val="0"/>
              <w:spacing w:before="120"/>
              <w:ind w:right="-1"/>
              <w:rPr>
                <w:rFonts w:ascii="Times New Roman" w:hAnsi="Times New Roman"/>
                <w:szCs w:val="24"/>
                <w:lang w:val="fr-CA"/>
              </w:rPr>
            </w:pPr>
            <w:r w:rsidRPr="00333953">
              <w:rPr>
                <w:rFonts w:ascii="Times New Roman" w:hAnsi="Times New Roman"/>
                <w:szCs w:val="24"/>
                <w:lang w:val="fr-FR"/>
              </w:rPr>
              <w:t>Une clé USB comportant un index papier et exempt de tout virus et contenant tous les documents de l'offre en fichiers non compressés, imprimables et reproductibles. Ils seront en format Microsoft Word 2010 pour les pièces écrites, Microsoft Excel 2010 pour les devis quantitatifs estimatifs et le</w:t>
            </w:r>
            <w:r w:rsidR="00333953">
              <w:rPr>
                <w:rFonts w:ascii="Times New Roman" w:hAnsi="Times New Roman"/>
                <w:szCs w:val="24"/>
                <w:lang w:val="fr-FR"/>
              </w:rPr>
              <w:t>s bordereaux de prix unitaires.</w:t>
            </w:r>
          </w:p>
          <w:p w:rsidR="00333953" w:rsidRPr="00B62943" w:rsidRDefault="00333953" w:rsidP="00333953">
            <w:pPr>
              <w:pStyle w:val="i"/>
              <w:tabs>
                <w:tab w:val="right" w:pos="7254"/>
              </w:tabs>
              <w:suppressAutoHyphens w:val="0"/>
              <w:spacing w:before="120"/>
              <w:ind w:left="720" w:right="-1"/>
              <w:rPr>
                <w:rFonts w:ascii="Times New Roman" w:hAnsi="Times New Roman"/>
                <w:szCs w:val="24"/>
                <w:lang w:val="fr-CA"/>
              </w:rPr>
            </w:pPr>
          </w:p>
          <w:p w:rsidR="00E43D75" w:rsidRPr="003936CD" w:rsidRDefault="00E43D75" w:rsidP="0072086A">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Ces points doivent être impérativement présentés dans cet ordre et séparés par des onglets.</w:t>
            </w:r>
          </w:p>
        </w:tc>
      </w:tr>
      <w:tr w:rsidR="00A7796D" w:rsidRPr="003936CD" w:rsidTr="00E43D75">
        <w:tc>
          <w:tcPr>
            <w:tcW w:w="1277" w:type="dxa"/>
            <w:tcBorders>
              <w:bottom w:val="single" w:sz="8" w:space="0" w:color="000000"/>
            </w:tcBorders>
          </w:tcPr>
          <w:p w:rsidR="000D158F" w:rsidRPr="003936CD" w:rsidRDefault="00DA4AFB"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lastRenderedPageBreak/>
              <w:t>13.</w:t>
            </w:r>
          </w:p>
          <w:p w:rsidR="00382C30" w:rsidRPr="003936CD" w:rsidRDefault="00382C30" w:rsidP="0072086A">
            <w:pPr>
              <w:tabs>
                <w:tab w:val="right" w:pos="7434"/>
              </w:tabs>
              <w:spacing w:after="0" w:line="240" w:lineRule="auto"/>
              <w:rPr>
                <w:rFonts w:ascii="Times New Roman" w:hAnsi="Times New Roman" w:cs="Times New Roman"/>
                <w:b/>
                <w:sz w:val="24"/>
                <w:szCs w:val="24"/>
              </w:rPr>
            </w:pPr>
          </w:p>
          <w:p w:rsidR="00B6170D" w:rsidRPr="003936CD" w:rsidRDefault="00EB4A0A"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13.2</w:t>
            </w:r>
          </w:p>
          <w:p w:rsidR="006A0F07" w:rsidRPr="003936CD" w:rsidRDefault="006A0F07" w:rsidP="000D158F">
            <w:pPr>
              <w:tabs>
                <w:tab w:val="right" w:pos="7434"/>
              </w:tabs>
              <w:spacing w:after="0" w:line="240" w:lineRule="auto"/>
              <w:rPr>
                <w:rFonts w:ascii="Times New Roman" w:hAnsi="Times New Roman" w:cs="Times New Roman"/>
                <w:b/>
                <w:sz w:val="24"/>
                <w:szCs w:val="24"/>
              </w:rPr>
            </w:pPr>
          </w:p>
          <w:p w:rsidR="006A0F07" w:rsidRPr="003936CD" w:rsidRDefault="006A0F07"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13.4</w:t>
            </w:r>
          </w:p>
        </w:tc>
        <w:tc>
          <w:tcPr>
            <w:tcW w:w="9214" w:type="dxa"/>
          </w:tcPr>
          <w:p w:rsidR="00BE7F65" w:rsidRPr="0072086A" w:rsidRDefault="000D158F" w:rsidP="0072086A">
            <w:pPr>
              <w:tabs>
                <w:tab w:val="right" w:pos="7254"/>
              </w:tabs>
              <w:spacing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Variantes</w:t>
            </w:r>
          </w:p>
          <w:p w:rsidR="00B768A4" w:rsidRPr="003936CD" w:rsidRDefault="00420C0D" w:rsidP="00420C0D">
            <w:pPr>
              <w:pStyle w:val="i"/>
              <w:tabs>
                <w:tab w:val="right" w:pos="7254"/>
              </w:tabs>
              <w:suppressAutoHyphens w:val="0"/>
              <w:rPr>
                <w:rFonts w:ascii="Times New Roman" w:hAnsi="Times New Roman"/>
                <w:b/>
                <w:szCs w:val="24"/>
                <w:lang w:val="fr-FR"/>
              </w:rPr>
            </w:pPr>
            <w:r w:rsidRPr="003936CD">
              <w:rPr>
                <w:rFonts w:ascii="Times New Roman" w:hAnsi="Times New Roman"/>
                <w:szCs w:val="24"/>
                <w:lang w:val="fr-FR"/>
              </w:rPr>
              <w:t>Délai d'exécution</w:t>
            </w:r>
            <w:r w:rsidRPr="003936CD">
              <w:rPr>
                <w:rFonts w:ascii="Times New Roman" w:hAnsi="Times New Roman"/>
                <w:b/>
                <w:i/>
                <w:szCs w:val="24"/>
                <w:lang w:val="fr-FR"/>
              </w:rPr>
              <w:t xml:space="preserve">: </w:t>
            </w:r>
            <w:r w:rsidR="00B768A4" w:rsidRPr="003936CD">
              <w:rPr>
                <w:rFonts w:ascii="Times New Roman" w:hAnsi="Times New Roman"/>
                <w:szCs w:val="24"/>
                <w:lang w:val="fr-FR"/>
              </w:rPr>
              <w:t xml:space="preserve">Le délai d'exécution des prestations </w:t>
            </w:r>
            <w:r w:rsidR="00B8763B">
              <w:rPr>
                <w:rFonts w:ascii="Times New Roman" w:hAnsi="Times New Roman"/>
                <w:szCs w:val="24"/>
                <w:lang w:val="fr-FR"/>
              </w:rPr>
              <w:t xml:space="preserve">est d’une année </w:t>
            </w:r>
            <w:r w:rsidR="00EF68BF">
              <w:rPr>
                <w:rFonts w:ascii="Times New Roman" w:hAnsi="Times New Roman"/>
                <w:szCs w:val="24"/>
                <w:lang w:val="fr-FR"/>
              </w:rPr>
              <w:t>reconductible après échange</w:t>
            </w:r>
            <w:r w:rsidR="00F5004A">
              <w:rPr>
                <w:rFonts w:ascii="Times New Roman" w:hAnsi="Times New Roman"/>
                <w:szCs w:val="24"/>
                <w:lang w:val="fr-FR"/>
              </w:rPr>
              <w:t>s</w:t>
            </w:r>
            <w:r w:rsidR="00EF68BF">
              <w:rPr>
                <w:rFonts w:ascii="Times New Roman" w:hAnsi="Times New Roman"/>
                <w:szCs w:val="24"/>
                <w:lang w:val="fr-FR"/>
              </w:rPr>
              <w:t xml:space="preserve"> de correspondance</w:t>
            </w:r>
            <w:r w:rsidR="00F5004A">
              <w:rPr>
                <w:rFonts w:ascii="Times New Roman" w:hAnsi="Times New Roman"/>
                <w:szCs w:val="24"/>
                <w:lang w:val="fr-FR"/>
              </w:rPr>
              <w:t>s</w:t>
            </w:r>
            <w:r w:rsidR="00B768A4" w:rsidRPr="003936CD">
              <w:rPr>
                <w:rFonts w:ascii="Times New Roman" w:hAnsi="Times New Roman"/>
                <w:szCs w:val="24"/>
                <w:lang w:val="fr-FR"/>
              </w:rPr>
              <w:t>.</w:t>
            </w:r>
            <w:r w:rsidR="00EF68BF">
              <w:rPr>
                <w:rFonts w:ascii="Times New Roman" w:hAnsi="Times New Roman"/>
                <w:szCs w:val="24"/>
                <w:lang w:val="fr-FR"/>
              </w:rPr>
              <w:t xml:space="preserve"> </w:t>
            </w:r>
            <w:r w:rsidR="00760A15">
              <w:rPr>
                <w:rFonts w:ascii="Times New Roman" w:hAnsi="Times New Roman"/>
                <w:szCs w:val="24"/>
                <w:lang w:val="fr-FR"/>
              </w:rPr>
              <w:t xml:space="preserve">L’année s’entend </w:t>
            </w:r>
            <w:r w:rsidR="00B844C1">
              <w:rPr>
                <w:rFonts w:ascii="Times New Roman" w:hAnsi="Times New Roman"/>
                <w:szCs w:val="24"/>
                <w:lang w:val="fr-FR"/>
              </w:rPr>
              <w:t xml:space="preserve">de juin </w:t>
            </w:r>
            <w:r w:rsidR="00690AB6">
              <w:rPr>
                <w:rFonts w:ascii="Times New Roman" w:hAnsi="Times New Roman"/>
                <w:szCs w:val="24"/>
                <w:lang w:val="fr-FR"/>
              </w:rPr>
              <w:t xml:space="preserve"> </w:t>
            </w:r>
            <w:r w:rsidR="008E6A09">
              <w:rPr>
                <w:rFonts w:ascii="Times New Roman" w:hAnsi="Times New Roman"/>
                <w:szCs w:val="24"/>
                <w:lang w:val="fr-FR"/>
              </w:rPr>
              <w:t>201</w:t>
            </w:r>
            <w:r w:rsidR="00FB19A0">
              <w:rPr>
                <w:rFonts w:ascii="Times New Roman" w:hAnsi="Times New Roman"/>
                <w:szCs w:val="24"/>
                <w:lang w:val="fr-FR"/>
              </w:rPr>
              <w:t>7</w:t>
            </w:r>
            <w:r w:rsidR="00B844C1">
              <w:rPr>
                <w:rFonts w:ascii="Times New Roman" w:hAnsi="Times New Roman"/>
                <w:szCs w:val="24"/>
                <w:lang w:val="fr-FR"/>
              </w:rPr>
              <w:t xml:space="preserve"> à juin 2018</w:t>
            </w:r>
            <w:r w:rsidR="00760A15">
              <w:rPr>
                <w:rFonts w:ascii="Times New Roman" w:hAnsi="Times New Roman"/>
                <w:szCs w:val="24"/>
                <w:lang w:val="fr-FR"/>
              </w:rPr>
              <w:t>. La durée totale</w:t>
            </w:r>
            <w:r w:rsidR="00731982">
              <w:rPr>
                <w:rFonts w:ascii="Times New Roman" w:hAnsi="Times New Roman"/>
                <w:szCs w:val="24"/>
                <w:lang w:val="fr-FR"/>
              </w:rPr>
              <w:t xml:space="preserve"> des fournitures</w:t>
            </w:r>
            <w:r w:rsidR="00760A15">
              <w:rPr>
                <w:rFonts w:ascii="Times New Roman" w:hAnsi="Times New Roman"/>
                <w:szCs w:val="24"/>
                <w:lang w:val="fr-FR"/>
              </w:rPr>
              <w:t xml:space="preserve"> ne peut en aucun cas excéder trois (03) ans.</w:t>
            </w:r>
          </w:p>
          <w:p w:rsidR="00965309" w:rsidRPr="003936CD" w:rsidRDefault="00965309" w:rsidP="00965309">
            <w:pPr>
              <w:tabs>
                <w:tab w:val="right" w:pos="7254"/>
              </w:tabs>
              <w:spacing w:after="0" w:line="240" w:lineRule="auto"/>
              <w:jc w:val="both"/>
              <w:rPr>
                <w:rFonts w:ascii="Times New Roman" w:hAnsi="Times New Roman" w:cs="Times New Roman"/>
                <w:sz w:val="24"/>
                <w:szCs w:val="24"/>
              </w:rPr>
            </w:pPr>
          </w:p>
          <w:p w:rsidR="00A7796D" w:rsidRDefault="00DA4AFB" w:rsidP="009B5CAA">
            <w:pPr>
              <w:pStyle w:val="i"/>
              <w:tabs>
                <w:tab w:val="right" w:pos="7254"/>
              </w:tabs>
              <w:rPr>
                <w:rFonts w:ascii="Times New Roman" w:hAnsi="Times New Roman"/>
                <w:szCs w:val="24"/>
                <w:lang w:val="fr-FR"/>
              </w:rPr>
            </w:pPr>
            <w:r w:rsidRPr="003936CD">
              <w:rPr>
                <w:rFonts w:ascii="Times New Roman" w:hAnsi="Times New Roman"/>
                <w:szCs w:val="24"/>
                <w:lang w:val="fr-FR"/>
              </w:rPr>
              <w:t xml:space="preserve">Les variantes techniques sur la ou les parties  des prestations, si elles sont demandées dans les spécifications techniques, </w:t>
            </w:r>
            <w:r w:rsidR="00467713">
              <w:rPr>
                <w:rFonts w:ascii="Times New Roman" w:hAnsi="Times New Roman"/>
                <w:szCs w:val="24"/>
                <w:lang w:val="fr-FR"/>
              </w:rPr>
              <w:t xml:space="preserve">ne sont pas </w:t>
            </w:r>
            <w:r w:rsidRPr="003936CD">
              <w:rPr>
                <w:rFonts w:ascii="Times New Roman" w:hAnsi="Times New Roman"/>
                <w:szCs w:val="24"/>
                <w:lang w:val="fr-FR"/>
              </w:rPr>
              <w:t>permises.</w:t>
            </w:r>
          </w:p>
          <w:p w:rsidR="0072086A" w:rsidRPr="003936CD" w:rsidRDefault="0072086A" w:rsidP="009B5CAA">
            <w:pPr>
              <w:pStyle w:val="i"/>
              <w:tabs>
                <w:tab w:val="right" w:pos="7254"/>
              </w:tabs>
              <w:rPr>
                <w:rFonts w:ascii="Times New Roman" w:hAnsi="Times New Roman"/>
                <w:szCs w:val="24"/>
                <w:lang w:val="fr-FR"/>
              </w:rPr>
            </w:pPr>
          </w:p>
        </w:tc>
      </w:tr>
      <w:tr w:rsidR="009A4401" w:rsidRPr="003936CD" w:rsidTr="00E43D75">
        <w:tc>
          <w:tcPr>
            <w:tcW w:w="1277" w:type="dxa"/>
            <w:tcBorders>
              <w:bottom w:val="single" w:sz="8" w:space="0" w:color="000000"/>
            </w:tcBorders>
          </w:tcPr>
          <w:p w:rsidR="009A4401" w:rsidRPr="009A4401" w:rsidRDefault="009A4401" w:rsidP="009A4401">
            <w:pPr>
              <w:tabs>
                <w:tab w:val="right" w:pos="7434"/>
              </w:tabs>
              <w:spacing w:after="0" w:line="240" w:lineRule="auto"/>
              <w:rPr>
                <w:rFonts w:ascii="Times New Roman" w:hAnsi="Times New Roman" w:cs="Times New Roman"/>
                <w:b/>
                <w:sz w:val="24"/>
                <w:szCs w:val="24"/>
              </w:rPr>
            </w:pPr>
            <w:r w:rsidRPr="009A4401">
              <w:rPr>
                <w:rFonts w:ascii="Times New Roman" w:hAnsi="Times New Roman" w:cs="Times New Roman"/>
                <w:b/>
                <w:sz w:val="24"/>
                <w:szCs w:val="24"/>
              </w:rPr>
              <w:t>14.2</w:t>
            </w:r>
          </w:p>
        </w:tc>
        <w:tc>
          <w:tcPr>
            <w:tcW w:w="9214" w:type="dxa"/>
          </w:tcPr>
          <w:p w:rsidR="009A4401" w:rsidRPr="007F1C85" w:rsidRDefault="00EF68BF" w:rsidP="000F492F">
            <w:pPr>
              <w:pStyle w:val="i"/>
              <w:tabs>
                <w:tab w:val="right" w:pos="7254"/>
              </w:tabs>
              <w:suppressAutoHyphens w:val="0"/>
              <w:spacing w:after="200"/>
              <w:jc w:val="left"/>
              <w:rPr>
                <w:rFonts w:ascii="Times New Roman" w:hAnsi="Times New Roman"/>
                <w:szCs w:val="24"/>
                <w:lang w:val="fr-FR"/>
              </w:rPr>
            </w:pPr>
            <w:r w:rsidRPr="00EF68BF">
              <w:rPr>
                <w:rFonts w:ascii="Times New Roman" w:hAnsi="Times New Roman"/>
                <w:szCs w:val="24"/>
                <w:lang w:val="fr-FR"/>
              </w:rPr>
              <w:t>Sans objet</w:t>
            </w:r>
            <w:r w:rsidR="009A4401" w:rsidRPr="00EF68BF">
              <w:rPr>
                <w:rFonts w:ascii="Times New Roman" w:hAnsi="Times New Roman"/>
                <w:szCs w:val="24"/>
                <w:lang w:val="fr-FR"/>
              </w:rPr>
              <w:t xml:space="preserve">  </w:t>
            </w:r>
          </w:p>
        </w:tc>
      </w:tr>
      <w:tr w:rsidR="004623BB" w:rsidRPr="003936CD" w:rsidTr="00E43D75">
        <w:tc>
          <w:tcPr>
            <w:tcW w:w="1277" w:type="dxa"/>
            <w:tcBorders>
              <w:bottom w:val="single" w:sz="8" w:space="0" w:color="000000"/>
            </w:tcBorders>
          </w:tcPr>
          <w:p w:rsidR="004623BB" w:rsidRPr="009A4401" w:rsidRDefault="004623BB" w:rsidP="009A4401">
            <w:pPr>
              <w:tabs>
                <w:tab w:val="right" w:pos="7434"/>
              </w:tabs>
              <w:spacing w:after="0" w:line="240" w:lineRule="auto"/>
              <w:rPr>
                <w:rFonts w:ascii="Times New Roman" w:hAnsi="Times New Roman" w:cs="Times New Roman"/>
                <w:b/>
                <w:sz w:val="24"/>
                <w:szCs w:val="24"/>
              </w:rPr>
            </w:pPr>
          </w:p>
        </w:tc>
        <w:tc>
          <w:tcPr>
            <w:tcW w:w="9214" w:type="dxa"/>
          </w:tcPr>
          <w:p w:rsidR="004623BB" w:rsidRDefault="004623BB" w:rsidP="004623BB">
            <w:pPr>
              <w:tabs>
                <w:tab w:val="right" w:pos="7254"/>
              </w:tabs>
              <w:spacing w:before="120" w:after="0" w:line="240" w:lineRule="auto"/>
              <w:jc w:val="both"/>
              <w:rPr>
                <w:rFonts w:ascii="Times New Roman" w:hAnsi="Times New Roman" w:cs="Times New Roman"/>
                <w:b/>
                <w:i/>
                <w:sz w:val="24"/>
                <w:szCs w:val="24"/>
              </w:rPr>
            </w:pPr>
            <w:r w:rsidRPr="003936CD">
              <w:rPr>
                <w:rFonts w:ascii="Times New Roman" w:hAnsi="Times New Roman" w:cs="Times New Roman"/>
                <w:sz w:val="24"/>
                <w:szCs w:val="24"/>
              </w:rPr>
              <w:t xml:space="preserve">Les prix proposés par le Soumissionnaires </w:t>
            </w:r>
            <w:r w:rsidRPr="00F5004A">
              <w:rPr>
                <w:rFonts w:ascii="Times New Roman" w:hAnsi="Times New Roman" w:cs="Times New Roman"/>
                <w:b/>
                <w:color w:val="FF0000"/>
                <w:sz w:val="24"/>
                <w:szCs w:val="24"/>
              </w:rPr>
              <w:t>seront fermes</w:t>
            </w:r>
            <w:r w:rsidR="00916DA8" w:rsidRPr="00F5004A">
              <w:rPr>
                <w:rFonts w:ascii="Times New Roman" w:hAnsi="Times New Roman" w:cs="Times New Roman"/>
                <w:b/>
                <w:color w:val="FF0000"/>
                <w:sz w:val="24"/>
                <w:szCs w:val="24"/>
              </w:rPr>
              <w:t xml:space="preserve"> et non révisables</w:t>
            </w:r>
            <w:r w:rsidR="00916DA8">
              <w:rPr>
                <w:rFonts w:ascii="Times New Roman" w:hAnsi="Times New Roman" w:cs="Times New Roman"/>
                <w:b/>
                <w:sz w:val="24"/>
                <w:szCs w:val="24"/>
              </w:rPr>
              <w:t>.</w:t>
            </w:r>
            <w:r w:rsidRPr="003936CD">
              <w:rPr>
                <w:rFonts w:ascii="Times New Roman" w:hAnsi="Times New Roman" w:cs="Times New Roman"/>
                <w:b/>
                <w:i/>
                <w:sz w:val="24"/>
                <w:szCs w:val="24"/>
              </w:rPr>
              <w:t> </w:t>
            </w:r>
          </w:p>
          <w:p w:rsidR="004623BB" w:rsidRPr="00E06624" w:rsidRDefault="004623BB" w:rsidP="009A4401">
            <w:pPr>
              <w:pStyle w:val="i"/>
              <w:tabs>
                <w:tab w:val="right" w:pos="7254"/>
              </w:tabs>
              <w:suppressAutoHyphens w:val="0"/>
              <w:spacing w:after="200"/>
              <w:jc w:val="left"/>
              <w:rPr>
                <w:rFonts w:ascii="Times New Roman" w:hAnsi="Times New Roman"/>
                <w:szCs w:val="24"/>
                <w:lang w:val="fr-FR"/>
              </w:rPr>
            </w:pPr>
          </w:p>
        </w:tc>
      </w:tr>
      <w:tr w:rsidR="00CD3E15" w:rsidRPr="003936CD" w:rsidTr="00E43D75">
        <w:tc>
          <w:tcPr>
            <w:tcW w:w="1277" w:type="dxa"/>
            <w:tcBorders>
              <w:bottom w:val="single" w:sz="8" w:space="0" w:color="000000"/>
            </w:tcBorders>
          </w:tcPr>
          <w:p w:rsidR="00CD3E15" w:rsidRPr="003936CD" w:rsidRDefault="00CD3E15" w:rsidP="000C4DE0">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14.7</w:t>
            </w:r>
          </w:p>
        </w:tc>
        <w:tc>
          <w:tcPr>
            <w:tcW w:w="9214" w:type="dxa"/>
          </w:tcPr>
          <w:p w:rsidR="004623BB" w:rsidRDefault="004623BB" w:rsidP="004623BB">
            <w:pPr>
              <w:spacing w:after="0" w:line="240" w:lineRule="auto"/>
              <w:jc w:val="both"/>
              <w:rPr>
                <w:rFonts w:ascii="Times New Roman" w:eastAsia="Times New Roman" w:hAnsi="Times New Roman" w:cs="Times New Roman"/>
                <w:sz w:val="24"/>
                <w:szCs w:val="24"/>
                <w:lang w:eastAsia="fr-FR"/>
              </w:rPr>
            </w:pPr>
            <w:r w:rsidRPr="0072086A">
              <w:rPr>
                <w:rFonts w:ascii="Times New Roman" w:eastAsia="Times New Roman" w:hAnsi="Times New Roman" w:cs="Times New Roman"/>
                <w:sz w:val="24"/>
                <w:szCs w:val="24"/>
                <w:lang w:eastAsia="fr-FR"/>
              </w:rPr>
              <w:t xml:space="preserve">Conformément à l'Accord de siège </w:t>
            </w:r>
            <w:r w:rsidR="00E94FA3">
              <w:t xml:space="preserve">signé le 06 juillet 2006 </w:t>
            </w:r>
            <w:r w:rsidRPr="0072086A">
              <w:rPr>
                <w:rFonts w:ascii="Times New Roman" w:eastAsia="Times New Roman" w:hAnsi="Times New Roman" w:cs="Times New Roman"/>
                <w:sz w:val="24"/>
                <w:szCs w:val="24"/>
                <w:lang w:eastAsia="fr-FR"/>
              </w:rPr>
              <w:t xml:space="preserve">entre le Gouvernement de la République du </w:t>
            </w:r>
            <w:r w:rsidR="00E94FA3">
              <w:rPr>
                <w:rFonts w:ascii="Times New Roman" w:eastAsia="Times New Roman" w:hAnsi="Times New Roman" w:cs="Times New Roman"/>
                <w:sz w:val="24"/>
                <w:szCs w:val="24"/>
                <w:lang w:eastAsia="fr-FR"/>
              </w:rPr>
              <w:t>Mali</w:t>
            </w:r>
            <w:r w:rsidRPr="0072086A">
              <w:rPr>
                <w:rFonts w:ascii="Times New Roman" w:eastAsia="Times New Roman" w:hAnsi="Times New Roman" w:cs="Times New Roman"/>
                <w:sz w:val="24"/>
                <w:szCs w:val="24"/>
                <w:lang w:eastAsia="fr-FR"/>
              </w:rPr>
              <w:t xml:space="preserve"> et l'ASECNA, les prix du marché sont hors droits de douane et taxes</w:t>
            </w:r>
            <w:r>
              <w:rPr>
                <w:rFonts w:ascii="Times New Roman" w:eastAsia="Times New Roman" w:hAnsi="Times New Roman" w:cs="Times New Roman"/>
                <w:sz w:val="24"/>
                <w:szCs w:val="24"/>
                <w:lang w:eastAsia="fr-FR"/>
              </w:rPr>
              <w:t xml:space="preserve"> HT/HD)</w:t>
            </w:r>
            <w:r w:rsidRPr="0072086A">
              <w:rPr>
                <w:rFonts w:ascii="Times New Roman" w:eastAsia="Times New Roman" w:hAnsi="Times New Roman" w:cs="Times New Roman"/>
                <w:sz w:val="24"/>
                <w:szCs w:val="24"/>
                <w:lang w:eastAsia="fr-FR"/>
              </w:rPr>
              <w:t>.</w:t>
            </w:r>
          </w:p>
          <w:p w:rsidR="004623BB" w:rsidRPr="0072086A" w:rsidRDefault="004623BB" w:rsidP="004623BB">
            <w:pPr>
              <w:spacing w:after="0" w:line="240" w:lineRule="auto"/>
              <w:jc w:val="both"/>
              <w:rPr>
                <w:rFonts w:ascii="Times New Roman" w:eastAsia="Times New Roman" w:hAnsi="Times New Roman" w:cs="Times New Roman"/>
                <w:sz w:val="24"/>
                <w:szCs w:val="24"/>
                <w:lang w:eastAsia="fr-FR"/>
              </w:rPr>
            </w:pPr>
          </w:p>
          <w:p w:rsidR="004623BB" w:rsidRDefault="004623BB" w:rsidP="004623BB">
            <w:pPr>
              <w:tabs>
                <w:tab w:val="right" w:pos="7254"/>
              </w:tabs>
              <w:spacing w:after="0" w:line="240" w:lineRule="auto"/>
              <w:jc w:val="both"/>
              <w:rPr>
                <w:rFonts w:ascii="Times New Roman" w:eastAsia="Times New Roman" w:hAnsi="Times New Roman" w:cs="Times New Roman"/>
                <w:b/>
                <w:sz w:val="24"/>
                <w:szCs w:val="24"/>
                <w:lang w:eastAsia="fr-FR"/>
              </w:rPr>
            </w:pPr>
            <w:r w:rsidRPr="0072086A">
              <w:rPr>
                <w:rFonts w:ascii="Times New Roman" w:eastAsia="Times New Roman" w:hAnsi="Times New Roman" w:cs="Times New Roman"/>
                <w:b/>
                <w:color w:val="000000"/>
                <w:sz w:val="24"/>
                <w:szCs w:val="24"/>
                <w:lang w:eastAsia="fr-FR"/>
              </w:rPr>
              <w:lastRenderedPageBreak/>
              <w:t xml:space="preserve">Toutefois, le soumissionnaire est tenu de se renseigner auprès des Autorités locales s'il existe des </w:t>
            </w:r>
            <w:r w:rsidRPr="0072086A">
              <w:rPr>
                <w:rFonts w:ascii="Times New Roman" w:eastAsia="Times New Roman" w:hAnsi="Times New Roman" w:cs="Times New Roman"/>
                <w:b/>
                <w:sz w:val="24"/>
                <w:szCs w:val="24"/>
                <w:lang w:eastAsia="fr-FR"/>
              </w:rPr>
              <w:t xml:space="preserve">exceptions non couvertes par </w:t>
            </w:r>
            <w:r w:rsidRPr="0072086A">
              <w:rPr>
                <w:rFonts w:ascii="Times New Roman" w:eastAsia="Times New Roman" w:hAnsi="Times New Roman" w:cs="Times New Roman"/>
                <w:b/>
                <w:color w:val="000000"/>
                <w:sz w:val="24"/>
                <w:szCs w:val="24"/>
                <w:lang w:eastAsia="fr-FR"/>
              </w:rPr>
              <w:t>cette exonérations en droits et taxes</w:t>
            </w:r>
            <w:r w:rsidRPr="0072086A">
              <w:rPr>
                <w:rFonts w:ascii="Times New Roman" w:eastAsia="Times New Roman" w:hAnsi="Times New Roman" w:cs="Times New Roman"/>
                <w:b/>
                <w:sz w:val="24"/>
                <w:szCs w:val="24"/>
                <w:lang w:eastAsia="fr-FR"/>
              </w:rPr>
              <w:t xml:space="preserve"> pour les inclure dans ses prix.</w:t>
            </w:r>
          </w:p>
          <w:p w:rsidR="00040188" w:rsidRPr="003936CD" w:rsidRDefault="00040188" w:rsidP="000C4DE0">
            <w:pPr>
              <w:tabs>
                <w:tab w:val="right" w:pos="7254"/>
              </w:tabs>
              <w:spacing w:before="120" w:after="0" w:line="240" w:lineRule="auto"/>
              <w:jc w:val="both"/>
              <w:rPr>
                <w:rFonts w:ascii="Times New Roman" w:eastAsia="Times New Roman" w:hAnsi="Times New Roman" w:cs="Times New Roman"/>
                <w:b/>
                <w:i/>
                <w:spacing w:val="-4"/>
                <w:sz w:val="24"/>
                <w:szCs w:val="24"/>
                <w:lang w:eastAsia="fr-FR"/>
              </w:rPr>
            </w:pPr>
          </w:p>
        </w:tc>
      </w:tr>
      <w:tr w:rsidR="00A7796D" w:rsidRPr="003936CD" w:rsidTr="00E43D75">
        <w:tc>
          <w:tcPr>
            <w:tcW w:w="1277" w:type="dxa"/>
            <w:tcBorders>
              <w:top w:val="single" w:sz="8" w:space="0" w:color="000000"/>
              <w:bottom w:val="nil"/>
            </w:tcBorders>
          </w:tcPr>
          <w:p w:rsidR="00A7796D" w:rsidRPr="003936CD" w:rsidRDefault="00DA4AFB" w:rsidP="00E60BF2">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lastRenderedPageBreak/>
              <w:t>IS 14.8 A</w:t>
            </w:r>
            <w:r w:rsidR="00145AC7">
              <w:rPr>
                <w:rFonts w:ascii="Times New Roman" w:hAnsi="Times New Roman" w:cs="Times New Roman"/>
                <w:b/>
                <w:sz w:val="24"/>
                <w:szCs w:val="24"/>
              </w:rPr>
              <w:t>/B</w:t>
            </w:r>
          </w:p>
        </w:tc>
        <w:tc>
          <w:tcPr>
            <w:tcW w:w="9214" w:type="dxa"/>
          </w:tcPr>
          <w:p w:rsidR="0072086A" w:rsidRPr="00F5004A" w:rsidRDefault="00040188" w:rsidP="00E60BF2">
            <w:pPr>
              <w:spacing w:after="0" w:line="240" w:lineRule="auto"/>
              <w:jc w:val="both"/>
              <w:rPr>
                <w:rFonts w:ascii="Times New Roman" w:hAnsi="Times New Roman"/>
                <w:color w:val="FF0000"/>
                <w:sz w:val="24"/>
                <w:szCs w:val="24"/>
              </w:rPr>
            </w:pPr>
            <w:r w:rsidRPr="00F5004A">
              <w:rPr>
                <w:rFonts w:ascii="Times New Roman" w:hAnsi="Times New Roman"/>
                <w:sz w:val="24"/>
                <w:szCs w:val="24"/>
              </w:rPr>
              <w:t>Le prix des fournitures sera un prix DDP destination finale, post acheminement et déchargement inclus ainsi que tous droits acquittés, selon Incoterms 2010 CCI</w:t>
            </w:r>
            <w:r w:rsidRPr="00145AC7">
              <w:rPr>
                <w:rFonts w:ascii="Times New Roman" w:hAnsi="Times New Roman"/>
                <w:sz w:val="24"/>
                <w:szCs w:val="24"/>
              </w:rPr>
              <w:t>.</w:t>
            </w:r>
            <w:r w:rsidR="00F5004A">
              <w:rPr>
                <w:rFonts w:ascii="Times New Roman" w:hAnsi="Times New Roman"/>
                <w:sz w:val="24"/>
                <w:szCs w:val="24"/>
              </w:rPr>
              <w:t xml:space="preserve"> </w:t>
            </w:r>
            <w:r w:rsidR="00F5004A" w:rsidRPr="00F5004A">
              <w:rPr>
                <w:rFonts w:ascii="Times New Roman" w:hAnsi="Times New Roman"/>
                <w:color w:val="FF0000"/>
                <w:sz w:val="24"/>
                <w:szCs w:val="24"/>
              </w:rPr>
              <w:t>Non applicable</w:t>
            </w:r>
          </w:p>
          <w:p w:rsidR="00145AC7" w:rsidRPr="003936CD" w:rsidRDefault="00145AC7" w:rsidP="00E60BF2">
            <w:pPr>
              <w:spacing w:after="0" w:line="240" w:lineRule="auto"/>
              <w:jc w:val="both"/>
              <w:rPr>
                <w:rFonts w:ascii="Times New Roman" w:hAnsi="Times New Roman" w:cs="Times New Roman"/>
                <w:sz w:val="24"/>
                <w:szCs w:val="24"/>
              </w:rPr>
            </w:pPr>
          </w:p>
        </w:tc>
      </w:tr>
      <w:tr w:rsidR="00A7796D" w:rsidRPr="003936CD" w:rsidTr="00E43D75">
        <w:tc>
          <w:tcPr>
            <w:tcW w:w="1277" w:type="dxa"/>
            <w:tcBorders>
              <w:top w:val="single" w:sz="8" w:space="0" w:color="000000"/>
            </w:tcBorders>
          </w:tcPr>
          <w:p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 xml:space="preserve">IS 15.1 (a) </w:t>
            </w:r>
          </w:p>
        </w:tc>
        <w:tc>
          <w:tcPr>
            <w:tcW w:w="9214" w:type="dxa"/>
          </w:tcPr>
          <w:p w:rsidR="00B37C5A" w:rsidRPr="003936CD" w:rsidRDefault="0072086A" w:rsidP="00E94FA3">
            <w:pPr>
              <w:pStyle w:val="Normalcentr"/>
              <w:tabs>
                <w:tab w:val="clear" w:pos="720"/>
                <w:tab w:val="left" w:pos="612"/>
              </w:tabs>
              <w:suppressAutoHyphens/>
              <w:ind w:left="612" w:right="-18" w:hanging="612"/>
              <w:rPr>
                <w:i/>
                <w:szCs w:val="24"/>
              </w:rPr>
            </w:pPr>
            <w:r w:rsidRPr="0072086A">
              <w:rPr>
                <w:rFonts w:eastAsiaTheme="minorHAnsi"/>
                <w:szCs w:val="24"/>
                <w:lang w:eastAsia="en-US"/>
              </w:rPr>
              <w:t xml:space="preserve">Le montant de la soumission est libellé entièrement en Franc CFA de l'Afrique </w:t>
            </w:r>
            <w:r w:rsidR="00E94FA3">
              <w:rPr>
                <w:rFonts w:eastAsiaTheme="minorHAnsi"/>
                <w:szCs w:val="24"/>
                <w:lang w:eastAsia="en-US"/>
              </w:rPr>
              <w:t>de l’</w:t>
            </w:r>
            <w:r w:rsidR="00D95206">
              <w:rPr>
                <w:rFonts w:eastAsiaTheme="minorHAnsi"/>
                <w:szCs w:val="24"/>
                <w:lang w:eastAsia="en-US"/>
              </w:rPr>
              <w:t>O</w:t>
            </w:r>
            <w:r w:rsidR="00E94FA3">
              <w:rPr>
                <w:rFonts w:eastAsiaTheme="minorHAnsi"/>
                <w:szCs w:val="24"/>
                <w:lang w:eastAsia="en-US"/>
              </w:rPr>
              <w:t>uest</w:t>
            </w:r>
            <w:r w:rsidRPr="0072086A">
              <w:rPr>
                <w:rFonts w:eastAsiaTheme="minorHAnsi"/>
                <w:szCs w:val="24"/>
                <w:lang w:eastAsia="en-US"/>
              </w:rPr>
              <w:t>.</w:t>
            </w:r>
          </w:p>
        </w:tc>
      </w:tr>
      <w:tr w:rsidR="00A7796D" w:rsidRPr="003936CD" w:rsidTr="00E43D75">
        <w:tc>
          <w:tcPr>
            <w:tcW w:w="1277" w:type="dxa"/>
          </w:tcPr>
          <w:p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20.1</w:t>
            </w:r>
          </w:p>
        </w:tc>
        <w:tc>
          <w:tcPr>
            <w:tcW w:w="9214" w:type="dxa"/>
          </w:tcPr>
          <w:p w:rsidR="00A7796D" w:rsidRPr="003936CD" w:rsidRDefault="007162B5" w:rsidP="00AE6EA1">
            <w:pPr>
              <w:pStyle w:val="i"/>
              <w:tabs>
                <w:tab w:val="right" w:pos="7254"/>
              </w:tabs>
              <w:spacing w:before="120"/>
              <w:rPr>
                <w:rFonts w:ascii="Times New Roman" w:hAnsi="Times New Roman"/>
                <w:szCs w:val="24"/>
                <w:lang w:val="fr-FR"/>
              </w:rPr>
            </w:pPr>
            <w:r w:rsidRPr="003936CD">
              <w:rPr>
                <w:rFonts w:ascii="Times New Roman" w:hAnsi="Times New Roman"/>
                <w:szCs w:val="24"/>
                <w:lang w:val="fr-FR"/>
              </w:rPr>
              <w:t>La période</w:t>
            </w:r>
            <w:r w:rsidR="00AE6EA1" w:rsidRPr="003936CD">
              <w:rPr>
                <w:rFonts w:ascii="Times New Roman" w:hAnsi="Times New Roman"/>
                <w:szCs w:val="24"/>
                <w:lang w:val="fr-FR"/>
              </w:rPr>
              <w:t xml:space="preserve"> de validité de l’offre </w:t>
            </w:r>
            <w:r w:rsidR="00AE6EA1" w:rsidRPr="00F1487F">
              <w:rPr>
                <w:rFonts w:ascii="Times New Roman" w:hAnsi="Times New Roman"/>
                <w:color w:val="FF0000"/>
                <w:szCs w:val="24"/>
                <w:lang w:val="fr-FR"/>
              </w:rPr>
              <w:t xml:space="preserve">sera de </w:t>
            </w:r>
            <w:r w:rsidR="001D078C">
              <w:rPr>
                <w:rFonts w:ascii="Times New Roman" w:hAnsi="Times New Roman"/>
                <w:b/>
                <w:bCs/>
                <w:i/>
                <w:color w:val="FF0000"/>
                <w:szCs w:val="24"/>
                <w:lang w:val="fr-FR"/>
              </w:rPr>
              <w:t>120</w:t>
            </w:r>
            <w:r w:rsidR="00E116F6" w:rsidRPr="00F1487F">
              <w:rPr>
                <w:rFonts w:ascii="Times New Roman" w:hAnsi="Times New Roman"/>
                <w:b/>
                <w:bCs/>
                <w:i/>
                <w:color w:val="FF0000"/>
                <w:szCs w:val="24"/>
                <w:lang w:val="fr-FR"/>
              </w:rPr>
              <w:t xml:space="preserve"> </w:t>
            </w:r>
            <w:r w:rsidRPr="00F1487F">
              <w:rPr>
                <w:rFonts w:ascii="Times New Roman" w:hAnsi="Times New Roman"/>
                <w:color w:val="FF0000"/>
                <w:szCs w:val="24"/>
                <w:lang w:val="fr-FR"/>
              </w:rPr>
              <w:t>jours</w:t>
            </w:r>
            <w:r w:rsidR="00E46816" w:rsidRPr="00F1487F">
              <w:rPr>
                <w:rFonts w:ascii="Times New Roman" w:hAnsi="Times New Roman"/>
                <w:color w:val="FF0000"/>
                <w:szCs w:val="24"/>
                <w:lang w:val="fr-FR"/>
              </w:rPr>
              <w:t xml:space="preserve"> </w:t>
            </w:r>
            <w:r w:rsidRPr="003936CD">
              <w:rPr>
                <w:rFonts w:ascii="Times New Roman" w:hAnsi="Times New Roman"/>
                <w:szCs w:val="24"/>
                <w:lang w:val="fr-FR"/>
              </w:rPr>
              <w:t>.</w:t>
            </w:r>
          </w:p>
          <w:p w:rsidR="00040188" w:rsidRPr="00E116F6" w:rsidRDefault="00040188" w:rsidP="00380D87">
            <w:pPr>
              <w:pStyle w:val="i"/>
              <w:tabs>
                <w:tab w:val="right" w:pos="7254"/>
              </w:tabs>
              <w:spacing w:before="120"/>
              <w:rPr>
                <w:rFonts w:ascii="Times New Roman" w:hAnsi="Times New Roman"/>
                <w:bCs/>
                <w:i/>
                <w:color w:val="FF0000"/>
                <w:szCs w:val="24"/>
                <w:lang w:val="fr-FR"/>
              </w:rPr>
            </w:pPr>
          </w:p>
        </w:tc>
      </w:tr>
      <w:tr w:rsidR="00A7796D" w:rsidRPr="003936CD" w:rsidTr="00E43D75">
        <w:tc>
          <w:tcPr>
            <w:tcW w:w="1277" w:type="dxa"/>
          </w:tcPr>
          <w:p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21.1</w:t>
            </w:r>
          </w:p>
          <w:p w:rsidR="00A7796D" w:rsidRPr="003936CD" w:rsidRDefault="00A7796D" w:rsidP="00245302">
            <w:pPr>
              <w:tabs>
                <w:tab w:val="right" w:pos="7434"/>
              </w:tabs>
              <w:spacing w:before="120" w:after="120"/>
              <w:rPr>
                <w:rFonts w:ascii="Times New Roman" w:hAnsi="Times New Roman" w:cs="Times New Roman"/>
                <w:b/>
                <w:sz w:val="24"/>
                <w:szCs w:val="24"/>
              </w:rPr>
            </w:pPr>
          </w:p>
        </w:tc>
        <w:tc>
          <w:tcPr>
            <w:tcW w:w="9214" w:type="dxa"/>
          </w:tcPr>
          <w:p w:rsidR="00A7796D" w:rsidRPr="00E116F6" w:rsidRDefault="00DA4AFB" w:rsidP="00E91490">
            <w:pPr>
              <w:tabs>
                <w:tab w:val="left" w:pos="540"/>
              </w:tabs>
              <w:spacing w:after="0" w:line="240" w:lineRule="auto"/>
              <w:ind w:right="-72"/>
              <w:jc w:val="both"/>
              <w:rPr>
                <w:rFonts w:ascii="Times New Roman" w:hAnsi="Times New Roman" w:cs="Times New Roman"/>
                <w:i/>
                <w:color w:val="FF0000"/>
                <w:sz w:val="24"/>
                <w:szCs w:val="24"/>
              </w:rPr>
            </w:pPr>
            <w:r w:rsidRPr="003936CD">
              <w:rPr>
                <w:rFonts w:ascii="Times New Roman" w:hAnsi="Times New Roman" w:cs="Times New Roman"/>
                <w:sz w:val="24"/>
                <w:szCs w:val="24"/>
              </w:rPr>
              <w:t xml:space="preserve">Une Garantie de soumission </w:t>
            </w:r>
            <w:r w:rsidR="0037641E" w:rsidRPr="0037641E">
              <w:rPr>
                <w:rFonts w:ascii="Times New Roman" w:hAnsi="Times New Roman" w:cs="Times New Roman"/>
                <w:sz w:val="24"/>
                <w:szCs w:val="24"/>
              </w:rPr>
              <w:t xml:space="preserve">est </w:t>
            </w:r>
            <w:r w:rsidRPr="0037641E">
              <w:rPr>
                <w:rFonts w:ascii="Times New Roman" w:hAnsi="Times New Roman" w:cs="Times New Roman"/>
                <w:sz w:val="24"/>
                <w:szCs w:val="24"/>
              </w:rPr>
              <w:t>r</w:t>
            </w:r>
            <w:r w:rsidRPr="003936CD">
              <w:rPr>
                <w:rFonts w:ascii="Times New Roman" w:hAnsi="Times New Roman" w:cs="Times New Roman"/>
                <w:sz w:val="24"/>
                <w:szCs w:val="24"/>
              </w:rPr>
              <w:t xml:space="preserve">equise. </w:t>
            </w:r>
            <w:r w:rsidR="00E91490">
              <w:rPr>
                <w:rFonts w:ascii="Times New Roman" w:hAnsi="Times New Roman" w:cs="Times New Roman"/>
                <w:sz w:val="24"/>
                <w:szCs w:val="24"/>
              </w:rPr>
              <w:t>2% du montant de l’offre</w:t>
            </w:r>
            <w:r w:rsidR="00E340BB" w:rsidRPr="003936CD">
              <w:rPr>
                <w:rFonts w:ascii="Times New Roman" w:hAnsi="Times New Roman" w:cs="Times New Roman"/>
                <w:sz w:val="24"/>
                <w:szCs w:val="24"/>
              </w:rPr>
              <w:t>.</w:t>
            </w:r>
          </w:p>
        </w:tc>
      </w:tr>
      <w:tr w:rsidR="00A7796D" w:rsidRPr="003936CD" w:rsidTr="00E43D75">
        <w:tc>
          <w:tcPr>
            <w:tcW w:w="1277" w:type="dxa"/>
          </w:tcPr>
          <w:p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22.1</w:t>
            </w:r>
          </w:p>
        </w:tc>
        <w:tc>
          <w:tcPr>
            <w:tcW w:w="9214" w:type="dxa"/>
          </w:tcPr>
          <w:p w:rsidR="00C741ED" w:rsidRDefault="00DA4AFB" w:rsidP="00C741ED">
            <w:pPr>
              <w:tabs>
                <w:tab w:val="right" w:pos="7254"/>
              </w:tabs>
              <w:spacing w:before="120" w:after="0" w:line="240" w:lineRule="auto"/>
              <w:rPr>
                <w:rFonts w:ascii="Times New Roman" w:hAnsi="Times New Roman" w:cs="Times New Roman"/>
                <w:sz w:val="24"/>
                <w:szCs w:val="24"/>
              </w:rPr>
            </w:pPr>
            <w:r w:rsidRPr="003936CD">
              <w:rPr>
                <w:rFonts w:ascii="Times New Roman" w:hAnsi="Times New Roman" w:cs="Times New Roman"/>
                <w:sz w:val="24"/>
                <w:szCs w:val="24"/>
              </w:rPr>
              <w:t>Outre l’original de l’offre, l</w:t>
            </w:r>
            <w:r w:rsidR="00C741ED">
              <w:rPr>
                <w:rFonts w:ascii="Times New Roman" w:hAnsi="Times New Roman" w:cs="Times New Roman"/>
                <w:sz w:val="24"/>
                <w:szCs w:val="24"/>
              </w:rPr>
              <w:t>e nombre de copies demandé</w:t>
            </w:r>
            <w:r w:rsidRPr="003936CD">
              <w:rPr>
                <w:rFonts w:ascii="Times New Roman" w:hAnsi="Times New Roman" w:cs="Times New Roman"/>
                <w:sz w:val="24"/>
                <w:szCs w:val="24"/>
              </w:rPr>
              <w:t> </w:t>
            </w:r>
            <w:r w:rsidR="00C741ED">
              <w:rPr>
                <w:rFonts w:ascii="Times New Roman" w:hAnsi="Times New Roman" w:cs="Times New Roman"/>
                <w:sz w:val="24"/>
                <w:szCs w:val="24"/>
              </w:rPr>
              <w:t>est deux (02)</w:t>
            </w:r>
            <w:r w:rsidR="0037641E">
              <w:rPr>
                <w:rFonts w:ascii="Times New Roman" w:hAnsi="Times New Roman" w:cs="Times New Roman"/>
                <w:sz w:val="24"/>
                <w:szCs w:val="24"/>
              </w:rPr>
              <w:t>.</w:t>
            </w:r>
          </w:p>
          <w:p w:rsidR="00E96710" w:rsidRPr="003936CD" w:rsidRDefault="00E96710" w:rsidP="00C741ED">
            <w:pPr>
              <w:tabs>
                <w:tab w:val="right" w:pos="7254"/>
              </w:tabs>
              <w:spacing w:before="120" w:after="0" w:line="240" w:lineRule="auto"/>
              <w:rPr>
                <w:rFonts w:ascii="Times New Roman" w:hAnsi="Times New Roman" w:cs="Times New Roman"/>
                <w:sz w:val="24"/>
                <w:szCs w:val="24"/>
              </w:rPr>
            </w:pPr>
          </w:p>
        </w:tc>
      </w:tr>
    </w:tbl>
    <w:p w:rsidR="00820BA5" w:rsidRPr="003936CD" w:rsidRDefault="00DA4AFB">
      <w:pPr>
        <w:rPr>
          <w:rFonts w:ascii="Times New Roman" w:hAnsi="Times New Roman" w:cs="Times New Roman"/>
          <w:sz w:val="24"/>
          <w:szCs w:val="24"/>
        </w:rPr>
      </w:pPr>
      <w:r w:rsidRPr="003936CD">
        <w:rPr>
          <w:rFonts w:ascii="Times New Roman" w:hAnsi="Times New Roman" w:cs="Times New Roman"/>
          <w:sz w:val="24"/>
          <w:szCs w:val="24"/>
        </w:rPr>
        <w:br w:type="page"/>
      </w:r>
    </w:p>
    <w:p w:rsidR="00820BA5" w:rsidRPr="003936CD" w:rsidRDefault="00DA4AFB" w:rsidP="00631AFB">
      <w:pPr>
        <w:pStyle w:val="Titre3"/>
        <w:numPr>
          <w:ilvl w:val="2"/>
          <w:numId w:val="82"/>
        </w:numPr>
        <w:ind w:left="567" w:hanging="567"/>
        <w:rPr>
          <w:rFonts w:ascii="Times New Roman" w:hAnsi="Times New Roman" w:cs="Times New Roman"/>
          <w:color w:val="auto"/>
          <w:sz w:val="24"/>
          <w:szCs w:val="24"/>
        </w:rPr>
      </w:pPr>
      <w:bookmarkStart w:id="336" w:name="_Toc390706460"/>
      <w:r w:rsidRPr="003936CD">
        <w:rPr>
          <w:rFonts w:ascii="Times New Roman" w:hAnsi="Times New Roman" w:cs="Times New Roman"/>
          <w:color w:val="auto"/>
          <w:sz w:val="24"/>
          <w:szCs w:val="24"/>
        </w:rPr>
        <w:lastRenderedPageBreak/>
        <w:t>Remise des offres et ouverture des plis</w:t>
      </w:r>
      <w:bookmarkEnd w:id="336"/>
    </w:p>
    <w:p w:rsidR="00820BA5" w:rsidRPr="003936CD" w:rsidRDefault="00820BA5" w:rsidP="00820BA5">
      <w:pPr>
        <w:spacing w:after="0"/>
        <w:rPr>
          <w:rFonts w:ascii="Times New Roman" w:hAnsi="Times New Roman" w:cs="Times New Roman"/>
          <w:sz w:val="24"/>
          <w:szCs w:val="24"/>
        </w:rPr>
      </w:pPr>
    </w:p>
    <w:tbl>
      <w:tblPr>
        <w:tblW w:w="10491" w:type="dxa"/>
        <w:tblInd w:w="-31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277"/>
        <w:gridCol w:w="9214"/>
      </w:tblGrid>
      <w:tr w:rsidR="00A7796D" w:rsidRPr="003936CD" w:rsidTr="00E43D75">
        <w:tc>
          <w:tcPr>
            <w:tcW w:w="1277" w:type="dxa"/>
          </w:tcPr>
          <w:p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22.2</w:t>
            </w:r>
          </w:p>
        </w:tc>
        <w:tc>
          <w:tcPr>
            <w:tcW w:w="9214" w:type="dxa"/>
          </w:tcPr>
          <w:p w:rsidR="00A7796D" w:rsidRDefault="00DA4AFB" w:rsidP="008E0732">
            <w:pPr>
              <w:tabs>
                <w:tab w:val="right" w:pos="7254"/>
              </w:tabs>
              <w:spacing w:after="0" w:line="240" w:lineRule="auto"/>
              <w:jc w:val="both"/>
              <w:rPr>
                <w:rFonts w:ascii="Times New Roman" w:hAnsi="Times New Roman" w:cs="Times New Roman"/>
                <w:i/>
                <w:sz w:val="24"/>
                <w:szCs w:val="24"/>
                <w:u w:val="single"/>
              </w:rPr>
            </w:pPr>
            <w:r w:rsidRPr="00E116F6">
              <w:rPr>
                <w:rFonts w:ascii="Times New Roman" w:hAnsi="Times New Roman" w:cs="Times New Roman"/>
                <w:sz w:val="24"/>
                <w:szCs w:val="24"/>
              </w:rPr>
              <w:t>La confirmation écrite de l’habilitation du signataire à engager le Soumissionnaire consistera en une délégation des statuts de la Société, un acte notarié  ou  tout autre document d'habilitation engageant le soumissionnaire et acceptable par l'ASECNA</w:t>
            </w:r>
            <w:r w:rsidRPr="003936CD">
              <w:rPr>
                <w:rFonts w:ascii="Times New Roman" w:hAnsi="Times New Roman" w:cs="Times New Roman"/>
                <w:i/>
                <w:sz w:val="24"/>
                <w:szCs w:val="24"/>
                <w:u w:val="single"/>
              </w:rPr>
              <w:t>.</w:t>
            </w:r>
          </w:p>
          <w:p w:rsidR="00C741ED" w:rsidRPr="003936CD" w:rsidRDefault="00C741ED" w:rsidP="008E0732">
            <w:pPr>
              <w:tabs>
                <w:tab w:val="right" w:pos="7254"/>
              </w:tabs>
              <w:spacing w:after="0" w:line="240" w:lineRule="auto"/>
              <w:jc w:val="both"/>
              <w:rPr>
                <w:rFonts w:ascii="Times New Roman" w:hAnsi="Times New Roman" w:cs="Times New Roman"/>
                <w:i/>
                <w:sz w:val="24"/>
                <w:szCs w:val="24"/>
              </w:rPr>
            </w:pPr>
          </w:p>
        </w:tc>
      </w:tr>
      <w:tr w:rsidR="00A7796D" w:rsidRPr="003936CD" w:rsidTr="00E43D75">
        <w:tc>
          <w:tcPr>
            <w:tcW w:w="1277" w:type="dxa"/>
          </w:tcPr>
          <w:p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 xml:space="preserve">IS 24.1 </w:t>
            </w:r>
          </w:p>
        </w:tc>
        <w:tc>
          <w:tcPr>
            <w:tcW w:w="9214" w:type="dxa"/>
          </w:tcPr>
          <w:p w:rsidR="00685230" w:rsidRDefault="00DA4AFB" w:rsidP="00685230">
            <w:pPr>
              <w:spacing w:after="0" w:line="240" w:lineRule="auto"/>
              <w:jc w:val="both"/>
              <w:rPr>
                <w:rFonts w:ascii="Times New Roman" w:hAnsi="Times New Roman" w:cs="Times New Roman"/>
                <w:b/>
                <w:iCs/>
                <w:sz w:val="24"/>
                <w:szCs w:val="24"/>
              </w:rPr>
            </w:pPr>
            <w:r w:rsidRPr="003936CD">
              <w:rPr>
                <w:rFonts w:ascii="Times New Roman" w:hAnsi="Times New Roman" w:cs="Times New Roman"/>
                <w:sz w:val="24"/>
                <w:szCs w:val="24"/>
              </w:rPr>
              <w:t xml:space="preserve">Aux fins de </w:t>
            </w:r>
            <w:r w:rsidRPr="003936CD">
              <w:rPr>
                <w:rFonts w:ascii="Times New Roman" w:hAnsi="Times New Roman" w:cs="Times New Roman"/>
                <w:b/>
                <w:sz w:val="24"/>
                <w:szCs w:val="24"/>
                <w:u w:val="single"/>
              </w:rPr>
              <w:t>remise des offres</w:t>
            </w:r>
            <w:r w:rsidRPr="003936CD">
              <w:rPr>
                <w:rFonts w:ascii="Times New Roman" w:hAnsi="Times New Roman" w:cs="Times New Roman"/>
                <w:sz w:val="24"/>
                <w:szCs w:val="24"/>
              </w:rPr>
              <w:t xml:space="preserve">, uniquement, l’adresse de l’Autorité Contractante </w:t>
            </w:r>
            <w:r w:rsidR="00A7796D" w:rsidRPr="003936CD">
              <w:rPr>
                <w:rFonts w:ascii="Times New Roman" w:hAnsi="Times New Roman" w:cs="Times New Roman"/>
                <w:sz w:val="24"/>
                <w:szCs w:val="24"/>
              </w:rPr>
              <w:t>est la suivante :</w:t>
            </w:r>
            <w:r w:rsidR="00C741ED">
              <w:rPr>
                <w:rFonts w:ascii="Times New Roman" w:hAnsi="Times New Roman" w:cs="Times New Roman"/>
                <w:sz w:val="24"/>
                <w:szCs w:val="24"/>
              </w:rPr>
              <w:t xml:space="preserve"> </w:t>
            </w:r>
            <w:r w:rsidR="004765D8" w:rsidRPr="003936CD">
              <w:rPr>
                <w:rFonts w:ascii="Times New Roman" w:hAnsi="Times New Roman" w:cs="Times New Roman"/>
                <w:b/>
                <w:sz w:val="24"/>
                <w:szCs w:val="24"/>
              </w:rPr>
              <w:t>A l’attention</w:t>
            </w:r>
            <w:r w:rsidR="00FB2C2B" w:rsidRPr="003936CD">
              <w:rPr>
                <w:rFonts w:ascii="Times New Roman" w:hAnsi="Times New Roman" w:cs="Times New Roman"/>
                <w:b/>
                <w:sz w:val="24"/>
                <w:szCs w:val="24"/>
              </w:rPr>
              <w:t xml:space="preserve"> </w:t>
            </w:r>
            <w:r w:rsidR="0031403C">
              <w:rPr>
                <w:rFonts w:ascii="Times New Roman" w:hAnsi="Times New Roman" w:cs="Times New Roman"/>
                <w:b/>
                <w:sz w:val="24"/>
                <w:szCs w:val="24"/>
              </w:rPr>
              <w:t xml:space="preserve">de la </w:t>
            </w:r>
            <w:r w:rsidR="00685230" w:rsidRPr="007C64FB">
              <w:rPr>
                <w:rFonts w:ascii="Times New Roman" w:hAnsi="Times New Roman" w:cs="Times New Roman"/>
                <w:b/>
                <w:sz w:val="24"/>
                <w:szCs w:val="24"/>
              </w:rPr>
              <w:t>Représenta</w:t>
            </w:r>
            <w:r w:rsidR="00685230">
              <w:rPr>
                <w:rFonts w:ascii="Times New Roman" w:hAnsi="Times New Roman" w:cs="Times New Roman"/>
                <w:b/>
                <w:sz w:val="24"/>
                <w:szCs w:val="24"/>
              </w:rPr>
              <w:t>t</w:t>
            </w:r>
            <w:r w:rsidR="0031403C">
              <w:rPr>
                <w:rFonts w:ascii="Times New Roman" w:hAnsi="Times New Roman" w:cs="Times New Roman"/>
                <w:b/>
                <w:sz w:val="24"/>
                <w:szCs w:val="24"/>
              </w:rPr>
              <w:t>ion</w:t>
            </w:r>
            <w:r w:rsidR="00685230" w:rsidRPr="007C64FB">
              <w:rPr>
                <w:rFonts w:ascii="Times New Roman" w:hAnsi="Times New Roman" w:cs="Times New Roman"/>
                <w:b/>
                <w:sz w:val="24"/>
                <w:szCs w:val="24"/>
              </w:rPr>
              <w:t xml:space="preserve"> de l'ASECNA auprès de la République du </w:t>
            </w:r>
            <w:r w:rsidR="00721B2D">
              <w:rPr>
                <w:rFonts w:ascii="Times New Roman" w:hAnsi="Times New Roman" w:cs="Times New Roman"/>
                <w:b/>
                <w:sz w:val="24"/>
                <w:szCs w:val="24"/>
              </w:rPr>
              <w:t>Mali</w:t>
            </w:r>
            <w:r w:rsidR="00685230" w:rsidRPr="007C64FB">
              <w:rPr>
                <w:rFonts w:ascii="Times New Roman" w:hAnsi="Times New Roman" w:cs="Times New Roman"/>
                <w:b/>
                <w:sz w:val="24"/>
                <w:szCs w:val="24"/>
              </w:rPr>
              <w:t xml:space="preserve"> – </w:t>
            </w:r>
            <w:r w:rsidR="00533DB7" w:rsidRPr="001F2D4C">
              <w:rPr>
                <w:b/>
                <w:color w:val="000000"/>
              </w:rPr>
              <w:t xml:space="preserve">BP </w:t>
            </w:r>
            <w:r w:rsidR="00533DB7">
              <w:rPr>
                <w:b/>
                <w:color w:val="000000"/>
              </w:rPr>
              <w:t>36</w:t>
            </w:r>
            <w:r w:rsidR="00533DB7" w:rsidRPr="001F2D4C">
              <w:rPr>
                <w:b/>
                <w:color w:val="000000"/>
              </w:rPr>
              <w:t xml:space="preserve"> </w:t>
            </w:r>
            <w:r w:rsidR="0031403C">
              <w:rPr>
                <w:b/>
                <w:color w:val="000000"/>
              </w:rPr>
              <w:t xml:space="preserve">sise aéroport de </w:t>
            </w:r>
            <w:r w:rsidR="00533DB7" w:rsidRPr="001F2D4C">
              <w:rPr>
                <w:b/>
                <w:color w:val="000000"/>
              </w:rPr>
              <w:t xml:space="preserve"> </w:t>
            </w:r>
            <w:r w:rsidR="00533DB7">
              <w:rPr>
                <w:b/>
                <w:color w:val="000000"/>
              </w:rPr>
              <w:t>Bamako</w:t>
            </w:r>
            <w:r w:rsidR="0031403C">
              <w:rPr>
                <w:b/>
                <w:color w:val="000000"/>
              </w:rPr>
              <w:t xml:space="preserve"> </w:t>
            </w:r>
            <w:proofErr w:type="spellStart"/>
            <w:r w:rsidR="0031403C">
              <w:rPr>
                <w:b/>
                <w:color w:val="000000"/>
              </w:rPr>
              <w:t>Sénou</w:t>
            </w:r>
            <w:proofErr w:type="spellEnd"/>
            <w:r w:rsidR="00533DB7">
              <w:rPr>
                <w:b/>
                <w:color w:val="000000"/>
              </w:rPr>
              <w:t>,</w:t>
            </w:r>
            <w:r w:rsidR="00533DB7" w:rsidRPr="00052D47">
              <w:rPr>
                <w:b/>
                <w:iCs/>
              </w:rPr>
              <w:t xml:space="preserve"> Téléphone : (+2</w:t>
            </w:r>
            <w:r w:rsidR="00533DB7">
              <w:rPr>
                <w:b/>
                <w:iCs/>
              </w:rPr>
              <w:t>23</w:t>
            </w:r>
            <w:r w:rsidR="00533DB7" w:rsidRPr="00052D47">
              <w:rPr>
                <w:b/>
                <w:iCs/>
              </w:rPr>
              <w:t xml:space="preserve">) </w:t>
            </w:r>
            <w:r w:rsidR="00533DB7" w:rsidRPr="001120D8">
              <w:rPr>
                <w:b/>
                <w:iCs/>
              </w:rPr>
              <w:t>20.20.67.01- 20.20.31.61</w:t>
            </w:r>
            <w:r w:rsidR="00533DB7">
              <w:rPr>
                <w:b/>
                <w:iCs/>
              </w:rPr>
              <w:t>.</w:t>
            </w:r>
          </w:p>
          <w:p w:rsidR="0031403C" w:rsidRDefault="0031403C" w:rsidP="00685230">
            <w:pPr>
              <w:spacing w:after="0" w:line="240" w:lineRule="auto"/>
              <w:jc w:val="both"/>
              <w:rPr>
                <w:rFonts w:ascii="Times New Roman" w:hAnsi="Times New Roman" w:cs="Times New Roman"/>
                <w:b/>
                <w:sz w:val="24"/>
                <w:szCs w:val="24"/>
                <w:u w:val="single"/>
              </w:rPr>
            </w:pPr>
          </w:p>
          <w:p w:rsidR="00685230" w:rsidRDefault="004765D8" w:rsidP="00685230">
            <w:pPr>
              <w:spacing w:after="0" w:line="240" w:lineRule="auto"/>
              <w:jc w:val="both"/>
              <w:rPr>
                <w:rFonts w:ascii="Times New Roman" w:hAnsi="Times New Roman" w:cs="Times New Roman"/>
                <w:b/>
                <w:iCs/>
                <w:sz w:val="24"/>
                <w:szCs w:val="24"/>
              </w:rPr>
            </w:pPr>
            <w:r w:rsidRPr="003936CD">
              <w:rPr>
                <w:rFonts w:ascii="Times New Roman" w:hAnsi="Times New Roman" w:cs="Times New Roman"/>
                <w:b/>
                <w:sz w:val="24"/>
                <w:szCs w:val="24"/>
                <w:u w:val="single"/>
              </w:rPr>
              <w:t>L'enveloppe extérieure</w:t>
            </w:r>
            <w:r w:rsidR="00DA4AFB" w:rsidRPr="003936CD">
              <w:rPr>
                <w:rFonts w:ascii="Times New Roman" w:hAnsi="Times New Roman" w:cs="Times New Roman"/>
                <w:sz w:val="24"/>
                <w:szCs w:val="24"/>
              </w:rPr>
              <w:t xml:space="preserve"> cachetée, portera en plus du nom et l’adresse du Soumissionnaire, l’adresse : </w:t>
            </w:r>
            <w:r w:rsidR="00DA4AFB" w:rsidRPr="003936CD">
              <w:rPr>
                <w:rFonts w:ascii="Times New Roman" w:hAnsi="Times New Roman" w:cs="Times New Roman"/>
                <w:b/>
                <w:iCs/>
                <w:sz w:val="24"/>
                <w:szCs w:val="24"/>
              </w:rPr>
              <w:t xml:space="preserve">Monsieur </w:t>
            </w:r>
            <w:r w:rsidR="00E52916" w:rsidRPr="00E52916">
              <w:rPr>
                <w:rFonts w:ascii="Times New Roman" w:hAnsi="Times New Roman" w:cs="Times New Roman"/>
                <w:b/>
                <w:iCs/>
                <w:sz w:val="24"/>
                <w:szCs w:val="24"/>
              </w:rPr>
              <w:t xml:space="preserve">le Représentant </w:t>
            </w:r>
            <w:r w:rsidR="00685230" w:rsidRPr="007C64FB">
              <w:rPr>
                <w:rFonts w:ascii="Times New Roman" w:hAnsi="Times New Roman" w:cs="Times New Roman"/>
                <w:b/>
                <w:sz w:val="24"/>
                <w:szCs w:val="24"/>
              </w:rPr>
              <w:t xml:space="preserve">de l'ASECNA auprès de la République du </w:t>
            </w:r>
            <w:r w:rsidR="00235F04">
              <w:rPr>
                <w:rFonts w:ascii="Times New Roman" w:hAnsi="Times New Roman" w:cs="Times New Roman"/>
                <w:b/>
                <w:sz w:val="24"/>
                <w:szCs w:val="24"/>
              </w:rPr>
              <w:t>Mali</w:t>
            </w:r>
            <w:r w:rsidR="00685230" w:rsidRPr="007C64FB">
              <w:rPr>
                <w:rFonts w:ascii="Times New Roman" w:hAnsi="Times New Roman" w:cs="Times New Roman"/>
                <w:b/>
                <w:sz w:val="24"/>
                <w:szCs w:val="24"/>
              </w:rPr>
              <w:t xml:space="preserve"> – </w:t>
            </w:r>
            <w:r w:rsidR="00235F04" w:rsidRPr="001F2D4C">
              <w:rPr>
                <w:b/>
                <w:color w:val="000000"/>
              </w:rPr>
              <w:t xml:space="preserve">BP </w:t>
            </w:r>
            <w:r w:rsidR="00235F04">
              <w:rPr>
                <w:b/>
                <w:color w:val="000000"/>
              </w:rPr>
              <w:t>36</w:t>
            </w:r>
            <w:r w:rsidR="00235F04" w:rsidRPr="001F2D4C">
              <w:rPr>
                <w:b/>
                <w:color w:val="000000"/>
              </w:rPr>
              <w:t xml:space="preserve"> </w:t>
            </w:r>
            <w:r w:rsidR="0031403C">
              <w:rPr>
                <w:b/>
                <w:color w:val="000000"/>
              </w:rPr>
              <w:t xml:space="preserve"> Aéroport de </w:t>
            </w:r>
            <w:r w:rsidR="00235F04">
              <w:rPr>
                <w:b/>
                <w:color w:val="000000"/>
              </w:rPr>
              <w:t>Bamako</w:t>
            </w:r>
            <w:r w:rsidR="007D1803">
              <w:rPr>
                <w:b/>
                <w:color w:val="000000"/>
              </w:rPr>
              <w:t xml:space="preserve"> </w:t>
            </w:r>
            <w:proofErr w:type="spellStart"/>
            <w:r w:rsidR="007D1803">
              <w:rPr>
                <w:b/>
                <w:color w:val="000000"/>
              </w:rPr>
              <w:t>Sénou</w:t>
            </w:r>
            <w:proofErr w:type="spellEnd"/>
            <w:r w:rsidR="00235F04">
              <w:rPr>
                <w:b/>
                <w:color w:val="000000"/>
              </w:rPr>
              <w:t>,</w:t>
            </w:r>
            <w:r w:rsidR="00235F04" w:rsidRPr="00052D47">
              <w:rPr>
                <w:b/>
                <w:iCs/>
              </w:rPr>
              <w:t xml:space="preserve"> Téléphone : (+2</w:t>
            </w:r>
            <w:r w:rsidR="00235F04">
              <w:rPr>
                <w:b/>
                <w:iCs/>
              </w:rPr>
              <w:t>23</w:t>
            </w:r>
            <w:r w:rsidR="00235F04" w:rsidRPr="00052D47">
              <w:rPr>
                <w:b/>
                <w:iCs/>
              </w:rPr>
              <w:t xml:space="preserve">) </w:t>
            </w:r>
            <w:r w:rsidR="00235F04" w:rsidRPr="001120D8">
              <w:rPr>
                <w:b/>
                <w:iCs/>
              </w:rPr>
              <w:t>20.20.67.01- 20.20.31.61</w:t>
            </w:r>
            <w:r w:rsidR="00235F04">
              <w:rPr>
                <w:b/>
                <w:iCs/>
              </w:rPr>
              <w:t>.</w:t>
            </w:r>
          </w:p>
          <w:p w:rsidR="004765D8" w:rsidRDefault="00E52916" w:rsidP="00E43D75">
            <w:pPr>
              <w:spacing w:after="0" w:line="240" w:lineRule="auto"/>
              <w:jc w:val="both"/>
              <w:rPr>
                <w:rFonts w:ascii="Times New Roman" w:hAnsi="Times New Roman" w:cs="Times New Roman"/>
                <w:b/>
                <w:iCs/>
                <w:sz w:val="24"/>
                <w:szCs w:val="24"/>
              </w:rPr>
            </w:pPr>
            <w:r w:rsidRPr="00E52916">
              <w:rPr>
                <w:rFonts w:ascii="Times New Roman" w:hAnsi="Times New Roman" w:cs="Times New Roman"/>
                <w:b/>
                <w:iCs/>
                <w:sz w:val="24"/>
                <w:szCs w:val="24"/>
              </w:rPr>
              <w:t>.</w:t>
            </w:r>
          </w:p>
          <w:p w:rsidR="00E43D75" w:rsidRPr="00E43D75" w:rsidRDefault="00E43D75" w:rsidP="00E43D75">
            <w:pPr>
              <w:spacing w:after="0" w:line="240" w:lineRule="auto"/>
              <w:jc w:val="both"/>
              <w:rPr>
                <w:rFonts w:ascii="Times New Roman" w:hAnsi="Times New Roman" w:cs="Times New Roman"/>
                <w:b/>
                <w:iCs/>
                <w:sz w:val="24"/>
                <w:szCs w:val="24"/>
              </w:rPr>
            </w:pPr>
          </w:p>
          <w:p w:rsidR="004765D8" w:rsidRPr="008B4CA0" w:rsidRDefault="00DA4AFB" w:rsidP="00E116F6">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Appel d'Offres </w:t>
            </w:r>
            <w:r w:rsidR="000872D2">
              <w:rPr>
                <w:rFonts w:ascii="Times New Roman" w:hAnsi="Times New Roman" w:cs="Times New Roman"/>
                <w:b/>
                <w:sz w:val="24"/>
                <w:szCs w:val="24"/>
                <w:highlight w:val="yellow"/>
              </w:rPr>
              <w:t>N°2023</w:t>
            </w:r>
            <w:r w:rsidR="002B7408" w:rsidRPr="00D0667E">
              <w:rPr>
                <w:rFonts w:ascii="Times New Roman" w:hAnsi="Times New Roman" w:cs="Times New Roman"/>
                <w:b/>
                <w:sz w:val="24"/>
                <w:szCs w:val="24"/>
                <w:highlight w:val="yellow"/>
              </w:rPr>
              <w:t>/</w:t>
            </w:r>
            <w:r w:rsidR="00644B7A">
              <w:rPr>
                <w:rFonts w:ascii="Times New Roman" w:hAnsi="Times New Roman" w:cs="Times New Roman"/>
                <w:b/>
                <w:sz w:val="24"/>
                <w:szCs w:val="24"/>
                <w:highlight w:val="yellow"/>
              </w:rPr>
              <w:t>00</w:t>
            </w:r>
            <w:r w:rsidR="00E94A52">
              <w:rPr>
                <w:rFonts w:ascii="Times New Roman" w:hAnsi="Times New Roman" w:cs="Times New Roman"/>
                <w:b/>
                <w:sz w:val="24"/>
                <w:szCs w:val="24"/>
                <w:highlight w:val="yellow"/>
              </w:rPr>
              <w:t>173</w:t>
            </w:r>
            <w:r w:rsidR="002B7408" w:rsidRPr="00D0667E">
              <w:rPr>
                <w:rFonts w:ascii="Times New Roman" w:hAnsi="Times New Roman" w:cs="Times New Roman"/>
                <w:b/>
                <w:sz w:val="24"/>
                <w:szCs w:val="24"/>
                <w:highlight w:val="yellow"/>
              </w:rPr>
              <w:t>/ASECNA/</w:t>
            </w:r>
            <w:r w:rsidR="00644B7A">
              <w:rPr>
                <w:rFonts w:ascii="Times New Roman" w:hAnsi="Times New Roman" w:cs="Times New Roman"/>
                <w:b/>
                <w:sz w:val="24"/>
                <w:szCs w:val="24"/>
              </w:rPr>
              <w:t>DGRP</w:t>
            </w:r>
            <w:r w:rsidR="002B7408">
              <w:rPr>
                <w:rFonts w:ascii="Times New Roman" w:hAnsi="Times New Roman" w:cs="Times New Roman"/>
                <w:b/>
                <w:sz w:val="24"/>
                <w:szCs w:val="24"/>
              </w:rPr>
              <w:t>/ML/</w:t>
            </w:r>
            <w:r w:rsidR="00644B7A">
              <w:rPr>
                <w:rFonts w:ascii="Times New Roman" w:hAnsi="Times New Roman" w:cs="Times New Roman"/>
                <w:b/>
                <w:sz w:val="24"/>
                <w:szCs w:val="24"/>
              </w:rPr>
              <w:t>AAC</w:t>
            </w:r>
            <w:r w:rsidR="002B7408">
              <w:rPr>
                <w:rFonts w:ascii="Times New Roman" w:hAnsi="Times New Roman" w:cs="Times New Roman"/>
                <w:b/>
                <w:sz w:val="24"/>
                <w:szCs w:val="24"/>
              </w:rPr>
              <w:t xml:space="preserve">/ du </w:t>
            </w:r>
            <w:r w:rsidR="00E94A52">
              <w:rPr>
                <w:rFonts w:ascii="Times New Roman" w:hAnsi="Times New Roman" w:cs="Times New Roman"/>
                <w:b/>
                <w:sz w:val="24"/>
                <w:szCs w:val="24"/>
              </w:rPr>
              <w:t>06</w:t>
            </w:r>
            <w:r w:rsidR="00644B7A">
              <w:rPr>
                <w:rFonts w:ascii="Times New Roman" w:hAnsi="Times New Roman" w:cs="Times New Roman"/>
                <w:b/>
                <w:color w:val="FF0000"/>
                <w:sz w:val="24"/>
                <w:szCs w:val="24"/>
              </w:rPr>
              <w:t xml:space="preserve"> </w:t>
            </w:r>
            <w:r w:rsidR="000872D2">
              <w:rPr>
                <w:rFonts w:ascii="Times New Roman" w:hAnsi="Times New Roman" w:cs="Times New Roman"/>
                <w:b/>
                <w:color w:val="FF0000"/>
                <w:sz w:val="24"/>
                <w:szCs w:val="24"/>
              </w:rPr>
              <w:t>février 2023</w:t>
            </w:r>
          </w:p>
          <w:p w:rsidR="00E116F6" w:rsidRPr="00E116F6" w:rsidRDefault="00E116F6" w:rsidP="00E116F6">
            <w:pPr>
              <w:spacing w:after="0" w:line="240" w:lineRule="auto"/>
              <w:jc w:val="both"/>
              <w:rPr>
                <w:rFonts w:ascii="Times New Roman" w:hAnsi="Times New Roman" w:cs="Times New Roman"/>
                <w:sz w:val="24"/>
                <w:szCs w:val="24"/>
              </w:rPr>
            </w:pPr>
          </w:p>
          <w:p w:rsidR="00E116F6" w:rsidRDefault="00FC0027" w:rsidP="00FB19A0">
            <w:pPr>
              <w:tabs>
                <w:tab w:val="right" w:pos="7272"/>
              </w:tabs>
              <w:spacing w:before="120" w:line="240" w:lineRule="auto"/>
              <w:rPr>
                <w:rFonts w:ascii="Times New Roman" w:hAnsi="Times New Roman" w:cs="Times New Roman"/>
                <w:b/>
                <w:color w:val="FF0000"/>
                <w:sz w:val="24"/>
                <w:szCs w:val="24"/>
              </w:rPr>
            </w:pPr>
            <w:r>
              <w:rPr>
                <w:rFonts w:ascii="Arial" w:hAnsi="Arial" w:cs="Arial"/>
              </w:rPr>
              <w:t>Transport du personnel de Bamako</w:t>
            </w:r>
            <w:r w:rsidR="00FB19A0">
              <w:rPr>
                <w:rFonts w:ascii="Arial" w:hAnsi="Arial" w:cs="Arial"/>
              </w:rPr>
              <w:t xml:space="preserve"> de la Repr</w:t>
            </w:r>
            <w:r w:rsidR="00FB19A0" w:rsidRPr="00B73807">
              <w:rPr>
                <w:rFonts w:ascii="Arial" w:hAnsi="Arial" w:cs="Arial"/>
              </w:rPr>
              <w:t>és</w:t>
            </w:r>
            <w:r w:rsidR="00FB19A0">
              <w:rPr>
                <w:rFonts w:ascii="Arial" w:hAnsi="Arial" w:cs="Arial"/>
              </w:rPr>
              <w:t>entation</w:t>
            </w:r>
            <w:r w:rsidR="00091A02">
              <w:rPr>
                <w:rFonts w:ascii="Arial" w:hAnsi="Arial" w:cs="Arial"/>
              </w:rPr>
              <w:t xml:space="preserve"> de l’ASECNA</w:t>
            </w:r>
            <w:r w:rsidR="00FB19A0">
              <w:rPr>
                <w:rFonts w:ascii="Arial" w:hAnsi="Arial" w:cs="Arial"/>
              </w:rPr>
              <w:t xml:space="preserve"> </w:t>
            </w:r>
            <w:r w:rsidR="00A844B4">
              <w:rPr>
                <w:rFonts w:ascii="Arial" w:hAnsi="Arial" w:cs="Arial"/>
              </w:rPr>
              <w:t xml:space="preserve">auprès du Mali </w:t>
            </w:r>
            <w:r w:rsidR="00760A15">
              <w:rPr>
                <w:rFonts w:ascii="Arial" w:eastAsia="Times New Roman" w:hAnsi="Arial" w:cs="Arial"/>
                <w:sz w:val="24"/>
                <w:szCs w:val="24"/>
                <w:lang w:eastAsia="fr-FR"/>
              </w:rPr>
              <w:t xml:space="preserve">pour le Compte </w:t>
            </w:r>
            <w:r w:rsidR="00760A15" w:rsidRPr="00091A02">
              <w:rPr>
                <w:rFonts w:ascii="Arial" w:eastAsia="Times New Roman" w:hAnsi="Arial" w:cs="Arial"/>
                <w:color w:val="FF0000"/>
                <w:sz w:val="24"/>
                <w:szCs w:val="24"/>
                <w:lang w:eastAsia="fr-FR"/>
              </w:rPr>
              <w:t xml:space="preserve">Budgétaire (CB) </w:t>
            </w:r>
            <w:r w:rsidR="00116D6B" w:rsidRPr="00091A02">
              <w:rPr>
                <w:rFonts w:ascii="Arial" w:eastAsia="Times New Roman" w:hAnsi="Arial" w:cs="Arial"/>
                <w:color w:val="FF0000"/>
                <w:sz w:val="24"/>
                <w:szCs w:val="24"/>
                <w:lang w:eastAsia="fr-FR"/>
              </w:rPr>
              <w:t>6</w:t>
            </w:r>
            <w:r>
              <w:rPr>
                <w:rFonts w:ascii="Arial" w:eastAsia="Times New Roman" w:hAnsi="Arial" w:cs="Arial"/>
                <w:color w:val="FF0000"/>
                <w:sz w:val="24"/>
                <w:szCs w:val="24"/>
                <w:lang w:eastAsia="fr-FR"/>
              </w:rPr>
              <w:t>189</w:t>
            </w:r>
            <w:r w:rsidR="00760A15">
              <w:rPr>
                <w:rFonts w:ascii="Arial" w:eastAsia="Times New Roman" w:hAnsi="Arial" w:cs="Arial"/>
                <w:sz w:val="24"/>
                <w:szCs w:val="24"/>
                <w:lang w:eastAsia="fr-FR"/>
              </w:rPr>
              <w:t>.</w:t>
            </w:r>
            <w:r w:rsidR="002B2373" w:rsidRPr="0015020C">
              <w:rPr>
                <w:rFonts w:ascii="Arial" w:eastAsia="Times New Roman" w:hAnsi="Arial" w:cs="Arial"/>
                <w:sz w:val="24"/>
                <w:szCs w:val="24"/>
                <w:lang w:eastAsia="fr-FR"/>
              </w:rPr>
              <w:t xml:space="preserve"> </w:t>
            </w:r>
            <w:r w:rsidR="00DA4AFB" w:rsidRPr="00E116F6">
              <w:rPr>
                <w:rFonts w:ascii="Times New Roman" w:hAnsi="Times New Roman" w:cs="Times New Roman"/>
                <w:i/>
                <w:color w:val="FF0000"/>
                <w:sz w:val="24"/>
                <w:szCs w:val="24"/>
              </w:rPr>
              <w:t>objet de l'appel d'offres</w:t>
            </w:r>
            <w:r w:rsidR="00DA4AFB" w:rsidRPr="00E116F6">
              <w:rPr>
                <w:rFonts w:ascii="Times New Roman" w:hAnsi="Times New Roman" w:cs="Times New Roman"/>
                <w:color w:val="FF0000"/>
                <w:sz w:val="24"/>
                <w:szCs w:val="24"/>
              </w:rPr>
              <w:t>)</w:t>
            </w:r>
          </w:p>
          <w:p w:rsidR="00E116F6" w:rsidRPr="00E116F6" w:rsidRDefault="00E116F6" w:rsidP="00E116F6">
            <w:pPr>
              <w:spacing w:after="0" w:line="240" w:lineRule="auto"/>
              <w:jc w:val="both"/>
              <w:rPr>
                <w:rFonts w:ascii="Times New Roman" w:hAnsi="Times New Roman" w:cs="Times New Roman"/>
                <w:b/>
                <w:color w:val="FF0000"/>
                <w:sz w:val="24"/>
                <w:szCs w:val="24"/>
              </w:rPr>
            </w:pPr>
          </w:p>
          <w:p w:rsidR="00EF74DE" w:rsidRPr="00685230" w:rsidRDefault="00DA4AFB" w:rsidP="00685230">
            <w:pPr>
              <w:tabs>
                <w:tab w:val="right" w:pos="7254"/>
              </w:tabs>
              <w:spacing w:before="120"/>
              <w:jc w:val="both"/>
              <w:rPr>
                <w:rFonts w:ascii="Times New Roman" w:hAnsi="Times New Roman" w:cs="Times New Roman"/>
                <w:b/>
                <w:sz w:val="24"/>
                <w:szCs w:val="24"/>
              </w:rPr>
            </w:pPr>
            <w:r w:rsidRPr="003936CD">
              <w:rPr>
                <w:rFonts w:ascii="Times New Roman" w:hAnsi="Times New Roman" w:cs="Times New Roman"/>
                <w:b/>
                <w:sz w:val="24"/>
                <w:szCs w:val="24"/>
              </w:rPr>
              <w:t>« À N’OUVRIR QU’EN SEANCE DE DEPOUILLEMENT »</w:t>
            </w:r>
          </w:p>
        </w:tc>
      </w:tr>
      <w:tr w:rsidR="00685230" w:rsidRPr="003936CD" w:rsidTr="00E43D75">
        <w:tc>
          <w:tcPr>
            <w:tcW w:w="1277" w:type="dxa"/>
          </w:tcPr>
          <w:p w:rsidR="00685230" w:rsidRPr="00685230" w:rsidRDefault="00685230">
            <w:pPr>
              <w:tabs>
                <w:tab w:val="right" w:pos="7434"/>
              </w:tabs>
              <w:spacing w:before="120" w:after="120"/>
              <w:jc w:val="right"/>
              <w:rPr>
                <w:rFonts w:ascii="Times New Roman" w:hAnsi="Times New Roman" w:cs="Times New Roman"/>
                <w:b/>
                <w:sz w:val="24"/>
                <w:szCs w:val="24"/>
              </w:rPr>
            </w:pPr>
            <w:r>
              <w:rPr>
                <w:rFonts w:ascii="Times New Roman" w:hAnsi="Times New Roman" w:cs="Times New Roman"/>
                <w:b/>
                <w:sz w:val="24"/>
                <w:szCs w:val="24"/>
              </w:rPr>
              <w:t>24</w:t>
            </w:r>
            <w:r w:rsidRPr="00685230">
              <w:rPr>
                <w:rFonts w:ascii="Times New Roman" w:hAnsi="Times New Roman" w:cs="Times New Roman"/>
                <w:b/>
                <w:sz w:val="24"/>
                <w:szCs w:val="24"/>
              </w:rPr>
              <w:t>.1</w:t>
            </w:r>
          </w:p>
        </w:tc>
        <w:tc>
          <w:tcPr>
            <w:tcW w:w="9214" w:type="dxa"/>
          </w:tcPr>
          <w:p w:rsidR="00685230" w:rsidRPr="00685230" w:rsidRDefault="00685230">
            <w:pPr>
              <w:tabs>
                <w:tab w:val="right" w:pos="7434"/>
              </w:tabs>
              <w:spacing w:before="120" w:after="120"/>
              <w:rPr>
                <w:rFonts w:ascii="Times New Roman" w:hAnsi="Times New Roman" w:cs="Times New Roman"/>
                <w:b/>
                <w:sz w:val="24"/>
                <w:szCs w:val="24"/>
              </w:rPr>
            </w:pPr>
            <w:r w:rsidRPr="00685230">
              <w:rPr>
                <w:rFonts w:ascii="Times New Roman" w:hAnsi="Times New Roman" w:cs="Times New Roman"/>
                <w:b/>
                <w:sz w:val="24"/>
                <w:szCs w:val="24"/>
              </w:rPr>
              <w:t>Date et heure limite des remises des offres</w:t>
            </w:r>
          </w:p>
          <w:p w:rsidR="00685230" w:rsidRPr="00685230" w:rsidRDefault="00685230" w:rsidP="00644B7A">
            <w:pPr>
              <w:jc w:val="both"/>
              <w:rPr>
                <w:rFonts w:ascii="Times New Roman" w:hAnsi="Times New Roman" w:cs="Times New Roman"/>
                <w:i/>
                <w:color w:val="FF0000"/>
                <w:sz w:val="24"/>
                <w:szCs w:val="24"/>
              </w:rPr>
            </w:pPr>
            <w:r w:rsidRPr="00685230">
              <w:rPr>
                <w:rFonts w:ascii="Times New Roman" w:hAnsi="Times New Roman" w:cs="Times New Roman"/>
                <w:color w:val="FF0000"/>
                <w:sz w:val="24"/>
                <w:szCs w:val="24"/>
              </w:rPr>
              <w:t xml:space="preserve">Le </w:t>
            </w:r>
            <w:r w:rsidR="000872D2">
              <w:rPr>
                <w:rFonts w:ascii="Times New Roman" w:hAnsi="Times New Roman" w:cs="Times New Roman"/>
                <w:color w:val="FF0000"/>
                <w:sz w:val="24"/>
                <w:szCs w:val="24"/>
              </w:rPr>
              <w:t>16</w:t>
            </w:r>
            <w:r w:rsidR="00644B7A">
              <w:rPr>
                <w:rFonts w:ascii="Times New Roman" w:hAnsi="Times New Roman" w:cs="Times New Roman"/>
                <w:color w:val="FF0000"/>
                <w:sz w:val="24"/>
                <w:szCs w:val="24"/>
              </w:rPr>
              <w:t xml:space="preserve"> mars</w:t>
            </w:r>
            <w:r w:rsidR="002B7408">
              <w:rPr>
                <w:rFonts w:ascii="Times New Roman" w:hAnsi="Times New Roman" w:cs="Times New Roman"/>
                <w:color w:val="FF0000"/>
                <w:sz w:val="24"/>
                <w:szCs w:val="24"/>
              </w:rPr>
              <w:t xml:space="preserve"> </w:t>
            </w:r>
            <w:r w:rsidR="000872D2">
              <w:rPr>
                <w:rFonts w:ascii="Times New Roman" w:hAnsi="Times New Roman" w:cs="Times New Roman"/>
                <w:color w:val="FF0000"/>
                <w:sz w:val="24"/>
                <w:szCs w:val="24"/>
              </w:rPr>
              <w:t>2023</w:t>
            </w:r>
            <w:r w:rsidRPr="00685230">
              <w:rPr>
                <w:rFonts w:ascii="Times New Roman" w:hAnsi="Times New Roman" w:cs="Times New Roman"/>
                <w:b/>
                <w:color w:val="FF0000"/>
                <w:sz w:val="24"/>
                <w:szCs w:val="24"/>
              </w:rPr>
              <w:t xml:space="preserve"> à</w:t>
            </w:r>
            <w:r w:rsidR="00644B7A">
              <w:rPr>
                <w:rFonts w:ascii="Times New Roman" w:hAnsi="Times New Roman" w:cs="Times New Roman"/>
                <w:b/>
                <w:color w:val="FF0000"/>
                <w:sz w:val="24"/>
                <w:szCs w:val="24"/>
              </w:rPr>
              <w:t xml:space="preserve"> 11</w:t>
            </w:r>
            <w:r w:rsidRPr="00685230">
              <w:rPr>
                <w:rFonts w:ascii="Times New Roman" w:hAnsi="Times New Roman" w:cs="Times New Roman"/>
                <w:b/>
                <w:color w:val="FF0000"/>
                <w:sz w:val="24"/>
                <w:szCs w:val="24"/>
              </w:rPr>
              <w:t xml:space="preserve"> </w:t>
            </w:r>
            <w:r w:rsidRPr="00685230">
              <w:rPr>
                <w:rFonts w:ascii="Times New Roman" w:hAnsi="Times New Roman" w:cs="Times New Roman"/>
                <w:sz w:val="24"/>
                <w:szCs w:val="24"/>
              </w:rPr>
              <w:t xml:space="preserve">heures précises </w:t>
            </w:r>
          </w:p>
        </w:tc>
      </w:tr>
      <w:tr w:rsidR="00A7796D" w:rsidRPr="003936CD" w:rsidTr="00E43D75">
        <w:tc>
          <w:tcPr>
            <w:tcW w:w="1277" w:type="dxa"/>
          </w:tcPr>
          <w:p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27.1</w:t>
            </w:r>
          </w:p>
        </w:tc>
        <w:tc>
          <w:tcPr>
            <w:tcW w:w="9214" w:type="dxa"/>
          </w:tcPr>
          <w:p w:rsidR="00A7796D" w:rsidRPr="003936CD" w:rsidRDefault="00DA4AFB" w:rsidP="002B7408">
            <w:pPr>
              <w:tabs>
                <w:tab w:val="right" w:pos="7254"/>
              </w:tabs>
              <w:spacing w:before="120" w:after="120"/>
              <w:rPr>
                <w:rFonts w:ascii="Times New Roman" w:hAnsi="Times New Roman" w:cs="Times New Roman"/>
                <w:sz w:val="24"/>
                <w:szCs w:val="24"/>
              </w:rPr>
            </w:pPr>
            <w:r w:rsidRPr="003936CD">
              <w:rPr>
                <w:rFonts w:ascii="Times New Roman" w:hAnsi="Times New Roman" w:cs="Times New Roman"/>
                <w:sz w:val="24"/>
                <w:szCs w:val="24"/>
              </w:rPr>
              <w:t xml:space="preserve">L’ouverture des plis aura lieu à l’adresse, à la date et à l’heure </w:t>
            </w:r>
            <w:proofErr w:type="gramStart"/>
            <w:r w:rsidRPr="003936CD">
              <w:rPr>
                <w:rFonts w:ascii="Times New Roman" w:hAnsi="Times New Roman" w:cs="Times New Roman"/>
                <w:sz w:val="24"/>
                <w:szCs w:val="24"/>
              </w:rPr>
              <w:t>suivantes:</w:t>
            </w:r>
            <w:proofErr w:type="gramEnd"/>
            <w:r w:rsidR="00E116F6">
              <w:rPr>
                <w:rFonts w:ascii="Times New Roman" w:hAnsi="Times New Roman" w:cs="Times New Roman"/>
                <w:sz w:val="24"/>
                <w:szCs w:val="24"/>
              </w:rPr>
              <w:t xml:space="preserve"> </w:t>
            </w:r>
            <w:r w:rsidRPr="003936CD">
              <w:rPr>
                <w:rFonts w:ascii="Times New Roman" w:hAnsi="Times New Roman" w:cs="Times New Roman"/>
                <w:b/>
                <w:sz w:val="24"/>
                <w:szCs w:val="24"/>
              </w:rPr>
              <w:t xml:space="preserve">Salle de Réunion </w:t>
            </w:r>
            <w:r w:rsidR="00E52916" w:rsidRPr="00E52916">
              <w:rPr>
                <w:rFonts w:ascii="Times New Roman" w:hAnsi="Times New Roman" w:cs="Times New Roman"/>
                <w:b/>
                <w:iCs/>
                <w:sz w:val="24"/>
                <w:szCs w:val="24"/>
              </w:rPr>
              <w:t xml:space="preserve">de la  Représentation </w:t>
            </w:r>
            <w:r w:rsidR="00685230" w:rsidRPr="007C64FB">
              <w:rPr>
                <w:rFonts w:ascii="Times New Roman" w:hAnsi="Times New Roman" w:cs="Times New Roman"/>
                <w:b/>
                <w:sz w:val="24"/>
                <w:szCs w:val="24"/>
              </w:rPr>
              <w:t xml:space="preserve">de l'ASECNA auprès de la République du </w:t>
            </w:r>
            <w:r w:rsidR="007C0F5C">
              <w:rPr>
                <w:rFonts w:ascii="Times New Roman" w:hAnsi="Times New Roman" w:cs="Times New Roman"/>
                <w:b/>
                <w:sz w:val="24"/>
                <w:szCs w:val="24"/>
              </w:rPr>
              <w:t>Mali</w:t>
            </w:r>
            <w:r w:rsidR="00685230" w:rsidRPr="007C64FB">
              <w:rPr>
                <w:rFonts w:ascii="Times New Roman" w:hAnsi="Times New Roman" w:cs="Times New Roman"/>
                <w:b/>
                <w:sz w:val="24"/>
                <w:szCs w:val="24"/>
              </w:rPr>
              <w:t xml:space="preserve"> </w:t>
            </w:r>
            <w:r w:rsidR="007D1803">
              <w:rPr>
                <w:rFonts w:ascii="Times New Roman" w:hAnsi="Times New Roman" w:cs="Times New Roman"/>
                <w:b/>
                <w:sz w:val="24"/>
                <w:szCs w:val="24"/>
              </w:rPr>
              <w:t xml:space="preserve">sise aéroport de </w:t>
            </w:r>
            <w:r w:rsidR="007C0F5C" w:rsidRPr="001F2D4C">
              <w:rPr>
                <w:b/>
                <w:color w:val="000000"/>
              </w:rPr>
              <w:t xml:space="preserve"> </w:t>
            </w:r>
            <w:r w:rsidR="007C0F5C">
              <w:rPr>
                <w:b/>
                <w:color w:val="000000"/>
              </w:rPr>
              <w:t>Bamako</w:t>
            </w:r>
            <w:r w:rsidR="007D1803">
              <w:rPr>
                <w:b/>
                <w:color w:val="000000"/>
              </w:rPr>
              <w:t xml:space="preserve"> </w:t>
            </w:r>
            <w:proofErr w:type="spellStart"/>
            <w:r w:rsidR="007D1803">
              <w:rPr>
                <w:b/>
                <w:color w:val="000000"/>
              </w:rPr>
              <w:t>Sénou</w:t>
            </w:r>
            <w:proofErr w:type="spellEnd"/>
            <w:r w:rsidR="007C0F5C">
              <w:rPr>
                <w:b/>
                <w:color w:val="000000"/>
              </w:rPr>
              <w:t>,</w:t>
            </w:r>
            <w:r w:rsidR="007C0F5C" w:rsidRPr="00052D47">
              <w:rPr>
                <w:b/>
                <w:iCs/>
              </w:rPr>
              <w:t xml:space="preserve"> Téléphone : (+2</w:t>
            </w:r>
            <w:r w:rsidR="007C0F5C">
              <w:rPr>
                <w:b/>
                <w:iCs/>
              </w:rPr>
              <w:t>23</w:t>
            </w:r>
            <w:r w:rsidR="007C0F5C" w:rsidRPr="00052D47">
              <w:rPr>
                <w:b/>
                <w:iCs/>
              </w:rPr>
              <w:t xml:space="preserve">) </w:t>
            </w:r>
            <w:r w:rsidR="007C0F5C" w:rsidRPr="001120D8">
              <w:rPr>
                <w:b/>
                <w:iCs/>
              </w:rPr>
              <w:t>20.20.67.01- 20.20.31.61</w:t>
            </w:r>
            <w:r w:rsidR="007C0F5C">
              <w:rPr>
                <w:b/>
                <w:iCs/>
              </w:rPr>
              <w:t xml:space="preserve"> </w:t>
            </w:r>
            <w:r w:rsidR="000872D2">
              <w:rPr>
                <w:rFonts w:ascii="Times New Roman" w:hAnsi="Times New Roman" w:cs="Times New Roman"/>
                <w:color w:val="FF0000"/>
                <w:sz w:val="24"/>
                <w:szCs w:val="24"/>
              </w:rPr>
              <w:t>16</w:t>
            </w:r>
            <w:r w:rsidR="00644B7A" w:rsidRPr="00644B7A">
              <w:rPr>
                <w:rFonts w:ascii="Times New Roman" w:hAnsi="Times New Roman" w:cs="Times New Roman"/>
                <w:color w:val="FF0000"/>
                <w:sz w:val="24"/>
                <w:szCs w:val="24"/>
              </w:rPr>
              <w:t xml:space="preserve"> mars 202</w:t>
            </w:r>
            <w:r w:rsidR="000872D2">
              <w:rPr>
                <w:rFonts w:ascii="Times New Roman" w:hAnsi="Times New Roman" w:cs="Times New Roman"/>
                <w:color w:val="FF0000"/>
                <w:sz w:val="24"/>
                <w:szCs w:val="24"/>
              </w:rPr>
              <w:t>3</w:t>
            </w:r>
            <w:r w:rsidR="00644B7A" w:rsidRPr="00644B7A">
              <w:rPr>
                <w:rFonts w:ascii="Times New Roman" w:hAnsi="Times New Roman" w:cs="Times New Roman"/>
                <w:color w:val="FF0000"/>
                <w:sz w:val="24"/>
                <w:szCs w:val="24"/>
              </w:rPr>
              <w:t xml:space="preserve"> à 11 </w:t>
            </w:r>
            <w:r w:rsidRPr="003936CD">
              <w:rPr>
                <w:rFonts w:ascii="Times New Roman" w:hAnsi="Times New Roman" w:cs="Times New Roman"/>
                <w:b/>
                <w:sz w:val="24"/>
                <w:szCs w:val="24"/>
              </w:rPr>
              <w:t>heures</w:t>
            </w:r>
            <w:r w:rsidRPr="003936CD">
              <w:rPr>
                <w:rFonts w:ascii="Times New Roman" w:hAnsi="Times New Roman" w:cs="Times New Roman"/>
                <w:sz w:val="24"/>
                <w:szCs w:val="24"/>
              </w:rPr>
              <w:t xml:space="preserve"> précises. </w:t>
            </w:r>
          </w:p>
        </w:tc>
      </w:tr>
    </w:tbl>
    <w:p w:rsidR="00A7796D" w:rsidRPr="003936CD" w:rsidRDefault="00DA4AFB" w:rsidP="00631AFB">
      <w:pPr>
        <w:pStyle w:val="Titre3"/>
        <w:numPr>
          <w:ilvl w:val="2"/>
          <w:numId w:val="82"/>
        </w:numPr>
        <w:ind w:left="567" w:hanging="567"/>
        <w:rPr>
          <w:rFonts w:ascii="Times New Roman" w:hAnsi="Times New Roman" w:cs="Times New Roman"/>
          <w:color w:val="auto"/>
          <w:sz w:val="24"/>
          <w:szCs w:val="24"/>
        </w:rPr>
      </w:pPr>
      <w:bookmarkStart w:id="337" w:name="_Toc390706461"/>
      <w:r w:rsidRPr="003936CD">
        <w:rPr>
          <w:rFonts w:ascii="Times New Roman" w:hAnsi="Times New Roman" w:cs="Times New Roman"/>
          <w:color w:val="auto"/>
          <w:sz w:val="24"/>
          <w:szCs w:val="24"/>
        </w:rPr>
        <w:t>Évaluation et comparaison des offres</w:t>
      </w:r>
      <w:bookmarkEnd w:id="337"/>
    </w:p>
    <w:tbl>
      <w:tblPr>
        <w:tblW w:w="10491" w:type="dxa"/>
        <w:tblInd w:w="-31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277"/>
        <w:gridCol w:w="9214"/>
      </w:tblGrid>
      <w:tr w:rsidR="00A7796D" w:rsidRPr="003936CD" w:rsidTr="00E43D75">
        <w:trPr>
          <w:trHeight w:val="684"/>
        </w:trPr>
        <w:tc>
          <w:tcPr>
            <w:tcW w:w="1277" w:type="dxa"/>
          </w:tcPr>
          <w:p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34.1</w:t>
            </w:r>
          </w:p>
        </w:tc>
        <w:tc>
          <w:tcPr>
            <w:tcW w:w="9214" w:type="dxa"/>
          </w:tcPr>
          <w:p w:rsidR="00FD7F22" w:rsidRPr="00685230" w:rsidRDefault="00685230" w:rsidP="00685230">
            <w:pPr>
              <w:tabs>
                <w:tab w:val="right" w:pos="7434"/>
              </w:tabs>
              <w:spacing w:before="120" w:after="120" w:line="240" w:lineRule="auto"/>
              <w:rPr>
                <w:rFonts w:ascii="Times New Roman" w:eastAsia="Times New Roman" w:hAnsi="Times New Roman" w:cs="Times New Roman"/>
                <w:b/>
                <w:sz w:val="24"/>
                <w:szCs w:val="24"/>
                <w:lang w:eastAsia="fr-FR"/>
              </w:rPr>
            </w:pPr>
            <w:r w:rsidRPr="00685230">
              <w:rPr>
                <w:rFonts w:ascii="Times New Roman" w:eastAsia="Times New Roman" w:hAnsi="Times New Roman" w:cs="Times New Roman"/>
                <w:b/>
                <w:sz w:val="24"/>
                <w:szCs w:val="24"/>
                <w:lang w:eastAsia="fr-FR"/>
              </w:rPr>
              <w:t>Conversion en une seule monnaie</w:t>
            </w:r>
            <w:r>
              <w:rPr>
                <w:rFonts w:ascii="Times New Roman" w:eastAsia="Times New Roman" w:hAnsi="Times New Roman" w:cs="Times New Roman"/>
                <w:b/>
                <w:sz w:val="24"/>
                <w:szCs w:val="24"/>
                <w:lang w:eastAsia="fr-FR"/>
              </w:rPr>
              <w:t xml:space="preserve">: </w:t>
            </w:r>
            <w:r w:rsidRPr="00685230">
              <w:rPr>
                <w:rFonts w:ascii="Times New Roman" w:eastAsia="Times New Roman" w:hAnsi="Times New Roman" w:cs="Times New Roman"/>
                <w:bCs/>
                <w:sz w:val="24"/>
                <w:szCs w:val="24"/>
                <w:lang w:eastAsia="fr-FR"/>
              </w:rPr>
              <w:t>Non Applicable</w:t>
            </w:r>
          </w:p>
        </w:tc>
      </w:tr>
      <w:tr w:rsidR="00A7796D" w:rsidRPr="003936CD" w:rsidTr="00E43D75">
        <w:tc>
          <w:tcPr>
            <w:tcW w:w="1277" w:type="dxa"/>
          </w:tcPr>
          <w:p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35.1</w:t>
            </w:r>
          </w:p>
        </w:tc>
        <w:tc>
          <w:tcPr>
            <w:tcW w:w="9214" w:type="dxa"/>
          </w:tcPr>
          <w:p w:rsidR="00B37C5A" w:rsidRPr="003936CD" w:rsidRDefault="00DA4AFB" w:rsidP="00C74239">
            <w:pPr>
              <w:pStyle w:val="i"/>
              <w:tabs>
                <w:tab w:val="right" w:pos="7254"/>
              </w:tabs>
              <w:suppressAutoHyphens w:val="0"/>
              <w:spacing w:before="120" w:after="120"/>
              <w:ind w:left="72" w:firstLine="12"/>
              <w:rPr>
                <w:rFonts w:ascii="Times New Roman" w:hAnsi="Times New Roman"/>
                <w:szCs w:val="24"/>
                <w:lang w:val="fr-FR"/>
              </w:rPr>
            </w:pPr>
            <w:r w:rsidRPr="003936CD">
              <w:rPr>
                <w:rFonts w:ascii="Times New Roman" w:hAnsi="Times New Roman"/>
                <w:szCs w:val="24"/>
                <w:lang w:val="fr-FR"/>
              </w:rPr>
              <w:t>Une marge de préférence : Non applicable.</w:t>
            </w:r>
          </w:p>
        </w:tc>
      </w:tr>
      <w:tr w:rsidR="00F74A87" w:rsidRPr="003936CD" w:rsidTr="00E43D75">
        <w:tc>
          <w:tcPr>
            <w:tcW w:w="1277" w:type="dxa"/>
          </w:tcPr>
          <w:p w:rsidR="00F74A87" w:rsidRPr="003936CD" w:rsidRDefault="00DA4AFB" w:rsidP="009E0F7A">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36.2</w:t>
            </w:r>
          </w:p>
        </w:tc>
        <w:tc>
          <w:tcPr>
            <w:tcW w:w="9214" w:type="dxa"/>
          </w:tcPr>
          <w:p w:rsidR="00E410BE" w:rsidRPr="003936CD" w:rsidRDefault="00E410BE" w:rsidP="00E410BE">
            <w:pPr>
              <w:pStyle w:val="i"/>
              <w:tabs>
                <w:tab w:val="right" w:pos="7254"/>
              </w:tabs>
              <w:suppressAutoHyphens w:val="0"/>
              <w:spacing w:after="200"/>
              <w:rPr>
                <w:rFonts w:ascii="Times New Roman" w:hAnsi="Times New Roman"/>
                <w:szCs w:val="24"/>
                <w:lang w:val="fr-FR"/>
              </w:rPr>
            </w:pPr>
            <w:r w:rsidRPr="003936CD">
              <w:rPr>
                <w:rFonts w:ascii="Times New Roman" w:hAnsi="Times New Roman"/>
                <w:szCs w:val="24"/>
                <w:lang w:val="fr-FR"/>
              </w:rPr>
              <w:t>Les fournitures et services constituent un lot unique et les offres devront porter sur l’ensemble des fournitures et services.</w:t>
            </w:r>
          </w:p>
          <w:p w:rsidR="00F74A87" w:rsidRPr="00205DD9" w:rsidRDefault="00F74A87" w:rsidP="005538BA">
            <w:pPr>
              <w:pStyle w:val="i"/>
              <w:tabs>
                <w:tab w:val="right" w:pos="7254"/>
              </w:tabs>
              <w:suppressAutoHyphens w:val="0"/>
              <w:spacing w:after="200"/>
              <w:rPr>
                <w:rFonts w:ascii="Times New Roman" w:hAnsi="Times New Roman"/>
                <w:szCs w:val="24"/>
                <w:highlight w:val="yellow"/>
                <w:lang w:val="fr-FR"/>
              </w:rPr>
            </w:pPr>
          </w:p>
        </w:tc>
      </w:tr>
      <w:tr w:rsidR="00A7796D" w:rsidRPr="003936CD" w:rsidTr="00E43D75">
        <w:tc>
          <w:tcPr>
            <w:tcW w:w="1277" w:type="dxa"/>
          </w:tcPr>
          <w:p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36.3 (d)</w:t>
            </w:r>
          </w:p>
        </w:tc>
        <w:tc>
          <w:tcPr>
            <w:tcW w:w="9214" w:type="dxa"/>
          </w:tcPr>
          <w:p w:rsidR="00B63295" w:rsidRPr="003936CD" w:rsidRDefault="00B63295" w:rsidP="009E0F7A">
            <w:pPr>
              <w:pStyle w:val="i"/>
              <w:tabs>
                <w:tab w:val="right" w:pos="7254"/>
              </w:tabs>
              <w:suppressAutoHyphens w:val="0"/>
              <w:rPr>
                <w:rFonts w:ascii="Times New Roman" w:hAnsi="Times New Roman"/>
                <w:szCs w:val="24"/>
                <w:lang w:val="fr-FR"/>
              </w:rPr>
            </w:pPr>
          </w:p>
          <w:p w:rsidR="00B37C5A" w:rsidRPr="003936CD" w:rsidRDefault="00DA4AFB" w:rsidP="00E340BB">
            <w:pPr>
              <w:suppressAutoHyphens/>
              <w:spacing w:after="0" w:line="240" w:lineRule="auto"/>
              <w:ind w:right="-72"/>
              <w:jc w:val="both"/>
              <w:rPr>
                <w:rFonts w:ascii="Times New Roman" w:hAnsi="Times New Roman" w:cs="Times New Roman"/>
                <w:i/>
                <w:sz w:val="24"/>
                <w:szCs w:val="24"/>
              </w:rPr>
            </w:pPr>
            <w:r w:rsidRPr="003936CD">
              <w:rPr>
                <w:rFonts w:ascii="Times New Roman" w:hAnsi="Times New Roman" w:cs="Times New Roman"/>
                <w:b/>
                <w:bCs/>
                <w:sz w:val="24"/>
                <w:szCs w:val="24"/>
              </w:rPr>
              <w:t>Les ajustements seront calculés en utilisant les critères d’évaluation choisis parmi ceux indiqués à la Section III, Critères d’évaluation et de qualification </w:t>
            </w:r>
          </w:p>
        </w:tc>
      </w:tr>
    </w:tbl>
    <w:p w:rsidR="00253B54" w:rsidRPr="003936CD" w:rsidRDefault="00DA4AFB" w:rsidP="00631AFB">
      <w:pPr>
        <w:pStyle w:val="Titre3"/>
        <w:numPr>
          <w:ilvl w:val="2"/>
          <w:numId w:val="82"/>
        </w:numPr>
        <w:ind w:left="567" w:hanging="567"/>
        <w:rPr>
          <w:rFonts w:ascii="Times New Roman" w:hAnsi="Times New Roman" w:cs="Times New Roman"/>
          <w:color w:val="auto"/>
          <w:sz w:val="24"/>
          <w:szCs w:val="24"/>
        </w:rPr>
      </w:pPr>
      <w:bookmarkStart w:id="338" w:name="_Toc390706462"/>
      <w:r w:rsidRPr="003936CD">
        <w:rPr>
          <w:rFonts w:ascii="Times New Roman" w:hAnsi="Times New Roman" w:cs="Times New Roman"/>
          <w:color w:val="auto"/>
          <w:sz w:val="24"/>
          <w:szCs w:val="24"/>
        </w:rPr>
        <w:lastRenderedPageBreak/>
        <w:t>Attribution du Marché</w:t>
      </w:r>
      <w:bookmarkEnd w:id="338"/>
    </w:p>
    <w:tbl>
      <w:tblPr>
        <w:tblW w:w="10491" w:type="dxa"/>
        <w:tblInd w:w="-31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277"/>
        <w:gridCol w:w="9214"/>
      </w:tblGrid>
      <w:tr w:rsidR="00A7796D" w:rsidRPr="003936CD" w:rsidTr="00E43D75">
        <w:tc>
          <w:tcPr>
            <w:tcW w:w="1277" w:type="dxa"/>
          </w:tcPr>
          <w:p w:rsidR="00A7796D" w:rsidRPr="003936CD" w:rsidRDefault="00DA4AFB" w:rsidP="00057D30">
            <w:pPr>
              <w:tabs>
                <w:tab w:val="right" w:pos="7434"/>
              </w:tabs>
              <w:spacing w:before="24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41.1</w:t>
            </w:r>
          </w:p>
        </w:tc>
        <w:tc>
          <w:tcPr>
            <w:tcW w:w="9214" w:type="dxa"/>
          </w:tcPr>
          <w:p w:rsidR="00874092" w:rsidRPr="003936CD" w:rsidRDefault="00874092" w:rsidP="006C2BFC">
            <w:pPr>
              <w:tabs>
                <w:tab w:val="right" w:pos="7254"/>
              </w:tabs>
              <w:spacing w:after="0" w:line="240" w:lineRule="auto"/>
              <w:jc w:val="both"/>
              <w:rPr>
                <w:rFonts w:ascii="Times New Roman" w:hAnsi="Times New Roman" w:cs="Times New Roman"/>
                <w:sz w:val="24"/>
                <w:szCs w:val="24"/>
              </w:rPr>
            </w:pPr>
          </w:p>
          <w:p w:rsidR="006C2BFC" w:rsidRPr="006D525A" w:rsidRDefault="00DA4AFB" w:rsidP="006D525A">
            <w:pPr>
              <w:tabs>
                <w:tab w:val="right" w:pos="7254"/>
              </w:tabs>
              <w:spacing w:after="0" w:line="240" w:lineRule="auto"/>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Les quantités peuvent être augmentées d’un pourcentage de : </w:t>
            </w:r>
            <w:r w:rsidR="006D525A" w:rsidRPr="006D525A">
              <w:rPr>
                <w:rFonts w:ascii="Times New Roman" w:hAnsi="Times New Roman" w:cs="Times New Roman"/>
                <w:b/>
                <w:sz w:val="24"/>
                <w:szCs w:val="24"/>
              </w:rPr>
              <w:t>Non applicable</w:t>
            </w:r>
          </w:p>
          <w:p w:rsidR="003A03A2" w:rsidRPr="00E116F6" w:rsidRDefault="00DA4AFB" w:rsidP="00D5162B">
            <w:pPr>
              <w:tabs>
                <w:tab w:val="right" w:pos="7254"/>
              </w:tabs>
              <w:spacing w:after="120" w:line="240" w:lineRule="auto"/>
              <w:jc w:val="both"/>
              <w:rPr>
                <w:rFonts w:ascii="Times New Roman" w:hAnsi="Times New Roman" w:cs="Times New Roman"/>
                <w:b/>
                <w:bCs/>
                <w:color w:val="FF0000"/>
                <w:sz w:val="24"/>
                <w:szCs w:val="24"/>
              </w:rPr>
            </w:pPr>
            <w:r w:rsidRPr="003936CD">
              <w:rPr>
                <w:rFonts w:ascii="Times New Roman" w:hAnsi="Times New Roman" w:cs="Times New Roman"/>
                <w:sz w:val="24"/>
                <w:szCs w:val="24"/>
              </w:rPr>
              <w:t xml:space="preserve">Les quantités peuvent être réduites d’un pourcentage de : </w:t>
            </w:r>
            <w:r w:rsidR="006D525A" w:rsidRPr="006D525A">
              <w:rPr>
                <w:rFonts w:ascii="Times New Roman" w:hAnsi="Times New Roman" w:cs="Times New Roman"/>
                <w:b/>
                <w:sz w:val="24"/>
                <w:szCs w:val="24"/>
              </w:rPr>
              <w:t>Non applicable</w:t>
            </w:r>
          </w:p>
        </w:tc>
      </w:tr>
      <w:tr w:rsidR="00375118" w:rsidRPr="003936CD" w:rsidTr="00E43D75">
        <w:tc>
          <w:tcPr>
            <w:tcW w:w="1277" w:type="dxa"/>
          </w:tcPr>
          <w:p w:rsidR="00375118" w:rsidRPr="003936CD" w:rsidRDefault="00DA4AFB" w:rsidP="00375118">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44.1</w:t>
            </w:r>
          </w:p>
        </w:tc>
        <w:tc>
          <w:tcPr>
            <w:tcW w:w="9214" w:type="dxa"/>
          </w:tcPr>
          <w:p w:rsidR="00375118" w:rsidRPr="00975A6A" w:rsidRDefault="00DA4AFB" w:rsidP="00E43D75">
            <w:pPr>
              <w:spacing w:after="0" w:line="240" w:lineRule="auto"/>
              <w:jc w:val="both"/>
              <w:rPr>
                <w:rFonts w:ascii="Times New Roman" w:hAnsi="Times New Roman" w:cs="Times New Roman"/>
                <w:b/>
                <w:color w:val="FF0000"/>
                <w:sz w:val="24"/>
                <w:szCs w:val="24"/>
              </w:rPr>
            </w:pPr>
            <w:r w:rsidRPr="003936CD">
              <w:rPr>
                <w:rFonts w:ascii="Times New Roman" w:hAnsi="Times New Roman" w:cs="Times New Roman"/>
                <w:b/>
                <w:sz w:val="24"/>
                <w:szCs w:val="24"/>
              </w:rPr>
              <w:t>Garantie de bonne exécution</w:t>
            </w:r>
            <w:r w:rsidR="00975A6A">
              <w:rPr>
                <w:rFonts w:ascii="Times New Roman" w:hAnsi="Times New Roman" w:cs="Times New Roman"/>
                <w:b/>
                <w:sz w:val="24"/>
                <w:szCs w:val="24"/>
              </w:rPr>
              <w:t xml:space="preserve"> </w:t>
            </w:r>
            <w:r w:rsidR="00975A6A">
              <w:rPr>
                <w:rFonts w:ascii="Times New Roman" w:hAnsi="Times New Roman" w:cs="Times New Roman"/>
                <w:b/>
                <w:color w:val="FF0000"/>
                <w:sz w:val="24"/>
                <w:szCs w:val="24"/>
              </w:rPr>
              <w:t>Sans objet</w:t>
            </w:r>
          </w:p>
          <w:p w:rsidR="00E52916" w:rsidRPr="00287600" w:rsidRDefault="00E52916" w:rsidP="00E52916">
            <w:pPr>
              <w:spacing w:after="0" w:line="240" w:lineRule="auto"/>
              <w:jc w:val="both"/>
              <w:rPr>
                <w:rFonts w:ascii="Times New Roman" w:hAnsi="Times New Roman" w:cs="Times New Roman"/>
                <w:sz w:val="24"/>
                <w:szCs w:val="24"/>
              </w:rPr>
            </w:pPr>
            <w:r w:rsidRPr="00287600">
              <w:rPr>
                <w:rFonts w:ascii="Times New Roman" w:hAnsi="Times New Roman" w:cs="Times New Roman"/>
                <w:sz w:val="24"/>
                <w:szCs w:val="24"/>
              </w:rPr>
              <w:t>Le montant de la garantie de bonne exécution est fixé à cinq pour cent (5%) du montant du marché et devra être constitué dans les trente (30) jours à compter de la date de réception de la notification du Marché.</w:t>
            </w:r>
          </w:p>
          <w:p w:rsidR="00E52916" w:rsidRPr="00287600" w:rsidRDefault="00E52916" w:rsidP="00E52916">
            <w:pPr>
              <w:spacing w:after="0" w:line="240" w:lineRule="auto"/>
              <w:jc w:val="both"/>
              <w:rPr>
                <w:rFonts w:ascii="Times New Roman" w:hAnsi="Times New Roman" w:cs="Times New Roman"/>
                <w:sz w:val="24"/>
                <w:szCs w:val="24"/>
              </w:rPr>
            </w:pPr>
          </w:p>
          <w:p w:rsidR="00375118" w:rsidRPr="00287600" w:rsidRDefault="00040188" w:rsidP="00040188">
            <w:pPr>
              <w:tabs>
                <w:tab w:val="right" w:pos="7254"/>
              </w:tabs>
              <w:spacing w:after="0" w:line="240" w:lineRule="auto"/>
              <w:jc w:val="both"/>
              <w:rPr>
                <w:rFonts w:ascii="Times New Roman" w:hAnsi="Times New Roman" w:cs="Times New Roman"/>
                <w:sz w:val="24"/>
                <w:szCs w:val="24"/>
              </w:rPr>
            </w:pPr>
            <w:r w:rsidRPr="00287600">
              <w:rPr>
                <w:rFonts w:ascii="Times New Roman" w:hAnsi="Times New Roman" w:cs="Times New Roman"/>
                <w:sz w:val="24"/>
                <w:szCs w:val="24"/>
              </w:rPr>
              <w:t xml:space="preserve">Elle sera constituée sous la forme d’une garantie à première demande émise par un établissement bancaire agréé au </w:t>
            </w:r>
            <w:r w:rsidR="00EF4EB8" w:rsidRPr="00287600">
              <w:rPr>
                <w:rFonts w:ascii="Times New Roman" w:hAnsi="Times New Roman" w:cs="Times New Roman"/>
                <w:sz w:val="24"/>
                <w:szCs w:val="24"/>
              </w:rPr>
              <w:t>Mali</w:t>
            </w:r>
            <w:r w:rsidRPr="00287600">
              <w:rPr>
                <w:rFonts w:ascii="Times New Roman" w:hAnsi="Times New Roman" w:cs="Times New Roman"/>
                <w:sz w:val="24"/>
                <w:szCs w:val="24"/>
              </w:rPr>
              <w:t xml:space="preserve">,  ou par un établissement bancaire établi dans un autre pays et représenté par une institution financière située au </w:t>
            </w:r>
            <w:r w:rsidR="00EF4EB8" w:rsidRPr="00287600">
              <w:rPr>
                <w:rFonts w:ascii="Times New Roman" w:hAnsi="Times New Roman" w:cs="Times New Roman"/>
                <w:sz w:val="24"/>
                <w:szCs w:val="24"/>
              </w:rPr>
              <w:t>Mali</w:t>
            </w:r>
            <w:r w:rsidRPr="00287600">
              <w:rPr>
                <w:rFonts w:ascii="Times New Roman" w:hAnsi="Times New Roman" w:cs="Times New Roman"/>
                <w:sz w:val="24"/>
                <w:szCs w:val="24"/>
              </w:rPr>
              <w:t xml:space="preserve">. </w:t>
            </w:r>
          </w:p>
          <w:p w:rsidR="00040188" w:rsidRPr="00E52916" w:rsidRDefault="00040188" w:rsidP="00040188">
            <w:pPr>
              <w:tabs>
                <w:tab w:val="right" w:pos="7254"/>
              </w:tabs>
              <w:spacing w:after="0" w:line="240" w:lineRule="auto"/>
              <w:jc w:val="both"/>
              <w:rPr>
                <w:rFonts w:ascii="Times New Roman" w:hAnsi="Times New Roman" w:cs="Times New Roman"/>
                <w:sz w:val="24"/>
                <w:szCs w:val="24"/>
              </w:rPr>
            </w:pPr>
          </w:p>
        </w:tc>
      </w:tr>
      <w:bookmarkEnd w:id="333"/>
    </w:tbl>
    <w:p w:rsidR="00A7796D" w:rsidRPr="003936CD" w:rsidRDefault="00A7796D" w:rsidP="004E20D3">
      <w:pPr>
        <w:rPr>
          <w:rFonts w:ascii="Times New Roman" w:hAnsi="Times New Roman" w:cs="Times New Roman"/>
          <w:sz w:val="24"/>
          <w:szCs w:val="24"/>
        </w:rPr>
        <w:sectPr w:rsidR="00A7796D" w:rsidRPr="003936CD" w:rsidSect="000F643A">
          <w:headerReference w:type="default" r:id="rId14"/>
          <w:pgSz w:w="11906" w:h="16838"/>
          <w:pgMar w:top="1417" w:right="1417" w:bottom="1417" w:left="1417" w:header="708" w:footer="708" w:gutter="0"/>
          <w:cols w:space="708"/>
          <w:docGrid w:linePitch="360"/>
        </w:sectPr>
      </w:pPr>
    </w:p>
    <w:bookmarkStart w:id="339" w:name="_Toc309128041"/>
    <w:bookmarkStart w:id="340" w:name="_Toc329789359"/>
    <w:bookmarkStart w:id="341" w:name="_Toc329789851"/>
    <w:bookmarkStart w:id="342" w:name="_Toc335922942"/>
    <w:bookmarkStart w:id="343" w:name="_Toc345405862"/>
    <w:bookmarkStart w:id="344" w:name="_Toc345406443"/>
    <w:bookmarkStart w:id="345" w:name="_Toc345835033"/>
    <w:bookmarkStart w:id="346" w:name="_Toc386020833"/>
    <w:p w:rsidR="003B435D" w:rsidRPr="003936CD" w:rsidRDefault="00060BBB"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val="en-GB" w:eastAsia="en-GB"/>
        </w:rPr>
        <w:lastRenderedPageBreak/>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-137795</wp:posOffset>
                </wp:positionV>
                <wp:extent cx="5772150" cy="611505"/>
                <wp:effectExtent l="0" t="0" r="19050" b="17145"/>
                <wp:wrapNone/>
                <wp:docPr id="33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11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D527B" id="Rectangle 57" o:spid="_x0000_s1026" style="position:absolute;margin-left:1.9pt;margin-top:-10.85pt;width:454.5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byegIAAP4EAAAOAAAAZHJzL2Uyb0RvYy54bWysVNuO0zAQfUfiHyy/d9N0k16ipqtV0yKk&#10;BVYsfIBrO42FYxvbbbqs+HfGTlta9gUh8pCM4/HMOTNnPL87tBLtuXVCqxKnN0OMuKKaCbUt8dcv&#10;68EUI+eJYkRqxUv8zB2+W7x9M+9MwUe60ZJxiyCIckVnStx4b4okcbThLXE32nAFm7W2LfGwtNuE&#10;WdJB9FYmo+FwnHTaMmM15c7B36rfxIsYv6459Z/q2nGPZIkBm49vG9+b8E4Wc1JsLTGNoEcY5B9Q&#10;tEQoSHoOVRFP0M6KV6FaQa12uvY3VLeJrmtBeeQAbNLhH2yeGmJ45ALFceZcJvf/wtKP+0eLBCvx&#10;7e0EI0VaaNJnKBtRW8lRPgkV6owrwPHJPNrA0ZkHTb85pPSyATd+b63uGk4Y4EqDf3J1ICwcHEWb&#10;7oNmEJ7svI7FOtS2DQGhDOgQe/J87gk/eEThZz6ZjNIcWkdhb5yCmccUpDidNtb5d1y3KBgltgA+&#10;Rif7B+cDGlKcXEIypddCyth3qVBX4lk+yuMBp6VgYTOStNvNUlq0J0E58TnmvXJrhQf9StGWeHp2&#10;IkWoxkqxmMUTIXsbkEgVggM5wHa0ep28zIaz1XQ1zQbZaLwaZMOqGtyvl9lgvE4neXVbLZdV+jPg&#10;TLOiEYxxFaCeNJtmf6eJ4/T0ajur9oqSu2S+js9r5sk1jFhlYHX6RnZRBqHzvYI2mj2DCqzuhxAu&#10;DTAabX9g1MEAlth93xHLMZLvFShplmZZmNi4yPLJCBb2cmdzuUMUhVAl9hj15tL3U74zVmwbyJTG&#10;Hit9D+qrRRRGUGaP6qhZGLLI4HghhCm+XEev39fW4hcAAAD//wMAUEsDBBQABgAIAAAAIQD07YTA&#10;3gAAAAgBAAAPAAAAZHJzL2Rvd25yZXYueG1sTI/BTsMwEETvSPyDtUjcWicB2hKyqQKi10otSJSb&#10;mxg7aryOYrcJf89yguPOjGbeFuvJdeKih9B6QkjnCQhNtW9aMgjvb5vZCkSIihrVedII3zrAury+&#10;KlTe+JF2+rKPRnAJhVwh2Bj7XMpQW+1UmPteE3tffnAq8jkY2Qxq5HLXySxJFtKplnjBql6/WF2f&#10;9meH8Np/bqsHE2T1Ee3h5J/Hjd0axNubqXoCEfUU/8Lwi8/oUDLT0Z+pCaJDuGPwiDDL0iUI9h/T&#10;jJUjwvJ+AbIs5P8Hyh8AAAD//wMAUEsBAi0AFAAGAAgAAAAhALaDOJL+AAAA4QEAABMAAAAAAAAA&#10;AAAAAAAAAAAAAFtDb250ZW50X1R5cGVzXS54bWxQSwECLQAUAAYACAAAACEAOP0h/9YAAACUAQAA&#10;CwAAAAAAAAAAAAAAAAAvAQAAX3JlbHMvLnJlbHNQSwECLQAUAAYACAAAACEAVGhW8noCAAD+BAAA&#10;DgAAAAAAAAAAAAAAAAAuAgAAZHJzL2Uyb0RvYy54bWxQSwECLQAUAAYACAAAACEA9O2EwN4AAAAI&#10;AQAADwAAAAAAAAAAAAAAAADUBAAAZHJzL2Rvd25yZXYueG1sUEsFBgAAAAAEAAQA8wAAAN8FAAAA&#10;AA==&#10;" filled="f"/>
            </w:pict>
          </mc:Fallback>
        </mc:AlternateContent>
      </w:r>
      <w:r w:rsidR="00DA4AFB" w:rsidRPr="003936CD">
        <w:rPr>
          <w:rFonts w:ascii="Times New Roman" w:hAnsi="Times New Roman" w:cs="Times New Roman"/>
          <w:color w:val="auto"/>
          <w:sz w:val="32"/>
          <w:szCs w:val="32"/>
        </w:rPr>
        <w:t xml:space="preserve">Section III : </w:t>
      </w:r>
      <w:bookmarkEnd w:id="339"/>
      <w:bookmarkEnd w:id="340"/>
      <w:bookmarkEnd w:id="341"/>
      <w:bookmarkEnd w:id="342"/>
      <w:r w:rsidR="00DA4AFB" w:rsidRPr="003936CD">
        <w:rPr>
          <w:rFonts w:ascii="Times New Roman" w:hAnsi="Times New Roman" w:cs="Times New Roman"/>
          <w:color w:val="auto"/>
          <w:sz w:val="32"/>
          <w:szCs w:val="32"/>
        </w:rPr>
        <w:t>Critère d’évaluation et de qualification</w:t>
      </w:r>
      <w:bookmarkEnd w:id="343"/>
      <w:bookmarkEnd w:id="344"/>
      <w:bookmarkEnd w:id="345"/>
      <w:bookmarkEnd w:id="346"/>
    </w:p>
    <w:p w:rsidR="003B435D" w:rsidRPr="003936CD" w:rsidRDefault="003B435D" w:rsidP="003B435D">
      <w:pPr>
        <w:rPr>
          <w:rFonts w:ascii="Times New Roman" w:hAnsi="Times New Roman" w:cs="Times New Roman"/>
        </w:rPr>
      </w:pPr>
    </w:p>
    <w:p w:rsidR="00190BA3" w:rsidRPr="003936CD" w:rsidRDefault="00DA4AFB" w:rsidP="00190BA3">
      <w:pPr>
        <w:tabs>
          <w:tab w:val="center" w:pos="4536"/>
        </w:tabs>
        <w:jc w:val="both"/>
        <w:rPr>
          <w:rFonts w:ascii="Times New Roman" w:hAnsi="Times New Roman" w:cs="Times New Roman"/>
          <w:sz w:val="24"/>
          <w:szCs w:val="24"/>
        </w:rPr>
      </w:pPr>
      <w:r w:rsidRPr="003936CD">
        <w:rPr>
          <w:rFonts w:ascii="Times New Roman" w:hAnsi="Times New Roman" w:cs="Times New Roman"/>
          <w:sz w:val="24"/>
          <w:szCs w:val="24"/>
        </w:rPr>
        <w:t>La présente section contient tous les facteurs, méthodes et critères que l’Autorité Contractante  utilisera pour évaluer les offres et s’assurer qu’un soumissionnaire possède les qualifications requises. Aucun autre facteur, méthode ou critère ne sera utilisé</w:t>
      </w:r>
    </w:p>
    <w:p w:rsidR="00BE0642" w:rsidRPr="003936CD" w:rsidRDefault="00DA4AFB" w:rsidP="001A62A2">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rsidR="00115A15" w:rsidRPr="003936CD" w:rsidRDefault="000A5A9E" w:rsidP="00A7679C">
      <w:pPr>
        <w:pStyle w:val="TM3"/>
        <w:rPr>
          <w:rFonts w:eastAsiaTheme="minorEastAsia"/>
          <w:sz w:val="22"/>
          <w:lang w:eastAsia="fr-FR"/>
        </w:rPr>
      </w:pPr>
      <w:r w:rsidRPr="003936CD">
        <w:rPr>
          <w:sz w:val="44"/>
          <w:szCs w:val="44"/>
        </w:rPr>
        <w:fldChar w:fldCharType="begin"/>
      </w:r>
      <w:r w:rsidR="00DA4AFB" w:rsidRPr="003936CD">
        <w:rPr>
          <w:sz w:val="44"/>
          <w:szCs w:val="44"/>
        </w:rPr>
        <w:instrText xml:space="preserve"> TOC \b sec3 \o "3-5" </w:instrText>
      </w:r>
      <w:r w:rsidRPr="003936CD">
        <w:rPr>
          <w:sz w:val="44"/>
          <w:szCs w:val="44"/>
        </w:rPr>
        <w:fldChar w:fldCharType="separate"/>
      </w:r>
      <w:r w:rsidR="00DA4AFB" w:rsidRPr="003936CD">
        <w:t>1.Recevabilité des offres – Examen préliminaire des offres</w:t>
      </w:r>
      <w:r w:rsidR="00DA4AFB" w:rsidRPr="003936CD">
        <w:tab/>
      </w:r>
      <w:r w:rsidRPr="003936CD">
        <w:fldChar w:fldCharType="begin"/>
      </w:r>
      <w:r w:rsidR="00DA4AFB" w:rsidRPr="003936CD">
        <w:instrText xml:space="preserve"> PAGEREF _Toc392242050 \h </w:instrText>
      </w:r>
      <w:r w:rsidRPr="003936CD">
        <w:fldChar w:fldCharType="separate"/>
      </w:r>
      <w:r w:rsidR="003A00B3">
        <w:t>41</w:t>
      </w:r>
      <w:r w:rsidRPr="003936CD">
        <w:fldChar w:fldCharType="end"/>
      </w:r>
    </w:p>
    <w:p w:rsidR="00115A15" w:rsidRPr="003936CD" w:rsidRDefault="00DA4AFB" w:rsidP="00A7679C">
      <w:pPr>
        <w:pStyle w:val="TM3"/>
        <w:rPr>
          <w:rFonts w:eastAsiaTheme="minorEastAsia"/>
          <w:sz w:val="22"/>
          <w:lang w:eastAsia="fr-FR"/>
        </w:rPr>
      </w:pPr>
      <w:r w:rsidRPr="003936CD">
        <w:t>2.Evaluation des aspects techniques</w:t>
      </w:r>
      <w:r w:rsidRPr="003936CD">
        <w:tab/>
      </w:r>
      <w:r w:rsidR="000A5A9E" w:rsidRPr="003936CD">
        <w:fldChar w:fldCharType="begin"/>
      </w:r>
      <w:r w:rsidRPr="003936CD">
        <w:instrText xml:space="preserve"> PAGEREF _Toc392242051 \h </w:instrText>
      </w:r>
      <w:r w:rsidR="000A5A9E" w:rsidRPr="003936CD">
        <w:fldChar w:fldCharType="separate"/>
      </w:r>
      <w:r w:rsidR="003A00B3">
        <w:t>41</w:t>
      </w:r>
      <w:r w:rsidR="000A5A9E" w:rsidRPr="003936CD">
        <w:fldChar w:fldCharType="end"/>
      </w:r>
    </w:p>
    <w:p w:rsidR="00115A15" w:rsidRPr="003936CD" w:rsidRDefault="00DA4AFB" w:rsidP="00A7679C">
      <w:pPr>
        <w:pStyle w:val="TM3"/>
        <w:rPr>
          <w:rFonts w:eastAsiaTheme="minorEastAsia"/>
          <w:sz w:val="22"/>
          <w:lang w:eastAsia="fr-FR"/>
        </w:rPr>
      </w:pPr>
      <w:r w:rsidRPr="003936CD">
        <w:t>3.Évaluation des facteurs économiques</w:t>
      </w:r>
      <w:r w:rsidRPr="003936CD">
        <w:tab/>
      </w:r>
      <w:r w:rsidR="000A5A9E" w:rsidRPr="003936CD">
        <w:fldChar w:fldCharType="begin"/>
      </w:r>
      <w:r w:rsidRPr="003936CD">
        <w:instrText xml:space="preserve"> PAGEREF _Toc392242052 \h </w:instrText>
      </w:r>
      <w:r w:rsidR="000A5A9E" w:rsidRPr="003936CD">
        <w:fldChar w:fldCharType="separate"/>
      </w:r>
      <w:r w:rsidR="003A00B3">
        <w:t>41</w:t>
      </w:r>
      <w:r w:rsidR="000A5A9E" w:rsidRPr="003936CD">
        <w:fldChar w:fldCharType="end"/>
      </w:r>
    </w:p>
    <w:p w:rsidR="00115A15" w:rsidRPr="003936CD" w:rsidRDefault="00DA4AFB" w:rsidP="00A7679C">
      <w:pPr>
        <w:pStyle w:val="TM3"/>
        <w:rPr>
          <w:rFonts w:eastAsiaTheme="minorEastAsia"/>
          <w:sz w:val="22"/>
          <w:lang w:eastAsia="fr-FR"/>
        </w:rPr>
      </w:pPr>
      <w:r w:rsidRPr="003936CD">
        <w:t>4.Évaluation de marchés multiples</w:t>
      </w:r>
      <w:r w:rsidRPr="003936CD">
        <w:tab/>
      </w:r>
      <w:r w:rsidR="000A5A9E" w:rsidRPr="003936CD">
        <w:fldChar w:fldCharType="begin"/>
      </w:r>
      <w:r w:rsidRPr="003936CD">
        <w:instrText xml:space="preserve"> PAGEREF _Toc392242053 \h </w:instrText>
      </w:r>
      <w:r w:rsidR="000A5A9E" w:rsidRPr="003936CD">
        <w:fldChar w:fldCharType="separate"/>
      </w:r>
      <w:r w:rsidR="003A00B3">
        <w:t>41</w:t>
      </w:r>
      <w:r w:rsidR="000A5A9E" w:rsidRPr="003936CD">
        <w:fldChar w:fldCharType="end"/>
      </w:r>
    </w:p>
    <w:p w:rsidR="00115A15" w:rsidRPr="003936CD" w:rsidRDefault="00DA4AFB" w:rsidP="00A7679C">
      <w:pPr>
        <w:pStyle w:val="TM3"/>
        <w:rPr>
          <w:rFonts w:eastAsiaTheme="minorEastAsia"/>
          <w:sz w:val="22"/>
          <w:lang w:eastAsia="fr-FR"/>
        </w:rPr>
      </w:pPr>
      <w:r w:rsidRPr="003936CD">
        <w:t>5.Vérification des qualifications</w:t>
      </w:r>
      <w:r w:rsidRPr="003936CD">
        <w:tab/>
      </w:r>
      <w:r w:rsidR="000A5A9E" w:rsidRPr="003936CD">
        <w:fldChar w:fldCharType="begin"/>
      </w:r>
      <w:r w:rsidRPr="003936CD">
        <w:instrText xml:space="preserve"> PAGEREF _Toc392242054 \h </w:instrText>
      </w:r>
      <w:r w:rsidR="000A5A9E" w:rsidRPr="003936CD">
        <w:fldChar w:fldCharType="separate"/>
      </w:r>
      <w:r w:rsidR="003A00B3">
        <w:t>42</w:t>
      </w:r>
      <w:r w:rsidR="000A5A9E" w:rsidRPr="003936CD">
        <w:fldChar w:fldCharType="end"/>
      </w:r>
    </w:p>
    <w:p w:rsidR="00BE0642" w:rsidRPr="003936CD" w:rsidRDefault="000A5A9E" w:rsidP="00BE0642">
      <w:pPr>
        <w:rPr>
          <w:rFonts w:ascii="Times New Roman" w:hAnsi="Times New Roman" w:cs="Times New Roman"/>
          <w:sz w:val="44"/>
          <w:szCs w:val="44"/>
        </w:rPr>
      </w:pPr>
      <w:r w:rsidRPr="003936CD">
        <w:rPr>
          <w:rFonts w:ascii="Times New Roman" w:hAnsi="Times New Roman" w:cs="Times New Roman"/>
          <w:sz w:val="44"/>
          <w:szCs w:val="44"/>
        </w:rPr>
        <w:fldChar w:fldCharType="end"/>
      </w:r>
    </w:p>
    <w:p w:rsidR="00295752" w:rsidRPr="003936CD" w:rsidRDefault="00190BA3" w:rsidP="00BE0642">
      <w:pPr>
        <w:rPr>
          <w:rFonts w:ascii="Times New Roman" w:hAnsi="Times New Roman" w:cs="Times New Roman"/>
          <w:sz w:val="44"/>
          <w:szCs w:val="44"/>
        </w:rPr>
      </w:pPr>
      <w:r w:rsidRPr="003936CD">
        <w:rPr>
          <w:rFonts w:ascii="Times New Roman" w:hAnsi="Times New Roman" w:cs="Times New Roman"/>
          <w:sz w:val="44"/>
          <w:szCs w:val="44"/>
        </w:rPr>
        <w:br w:type="page"/>
      </w:r>
    </w:p>
    <w:p w:rsidR="00295752" w:rsidRPr="003936CD" w:rsidRDefault="00295752" w:rsidP="00295752">
      <w:pPr>
        <w:pStyle w:val="Titre3"/>
        <w:numPr>
          <w:ilvl w:val="6"/>
          <w:numId w:val="1"/>
        </w:numPr>
        <w:ind w:left="284" w:right="-283" w:hanging="284"/>
        <w:rPr>
          <w:rFonts w:ascii="Times New Roman" w:hAnsi="Times New Roman" w:cs="Times New Roman"/>
          <w:color w:val="auto"/>
          <w:sz w:val="24"/>
          <w:szCs w:val="24"/>
        </w:rPr>
      </w:pPr>
      <w:bookmarkStart w:id="347" w:name="_Toc374607759"/>
      <w:bookmarkStart w:id="348" w:name="_Toc383610021"/>
      <w:bookmarkStart w:id="349" w:name="_Toc392242050"/>
      <w:bookmarkStart w:id="350" w:name="sec3"/>
      <w:r w:rsidRPr="003936CD">
        <w:rPr>
          <w:rFonts w:ascii="Times New Roman" w:hAnsi="Times New Roman" w:cs="Times New Roman"/>
          <w:color w:val="auto"/>
          <w:sz w:val="24"/>
          <w:szCs w:val="24"/>
        </w:rPr>
        <w:lastRenderedPageBreak/>
        <w:t xml:space="preserve">Recevabilité des </w:t>
      </w:r>
      <w:bookmarkEnd w:id="347"/>
      <w:bookmarkEnd w:id="348"/>
      <w:r w:rsidR="00606836" w:rsidRPr="003936CD">
        <w:rPr>
          <w:rFonts w:ascii="Times New Roman" w:hAnsi="Times New Roman" w:cs="Times New Roman"/>
          <w:color w:val="auto"/>
          <w:sz w:val="24"/>
          <w:szCs w:val="24"/>
        </w:rPr>
        <w:t>offres – Examen préliminaire des offres</w:t>
      </w:r>
      <w:bookmarkEnd w:id="349"/>
    </w:p>
    <w:p w:rsidR="00295752" w:rsidRPr="003936CD" w:rsidRDefault="00295752" w:rsidP="00295752">
      <w:pPr>
        <w:spacing w:after="0" w:line="240" w:lineRule="auto"/>
        <w:rPr>
          <w:rFonts w:ascii="Times New Roman" w:hAnsi="Times New Roman" w:cs="Times New Roman"/>
          <w:sz w:val="24"/>
          <w:szCs w:val="24"/>
        </w:rPr>
      </w:pPr>
    </w:p>
    <w:p w:rsidR="00606836" w:rsidRPr="003936CD" w:rsidRDefault="00606836" w:rsidP="00606836">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L’ASECNA examinera les offres pour s’assurer que tous les documents constitutifs de l’offre ont bien été fournis et sont tous complets.</w:t>
      </w:r>
    </w:p>
    <w:p w:rsidR="00606836" w:rsidRPr="003936CD" w:rsidRDefault="00606836" w:rsidP="00AD0AAB">
      <w:pPr>
        <w:spacing w:after="0"/>
        <w:jc w:val="both"/>
        <w:rPr>
          <w:rFonts w:ascii="Times New Roman" w:hAnsi="Times New Roman" w:cs="Times New Roman"/>
          <w:sz w:val="24"/>
          <w:szCs w:val="24"/>
        </w:rPr>
      </w:pPr>
    </w:p>
    <w:p w:rsidR="00295752" w:rsidRPr="003936CD" w:rsidRDefault="00DA4AFB" w:rsidP="00295752">
      <w:pPr>
        <w:pStyle w:val="Titre3"/>
        <w:numPr>
          <w:ilvl w:val="6"/>
          <w:numId w:val="1"/>
        </w:numPr>
        <w:spacing w:before="0" w:line="240" w:lineRule="auto"/>
        <w:ind w:left="284" w:right="-283" w:hanging="284"/>
        <w:rPr>
          <w:rFonts w:ascii="Times New Roman" w:hAnsi="Times New Roman" w:cs="Times New Roman"/>
          <w:color w:val="auto"/>
          <w:sz w:val="24"/>
          <w:szCs w:val="24"/>
        </w:rPr>
      </w:pPr>
      <w:bookmarkStart w:id="351" w:name="_Toc374607761"/>
      <w:bookmarkStart w:id="352" w:name="_Toc383610023"/>
      <w:bookmarkStart w:id="353" w:name="_Toc392242051"/>
      <w:r w:rsidRPr="003936CD">
        <w:rPr>
          <w:rFonts w:ascii="Times New Roman" w:hAnsi="Times New Roman" w:cs="Times New Roman"/>
          <w:color w:val="auto"/>
          <w:sz w:val="24"/>
          <w:szCs w:val="24"/>
        </w:rPr>
        <w:t>Evaluation des aspects techniques</w:t>
      </w:r>
      <w:bookmarkEnd w:id="351"/>
      <w:bookmarkEnd w:id="352"/>
      <w:bookmarkEnd w:id="353"/>
    </w:p>
    <w:p w:rsidR="00295752" w:rsidRPr="003936CD" w:rsidRDefault="00295752" w:rsidP="00295752">
      <w:pPr>
        <w:suppressAutoHyphens/>
        <w:spacing w:after="0" w:line="240" w:lineRule="auto"/>
        <w:ind w:right="-72"/>
        <w:jc w:val="both"/>
        <w:rPr>
          <w:rFonts w:ascii="Times New Roman" w:hAnsi="Times New Roman" w:cs="Times New Roman"/>
          <w:sz w:val="24"/>
          <w:szCs w:val="24"/>
        </w:rPr>
      </w:pPr>
    </w:p>
    <w:p w:rsidR="00295752" w:rsidRPr="003936CD" w:rsidRDefault="00DA4AFB" w:rsidP="00295752">
      <w:pPr>
        <w:suppressAutoHyphens/>
        <w:spacing w:after="0" w:line="240" w:lineRule="auto"/>
        <w:ind w:right="-72"/>
        <w:jc w:val="both"/>
        <w:rPr>
          <w:rFonts w:ascii="Times New Roman" w:hAnsi="Times New Roman" w:cs="Times New Roman"/>
          <w:sz w:val="24"/>
          <w:szCs w:val="24"/>
        </w:rPr>
      </w:pPr>
      <w:r w:rsidRPr="003936CD">
        <w:rPr>
          <w:rFonts w:ascii="Times New Roman" w:hAnsi="Times New Roman" w:cs="Times New Roman"/>
          <w:sz w:val="24"/>
          <w:szCs w:val="24"/>
        </w:rPr>
        <w:t>Ces aspects seront évalués de manière purement positive ou négative en fonction du niveau minimum acceptable indiqué pour chaque exigence technique.</w:t>
      </w:r>
    </w:p>
    <w:p w:rsidR="00295752" w:rsidRPr="003936CD" w:rsidRDefault="00295752" w:rsidP="00295752">
      <w:pPr>
        <w:suppressAutoHyphens/>
        <w:spacing w:after="0" w:line="240" w:lineRule="auto"/>
        <w:ind w:right="-72"/>
        <w:jc w:val="both"/>
        <w:rPr>
          <w:rFonts w:ascii="Times New Roman" w:hAnsi="Times New Roman" w:cs="Times New Roman"/>
          <w:sz w:val="24"/>
          <w:szCs w:val="24"/>
        </w:rPr>
      </w:pPr>
    </w:p>
    <w:p w:rsidR="00295752" w:rsidRPr="003936CD" w:rsidRDefault="00DA4AFB" w:rsidP="00295752">
      <w:pPr>
        <w:pStyle w:val="BankNormal"/>
        <w:jc w:val="both"/>
        <w:rPr>
          <w:lang w:val="fr-FR"/>
        </w:rPr>
      </w:pPr>
      <w:r w:rsidRPr="003936CD">
        <w:rPr>
          <w:lang w:val="fr-FR"/>
        </w:rPr>
        <w:t xml:space="preserve">L’ASECNA examinera en détail les aspects techniques des offres non éliminées précédemment, afin de s’assurer si les caractéristiques techniques sont en conformité avec le DAO. Une offre qui ne satisfait pas aux normes minimales acceptables de complétude, cohérence et de détail, et aux exigences minimales (ou maximales, selon le cas) concernant des garanties opérationnelles spécifiées, sera rejetée pour cause de non-conformité. </w:t>
      </w:r>
    </w:p>
    <w:p w:rsidR="00190BA3" w:rsidRPr="003936CD" w:rsidRDefault="00DA4AFB" w:rsidP="00295752">
      <w:pPr>
        <w:pStyle w:val="BankNormal"/>
        <w:jc w:val="both"/>
        <w:rPr>
          <w:lang w:val="fr-FR"/>
        </w:rPr>
      </w:pPr>
      <w:r w:rsidRPr="003936CD">
        <w:rPr>
          <w:lang w:val="fr-FR"/>
        </w:rPr>
        <w:t xml:space="preserve">Ces facteurs devront être évalués de manière acceptable/pas acceptable, et un niveau minimum acceptable indiqué pour chaque critère pris en compte. </w:t>
      </w:r>
    </w:p>
    <w:p w:rsidR="00190BA3" w:rsidRPr="003936CD" w:rsidRDefault="00DA4AFB" w:rsidP="00190BA3">
      <w:pPr>
        <w:pStyle w:val="Titre3"/>
        <w:numPr>
          <w:ilvl w:val="6"/>
          <w:numId w:val="1"/>
        </w:numPr>
        <w:ind w:left="284" w:hanging="284"/>
        <w:rPr>
          <w:rFonts w:ascii="Times New Roman" w:hAnsi="Times New Roman" w:cs="Times New Roman"/>
          <w:color w:val="auto"/>
          <w:sz w:val="24"/>
          <w:szCs w:val="24"/>
        </w:rPr>
      </w:pPr>
      <w:bookmarkStart w:id="354" w:name="_Toc345511902"/>
      <w:bookmarkStart w:id="355" w:name="_Toc345512652"/>
      <w:bookmarkStart w:id="356" w:name="_Toc345512784"/>
      <w:bookmarkStart w:id="357" w:name="_Toc345835034"/>
      <w:bookmarkStart w:id="358" w:name="_Toc392242052"/>
      <w:bookmarkStart w:id="359" w:name="s3"/>
      <w:r w:rsidRPr="003936CD">
        <w:rPr>
          <w:rFonts w:ascii="Times New Roman" w:hAnsi="Times New Roman" w:cs="Times New Roman"/>
          <w:color w:val="auto"/>
          <w:sz w:val="24"/>
          <w:szCs w:val="24"/>
        </w:rPr>
        <w:t>Évaluation des facteurs économiques</w:t>
      </w:r>
      <w:bookmarkEnd w:id="354"/>
      <w:bookmarkEnd w:id="355"/>
      <w:bookmarkEnd w:id="356"/>
      <w:bookmarkEnd w:id="357"/>
      <w:bookmarkEnd w:id="358"/>
    </w:p>
    <w:p w:rsidR="004668A7" w:rsidRPr="003936CD" w:rsidRDefault="004668A7" w:rsidP="00572B94">
      <w:pPr>
        <w:spacing w:after="0"/>
        <w:rPr>
          <w:rFonts w:ascii="Times New Roman" w:hAnsi="Times New Roman" w:cs="Times New Roman"/>
        </w:rPr>
      </w:pPr>
    </w:p>
    <w:p w:rsidR="00295752" w:rsidRPr="003936CD" w:rsidRDefault="00DA4AFB" w:rsidP="00631AFB">
      <w:pPr>
        <w:pStyle w:val="Paragraphedeliste"/>
        <w:numPr>
          <w:ilvl w:val="0"/>
          <w:numId w:val="78"/>
        </w:numPr>
        <w:suppressAutoHyphens/>
        <w:ind w:left="567" w:right="-72" w:hanging="567"/>
        <w:jc w:val="both"/>
        <w:rPr>
          <w:rFonts w:ascii="Times New Roman" w:hAnsi="Times New Roman" w:cs="Times New Roman"/>
          <w:sz w:val="24"/>
          <w:szCs w:val="24"/>
        </w:rPr>
      </w:pPr>
      <w:r w:rsidRPr="003936CD">
        <w:rPr>
          <w:rFonts w:ascii="Times New Roman" w:hAnsi="Times New Roman" w:cs="Times New Roman"/>
          <w:sz w:val="24"/>
          <w:szCs w:val="24"/>
        </w:rPr>
        <w:t>L’évaluation d’une offre par l’Autorité Contractante tiendra compte, en plus du prix de l’offre soumis en application des dispositions de la Clause 14.6 des IS, un ou plusieurs des facteurs ci-après, tels que précisés aux DPAO, et quantifiés comme indiqué ci-dessous :</w:t>
      </w:r>
    </w:p>
    <w:p w:rsidR="00A758A7" w:rsidRPr="003936CD" w:rsidRDefault="00A758A7" w:rsidP="007139F1">
      <w:pPr>
        <w:pStyle w:val="Paragraphedeliste"/>
        <w:suppressAutoHyphens/>
        <w:spacing w:after="0" w:line="240" w:lineRule="auto"/>
        <w:ind w:left="567" w:right="-72"/>
        <w:jc w:val="both"/>
        <w:rPr>
          <w:rFonts w:ascii="Times New Roman" w:hAnsi="Times New Roman" w:cs="Times New Roman"/>
          <w:sz w:val="24"/>
          <w:szCs w:val="24"/>
        </w:rPr>
      </w:pPr>
    </w:p>
    <w:p w:rsidR="00295752" w:rsidRPr="003936CD" w:rsidRDefault="00DA4AFB" w:rsidP="00631AFB">
      <w:pPr>
        <w:pStyle w:val="Paragraphedeliste"/>
        <w:numPr>
          <w:ilvl w:val="0"/>
          <w:numId w:val="79"/>
        </w:numPr>
        <w:suppressAutoHyphens/>
        <w:spacing w:after="0" w:line="240" w:lineRule="auto"/>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disponibilité, dans le pays de l’Autorité Contractante, d’un service après-vente relatif aux fournitures proposées dans l’offre;</w:t>
      </w:r>
    </w:p>
    <w:p w:rsidR="007F3721" w:rsidRPr="003936CD" w:rsidRDefault="007F3721" w:rsidP="007139F1">
      <w:pPr>
        <w:pStyle w:val="Paragraphedeliste"/>
        <w:suppressAutoHyphens/>
        <w:spacing w:after="0" w:line="240" w:lineRule="auto"/>
        <w:ind w:left="851" w:right="-72" w:hanging="284"/>
        <w:jc w:val="both"/>
        <w:rPr>
          <w:rFonts w:ascii="Times New Roman" w:hAnsi="Times New Roman" w:cs="Times New Roman"/>
          <w:sz w:val="24"/>
          <w:szCs w:val="24"/>
        </w:rPr>
      </w:pPr>
    </w:p>
    <w:p w:rsidR="00190BA3" w:rsidRPr="003936CD" w:rsidRDefault="00DA4AFB" w:rsidP="00631AFB">
      <w:pPr>
        <w:pStyle w:val="Paragraphedeliste"/>
        <w:numPr>
          <w:ilvl w:val="0"/>
          <w:numId w:val="79"/>
        </w:numPr>
        <w:suppressAutoHyphens/>
        <w:spacing w:after="0"/>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autres critères spécifiques figurant dans les Spécifications techniques, le cas échéant ;</w:t>
      </w:r>
    </w:p>
    <w:p w:rsidR="00A758A7" w:rsidRPr="003936CD" w:rsidRDefault="00A758A7" w:rsidP="007139F1">
      <w:pPr>
        <w:pStyle w:val="Paragraphedeliste"/>
        <w:spacing w:after="0" w:line="240" w:lineRule="auto"/>
        <w:ind w:left="851" w:hanging="284"/>
        <w:rPr>
          <w:rFonts w:ascii="Times New Roman" w:hAnsi="Times New Roman" w:cs="Times New Roman"/>
          <w:sz w:val="24"/>
          <w:szCs w:val="24"/>
        </w:rPr>
      </w:pPr>
    </w:p>
    <w:p w:rsidR="00190BA3" w:rsidRPr="003936CD" w:rsidRDefault="00DA4AFB" w:rsidP="00631AFB">
      <w:pPr>
        <w:pStyle w:val="Paragraphedeliste"/>
        <w:numPr>
          <w:ilvl w:val="0"/>
          <w:numId w:val="79"/>
        </w:numPr>
        <w:suppressAutoHyphens/>
        <w:spacing w:after="0"/>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Critères spécifiques additionnels</w:t>
      </w:r>
      <w:r w:rsidRPr="006510CE">
        <w:rPr>
          <w:rFonts w:ascii="Times New Roman" w:hAnsi="Times New Roman" w:cs="Times New Roman"/>
          <w:color w:val="FF0000"/>
          <w:sz w:val="24"/>
          <w:szCs w:val="24"/>
        </w:rPr>
        <w:t>.</w:t>
      </w:r>
    </w:p>
    <w:p w:rsidR="005F542C" w:rsidRPr="003936CD" w:rsidRDefault="005F542C" w:rsidP="005F542C">
      <w:pPr>
        <w:suppressAutoHyphens/>
        <w:spacing w:after="0" w:line="240" w:lineRule="auto"/>
        <w:ind w:left="567" w:right="-72"/>
        <w:jc w:val="both"/>
        <w:rPr>
          <w:rFonts w:ascii="Times New Roman" w:hAnsi="Times New Roman" w:cs="Times New Roman"/>
          <w:sz w:val="24"/>
          <w:szCs w:val="24"/>
        </w:rPr>
      </w:pPr>
    </w:p>
    <w:p w:rsidR="00382C30" w:rsidRPr="006510CE" w:rsidRDefault="00DA4AFB">
      <w:pPr>
        <w:pStyle w:val="Titre3"/>
        <w:numPr>
          <w:ilvl w:val="6"/>
          <w:numId w:val="1"/>
        </w:numPr>
        <w:ind w:left="284" w:hanging="284"/>
        <w:rPr>
          <w:rFonts w:ascii="Times New Roman" w:hAnsi="Times New Roman" w:cs="Times New Roman"/>
          <w:color w:val="auto"/>
          <w:sz w:val="24"/>
          <w:szCs w:val="24"/>
        </w:rPr>
      </w:pPr>
      <w:bookmarkStart w:id="360" w:name="_Toc345511903"/>
      <w:bookmarkStart w:id="361" w:name="_Toc345512653"/>
      <w:bookmarkStart w:id="362" w:name="_Toc345512785"/>
      <w:bookmarkStart w:id="363" w:name="_Toc345835035"/>
      <w:bookmarkStart w:id="364" w:name="_Toc392242053"/>
      <w:r w:rsidRPr="006510CE">
        <w:rPr>
          <w:rFonts w:ascii="Times New Roman" w:hAnsi="Times New Roman" w:cs="Times New Roman"/>
          <w:color w:val="auto"/>
          <w:sz w:val="24"/>
          <w:szCs w:val="24"/>
        </w:rPr>
        <w:t>Variantes techniques:</w:t>
      </w:r>
    </w:p>
    <w:p w:rsidR="00382C30" w:rsidRPr="003936CD" w:rsidRDefault="00DA4AFB">
      <w:pPr>
        <w:pStyle w:val="Paragraphedeliste"/>
        <w:suppressAutoHyphens/>
        <w:ind w:left="0" w:right="-72"/>
        <w:jc w:val="both"/>
        <w:rPr>
          <w:rFonts w:ascii="Times New Roman" w:hAnsi="Times New Roman" w:cs="Times New Roman"/>
          <w:sz w:val="24"/>
          <w:szCs w:val="24"/>
        </w:rPr>
      </w:pPr>
      <w:r w:rsidRPr="003936CD">
        <w:rPr>
          <w:rFonts w:ascii="Times New Roman" w:hAnsi="Times New Roman" w:cs="Times New Roman"/>
          <w:sz w:val="24"/>
          <w:szCs w:val="24"/>
        </w:rPr>
        <w:t>Si une ou des variantes techniques sont permises au titre de la clause 13.4 des IS, elles seront évaluées comme les solutions de base.</w:t>
      </w:r>
    </w:p>
    <w:p w:rsidR="00190BA3" w:rsidRPr="003936CD" w:rsidRDefault="00190BA3" w:rsidP="005F542C">
      <w:pPr>
        <w:pStyle w:val="Titre3"/>
        <w:numPr>
          <w:ilvl w:val="6"/>
          <w:numId w:val="1"/>
        </w:numPr>
        <w:spacing w:before="0" w:after="240" w:line="240" w:lineRule="auto"/>
        <w:ind w:left="284" w:hanging="284"/>
        <w:jc w:val="both"/>
        <w:rPr>
          <w:rFonts w:ascii="Times New Roman" w:hAnsi="Times New Roman" w:cs="Times New Roman"/>
          <w:color w:val="auto"/>
          <w:sz w:val="24"/>
          <w:szCs w:val="24"/>
        </w:rPr>
      </w:pPr>
      <w:r w:rsidRPr="003936CD">
        <w:rPr>
          <w:rFonts w:ascii="Times New Roman" w:hAnsi="Times New Roman" w:cs="Times New Roman"/>
          <w:color w:val="auto"/>
          <w:sz w:val="24"/>
          <w:szCs w:val="24"/>
        </w:rPr>
        <w:t>Évaluation de marchés multiples</w:t>
      </w:r>
      <w:bookmarkEnd w:id="360"/>
      <w:bookmarkEnd w:id="361"/>
      <w:bookmarkEnd w:id="362"/>
      <w:bookmarkEnd w:id="363"/>
      <w:bookmarkEnd w:id="364"/>
    </w:p>
    <w:p w:rsidR="00190BA3" w:rsidRPr="003936CD" w:rsidRDefault="00190BA3" w:rsidP="00A95941">
      <w:pPr>
        <w:jc w:val="both"/>
        <w:rPr>
          <w:rFonts w:ascii="Times New Roman" w:hAnsi="Times New Roman" w:cs="Times New Roman"/>
          <w:sz w:val="24"/>
          <w:szCs w:val="24"/>
        </w:rPr>
      </w:pPr>
      <w:r w:rsidRPr="003936CD">
        <w:rPr>
          <w:rFonts w:ascii="Times New Roman" w:hAnsi="Times New Roman" w:cs="Times New Roman"/>
          <w:sz w:val="24"/>
          <w:szCs w:val="24"/>
        </w:rPr>
        <w:t>Si la clause 36.</w:t>
      </w:r>
      <w:r w:rsidR="004067F2" w:rsidRPr="003936CD">
        <w:rPr>
          <w:rFonts w:ascii="Times New Roman" w:hAnsi="Times New Roman" w:cs="Times New Roman"/>
          <w:sz w:val="24"/>
          <w:szCs w:val="24"/>
        </w:rPr>
        <w:t xml:space="preserve">5 </w:t>
      </w:r>
      <w:r w:rsidRPr="003936CD">
        <w:rPr>
          <w:rFonts w:ascii="Times New Roman" w:hAnsi="Times New Roman" w:cs="Times New Roman"/>
          <w:sz w:val="24"/>
          <w:szCs w:val="24"/>
        </w:rPr>
        <w:t>des IS permet à l’A</w:t>
      </w:r>
      <w:r w:rsidR="00A95941" w:rsidRPr="003936CD">
        <w:rPr>
          <w:rFonts w:ascii="Times New Roman" w:hAnsi="Times New Roman" w:cs="Times New Roman"/>
          <w:sz w:val="24"/>
          <w:szCs w:val="24"/>
        </w:rPr>
        <w:t>utorité Contractante</w:t>
      </w:r>
      <w:r w:rsidRPr="003936CD">
        <w:rPr>
          <w:rFonts w:ascii="Times New Roman" w:hAnsi="Times New Roman" w:cs="Times New Roman"/>
          <w:sz w:val="24"/>
          <w:szCs w:val="24"/>
        </w:rPr>
        <w:t xml:space="preserve"> d’attribuer un ou plusieurs lots à plus d’un soumissionnaire, la méthode ci-après sera utilisée pour l’attribution de marchés multiples. </w:t>
      </w:r>
    </w:p>
    <w:p w:rsidR="00190BA3" w:rsidRPr="003936CD" w:rsidRDefault="00190BA3" w:rsidP="00A95941">
      <w:pPr>
        <w:jc w:val="both"/>
        <w:rPr>
          <w:rFonts w:ascii="Times New Roman" w:hAnsi="Times New Roman" w:cs="Times New Roman"/>
          <w:sz w:val="24"/>
          <w:szCs w:val="24"/>
        </w:rPr>
      </w:pPr>
      <w:r w:rsidRPr="003936CD">
        <w:rPr>
          <w:rFonts w:ascii="Times New Roman" w:hAnsi="Times New Roman" w:cs="Times New Roman"/>
          <w:sz w:val="24"/>
          <w:szCs w:val="24"/>
        </w:rPr>
        <w:t>Afin de déterminer l</w:t>
      </w:r>
      <w:r w:rsidR="00E26099">
        <w:rPr>
          <w:rFonts w:ascii="Times New Roman" w:hAnsi="Times New Roman" w:cs="Times New Roman"/>
          <w:sz w:val="24"/>
          <w:szCs w:val="24"/>
        </w:rPr>
        <w:t>a combinaison d’offres la moins-</w:t>
      </w:r>
      <w:proofErr w:type="spellStart"/>
      <w:r w:rsidRPr="003936CD">
        <w:rPr>
          <w:rFonts w:ascii="Times New Roman" w:hAnsi="Times New Roman" w:cs="Times New Roman"/>
          <w:sz w:val="24"/>
          <w:szCs w:val="24"/>
        </w:rPr>
        <w:t>disante</w:t>
      </w:r>
      <w:proofErr w:type="spellEnd"/>
      <w:r w:rsidRPr="003936CD">
        <w:rPr>
          <w:rFonts w:ascii="Times New Roman" w:hAnsi="Times New Roman" w:cs="Times New Roman"/>
          <w:sz w:val="24"/>
          <w:szCs w:val="24"/>
        </w:rPr>
        <w:t xml:space="preserve">, </w:t>
      </w:r>
      <w:r w:rsidR="00A95941" w:rsidRPr="003936CD">
        <w:rPr>
          <w:rFonts w:ascii="Times New Roman" w:hAnsi="Times New Roman" w:cs="Times New Roman"/>
          <w:sz w:val="24"/>
          <w:szCs w:val="24"/>
        </w:rPr>
        <w:t>l’Autorité Contractante</w:t>
      </w:r>
      <w:r w:rsidR="00DA4AFB" w:rsidRPr="003936CD">
        <w:rPr>
          <w:rFonts w:ascii="Times New Roman" w:hAnsi="Times New Roman" w:cs="Times New Roman"/>
          <w:sz w:val="24"/>
          <w:szCs w:val="24"/>
        </w:rPr>
        <w:t xml:space="preserve"> devra prendre en compte :</w:t>
      </w:r>
    </w:p>
    <w:p w:rsidR="00190BA3" w:rsidRPr="003936CD" w:rsidRDefault="00E26099" w:rsidP="00631AFB">
      <w:pPr>
        <w:pStyle w:val="Paragraphedeliste"/>
        <w:numPr>
          <w:ilvl w:val="0"/>
          <w:numId w:val="80"/>
        </w:numPr>
        <w:suppressAutoHyphens/>
        <w:spacing w:after="0" w:line="240" w:lineRule="auto"/>
        <w:ind w:left="567" w:right="-72" w:hanging="425"/>
        <w:jc w:val="both"/>
        <w:rPr>
          <w:rFonts w:ascii="Times New Roman" w:hAnsi="Times New Roman" w:cs="Times New Roman"/>
          <w:sz w:val="24"/>
          <w:szCs w:val="24"/>
        </w:rPr>
      </w:pPr>
      <w:r>
        <w:rPr>
          <w:rFonts w:ascii="Times New Roman" w:hAnsi="Times New Roman" w:cs="Times New Roman"/>
          <w:sz w:val="24"/>
          <w:szCs w:val="24"/>
        </w:rPr>
        <w:t>L’offre la moins-</w:t>
      </w:r>
      <w:proofErr w:type="spellStart"/>
      <w:r w:rsidR="00DA4AFB" w:rsidRPr="003936CD">
        <w:rPr>
          <w:rFonts w:ascii="Times New Roman" w:hAnsi="Times New Roman" w:cs="Times New Roman"/>
          <w:sz w:val="24"/>
          <w:szCs w:val="24"/>
        </w:rPr>
        <w:t>disante</w:t>
      </w:r>
      <w:proofErr w:type="spellEnd"/>
      <w:r w:rsidR="00DA4AFB" w:rsidRPr="003936CD">
        <w:rPr>
          <w:rFonts w:ascii="Times New Roman" w:hAnsi="Times New Roman" w:cs="Times New Roman"/>
          <w:sz w:val="24"/>
          <w:szCs w:val="24"/>
        </w:rPr>
        <w:t>;</w:t>
      </w:r>
    </w:p>
    <w:p w:rsidR="00190BA3" w:rsidRPr="003936CD" w:rsidRDefault="00190BA3" w:rsidP="00A95941">
      <w:pPr>
        <w:tabs>
          <w:tab w:val="left" w:pos="1620"/>
        </w:tabs>
        <w:suppressAutoHyphens/>
        <w:spacing w:after="0" w:line="240" w:lineRule="auto"/>
        <w:ind w:left="1411" w:right="-72"/>
        <w:jc w:val="both"/>
        <w:rPr>
          <w:rFonts w:ascii="Times New Roman" w:hAnsi="Times New Roman" w:cs="Times New Roman"/>
          <w:sz w:val="24"/>
          <w:szCs w:val="24"/>
        </w:rPr>
      </w:pPr>
    </w:p>
    <w:p w:rsidR="00190BA3" w:rsidRPr="003936CD" w:rsidRDefault="00DA4AFB" w:rsidP="00631AFB">
      <w:pPr>
        <w:pStyle w:val="Paragraphedeliste"/>
        <w:numPr>
          <w:ilvl w:val="0"/>
          <w:numId w:val="80"/>
        </w:numPr>
        <w:suppressAutoHyphens/>
        <w:spacing w:after="0" w:line="240" w:lineRule="auto"/>
        <w:ind w:left="567" w:right="-72" w:hanging="425"/>
        <w:jc w:val="both"/>
        <w:rPr>
          <w:rFonts w:ascii="Times New Roman" w:hAnsi="Times New Roman" w:cs="Times New Roman"/>
          <w:sz w:val="24"/>
          <w:szCs w:val="24"/>
        </w:rPr>
      </w:pPr>
      <w:r w:rsidRPr="003936CD">
        <w:rPr>
          <w:rFonts w:ascii="Times New Roman" w:hAnsi="Times New Roman" w:cs="Times New Roman"/>
          <w:sz w:val="24"/>
          <w:szCs w:val="24"/>
        </w:rPr>
        <w:t>les rabais proposés pour par les soumissionnaires dans leurs offres; et</w:t>
      </w:r>
    </w:p>
    <w:p w:rsidR="00190BA3" w:rsidRPr="003936CD" w:rsidRDefault="00190BA3" w:rsidP="00A95941">
      <w:pPr>
        <w:tabs>
          <w:tab w:val="left" w:pos="1620"/>
        </w:tabs>
        <w:suppressAutoHyphens/>
        <w:spacing w:after="0" w:line="240" w:lineRule="auto"/>
        <w:ind w:right="-72"/>
        <w:jc w:val="both"/>
        <w:rPr>
          <w:rFonts w:ascii="Times New Roman" w:hAnsi="Times New Roman" w:cs="Times New Roman"/>
          <w:sz w:val="24"/>
          <w:szCs w:val="24"/>
        </w:rPr>
      </w:pPr>
    </w:p>
    <w:p w:rsidR="00190BA3" w:rsidRPr="003936CD" w:rsidRDefault="00DA4AFB" w:rsidP="00631AFB">
      <w:pPr>
        <w:pStyle w:val="Paragraphedeliste"/>
        <w:numPr>
          <w:ilvl w:val="0"/>
          <w:numId w:val="80"/>
        </w:numPr>
        <w:suppressAutoHyphens/>
        <w:spacing w:after="0" w:line="240" w:lineRule="auto"/>
        <w:ind w:left="567" w:right="-72" w:hanging="425"/>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la séquence d’attribution de marchés qui assure la combinaison optimale sur le plan économique, en tenant compte de contraintes éventuelles résultant des limites de capacités des soumissionnaires en application du paragraphe 6, Qualification ci-après. </w:t>
      </w:r>
    </w:p>
    <w:p w:rsidR="00726CF9" w:rsidRPr="003936CD" w:rsidRDefault="00726CF9" w:rsidP="00726CF9">
      <w:pPr>
        <w:pStyle w:val="Paragraphedeliste"/>
        <w:suppressAutoHyphens/>
        <w:spacing w:after="0" w:line="240" w:lineRule="auto"/>
        <w:ind w:left="567" w:right="-72"/>
        <w:jc w:val="both"/>
        <w:rPr>
          <w:rFonts w:ascii="Times New Roman" w:hAnsi="Times New Roman" w:cs="Times New Roman"/>
          <w:sz w:val="24"/>
          <w:szCs w:val="24"/>
        </w:rPr>
      </w:pPr>
    </w:p>
    <w:p w:rsidR="00190BA3" w:rsidRPr="003936CD" w:rsidRDefault="00DA4AFB" w:rsidP="00BE1123">
      <w:pPr>
        <w:pStyle w:val="Titre3"/>
        <w:numPr>
          <w:ilvl w:val="6"/>
          <w:numId w:val="1"/>
        </w:numPr>
        <w:spacing w:before="120" w:after="240"/>
        <w:ind w:left="284" w:hanging="284"/>
        <w:jc w:val="both"/>
        <w:rPr>
          <w:rFonts w:ascii="Times New Roman" w:hAnsi="Times New Roman" w:cs="Times New Roman"/>
          <w:color w:val="auto"/>
          <w:sz w:val="24"/>
          <w:szCs w:val="24"/>
        </w:rPr>
      </w:pPr>
      <w:bookmarkStart w:id="365" w:name="_Toc345511905"/>
      <w:bookmarkStart w:id="366" w:name="_Toc345512655"/>
      <w:bookmarkStart w:id="367" w:name="_Toc345512787"/>
      <w:bookmarkStart w:id="368" w:name="_Toc345835037"/>
      <w:bookmarkStart w:id="369" w:name="_Toc392242054"/>
      <w:r w:rsidRPr="003936CD">
        <w:rPr>
          <w:rFonts w:ascii="Times New Roman" w:hAnsi="Times New Roman" w:cs="Times New Roman"/>
          <w:color w:val="auto"/>
          <w:sz w:val="24"/>
          <w:szCs w:val="24"/>
        </w:rPr>
        <w:t>Vérification des qualification</w:t>
      </w:r>
      <w:bookmarkEnd w:id="365"/>
      <w:bookmarkEnd w:id="366"/>
      <w:bookmarkEnd w:id="367"/>
      <w:bookmarkEnd w:id="368"/>
      <w:r w:rsidRPr="003936CD">
        <w:rPr>
          <w:rFonts w:ascii="Times New Roman" w:hAnsi="Times New Roman" w:cs="Times New Roman"/>
          <w:color w:val="auto"/>
          <w:sz w:val="24"/>
          <w:szCs w:val="24"/>
        </w:rPr>
        <w:t>s</w:t>
      </w:r>
      <w:bookmarkEnd w:id="369"/>
    </w:p>
    <w:p w:rsidR="005E1A03" w:rsidRPr="003936CD" w:rsidRDefault="00DA4AFB" w:rsidP="007750CB">
      <w:pPr>
        <w:pStyle w:val="Paragraphedeliste"/>
        <w:tabs>
          <w:tab w:val="left" w:pos="-1440"/>
          <w:tab w:val="left" w:pos="-720"/>
          <w:tab w:val="left" w:pos="0"/>
          <w:tab w:val="left" w:pos="1440"/>
          <w:tab w:val="left" w:pos="2160"/>
          <w:tab w:val="left" w:pos="4680"/>
          <w:tab w:val="center" w:pos="7380"/>
        </w:tabs>
        <w:ind w:left="0"/>
        <w:jc w:val="both"/>
        <w:rPr>
          <w:rFonts w:ascii="Times New Roman" w:hAnsi="Times New Roman" w:cs="Times New Roman"/>
          <w:sz w:val="24"/>
          <w:szCs w:val="24"/>
        </w:rPr>
      </w:pPr>
      <w:r w:rsidRPr="003936CD">
        <w:rPr>
          <w:rFonts w:ascii="Times New Roman" w:hAnsi="Times New Roman" w:cs="Times New Roman"/>
          <w:sz w:val="24"/>
          <w:szCs w:val="24"/>
        </w:rPr>
        <w:t>Après avoir déterminé l’offre la moins-</w:t>
      </w:r>
      <w:proofErr w:type="spellStart"/>
      <w:r w:rsidRPr="003936CD">
        <w:rPr>
          <w:rFonts w:ascii="Times New Roman" w:hAnsi="Times New Roman" w:cs="Times New Roman"/>
          <w:sz w:val="24"/>
          <w:szCs w:val="24"/>
        </w:rPr>
        <w:t>disante</w:t>
      </w:r>
      <w:proofErr w:type="spellEnd"/>
      <w:r w:rsidRPr="003936CD">
        <w:rPr>
          <w:rFonts w:ascii="Times New Roman" w:hAnsi="Times New Roman" w:cs="Times New Roman"/>
          <w:sz w:val="24"/>
          <w:szCs w:val="24"/>
        </w:rPr>
        <w:t xml:space="preserve"> suivant les dispositions de la clause 37.1 des IS, l’Autorité Contractante vérifiera que le Soumissionnaire est qualifié suivant les dispositions de la clause 38 des IS, en utilisant exclusivement les facteurs, méthodes et critères spécifiés ci-après. Aucun facteur qui n’est pas défini dans cette section ne pourra être utilisé pour l’évaluation de la qualification du Soumissionnaire.</w:t>
      </w:r>
    </w:p>
    <w:p w:rsidR="00CE01BF" w:rsidRPr="003936CD" w:rsidRDefault="00CE01BF" w:rsidP="00CE01BF">
      <w:p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Pour être qualifié, un soumissionnaire doit remplir les conditions suivantes :</w:t>
      </w:r>
    </w:p>
    <w:p w:rsidR="00CE01BF" w:rsidRPr="003936CD" w:rsidRDefault="00CE01BF" w:rsidP="00CE01BF">
      <w:pPr>
        <w:spacing w:after="0" w:line="240" w:lineRule="auto"/>
        <w:jc w:val="both"/>
        <w:rPr>
          <w:rFonts w:ascii="Times New Roman" w:eastAsia="Times New Roman" w:hAnsi="Times New Roman" w:cs="Times New Roman"/>
          <w:b/>
          <w:sz w:val="24"/>
          <w:szCs w:val="24"/>
          <w:lang w:eastAsia="fr-FR"/>
        </w:rPr>
      </w:pPr>
    </w:p>
    <w:p w:rsidR="00CE01BF" w:rsidRPr="003936CD" w:rsidRDefault="00CE01BF" w:rsidP="00656825">
      <w:pPr>
        <w:numPr>
          <w:ilvl w:val="0"/>
          <w:numId w:val="89"/>
        </w:num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ne pas avoir été disqualifié pour les critères d’éligibilité, d’inexistence d’antécédents de non-exécution de marché, </w:t>
      </w:r>
      <w:r w:rsidR="00DA4AFB" w:rsidRPr="003936CD">
        <w:rPr>
          <w:rFonts w:ascii="Times New Roman" w:eastAsia="Times New Roman" w:hAnsi="Times New Roman" w:cs="Times New Roman"/>
          <w:sz w:val="24"/>
          <w:szCs w:val="24"/>
          <w:u w:val="single"/>
          <w:lang w:eastAsia="fr-FR"/>
        </w:rPr>
        <w:t>d'incohérence majeure dans l'offre</w:t>
      </w:r>
      <w:r w:rsidRPr="003936CD">
        <w:rPr>
          <w:rFonts w:ascii="Times New Roman" w:eastAsia="Times New Roman" w:hAnsi="Times New Roman" w:cs="Times New Roman"/>
          <w:sz w:val="24"/>
          <w:szCs w:val="24"/>
          <w:lang w:eastAsia="fr-FR"/>
        </w:rPr>
        <w:t>, de fourniture de l'autorisation du fabricant est requise et de non-conformité de l'offre;</w:t>
      </w:r>
    </w:p>
    <w:p w:rsidR="00CE01BF" w:rsidRPr="003936CD" w:rsidRDefault="00CE01BF" w:rsidP="00CE01BF">
      <w:pPr>
        <w:spacing w:after="0" w:line="240" w:lineRule="auto"/>
        <w:ind w:left="720"/>
        <w:jc w:val="both"/>
        <w:rPr>
          <w:rFonts w:ascii="Times New Roman" w:eastAsia="Times New Roman" w:hAnsi="Times New Roman" w:cs="Times New Roman"/>
          <w:sz w:val="24"/>
          <w:szCs w:val="24"/>
          <w:lang w:eastAsia="fr-FR"/>
        </w:rPr>
      </w:pPr>
    </w:p>
    <w:p w:rsidR="00CE01BF" w:rsidRDefault="00CE01BF" w:rsidP="00656825">
      <w:pPr>
        <w:numPr>
          <w:ilvl w:val="0"/>
          <w:numId w:val="89"/>
        </w:num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avoir répondu au seuil minimum pour les critères suivants:</w:t>
      </w:r>
    </w:p>
    <w:p w:rsidR="00424444" w:rsidRDefault="00424444" w:rsidP="00424444">
      <w:pPr>
        <w:pStyle w:val="Paragraphedeliste"/>
        <w:rPr>
          <w:rFonts w:ascii="Times New Roman" w:eastAsia="Times New Roman" w:hAnsi="Times New Roman" w:cs="Times New Roman"/>
          <w:sz w:val="24"/>
          <w:szCs w:val="24"/>
          <w:lang w:eastAsia="fr-FR"/>
        </w:rPr>
      </w:pPr>
    </w:p>
    <w:p w:rsidR="00424444" w:rsidRPr="000872D2" w:rsidRDefault="00424444" w:rsidP="000872D2">
      <w:pPr>
        <w:numPr>
          <w:ilvl w:val="1"/>
          <w:numId w:val="89"/>
        </w:numPr>
        <w:spacing w:after="0" w:line="240" w:lineRule="auto"/>
        <w:jc w:val="both"/>
        <w:rPr>
          <w:rFonts w:ascii="Times New Roman" w:eastAsia="Times New Roman" w:hAnsi="Times New Roman" w:cs="Times New Roman"/>
          <w:color w:val="FF0000"/>
          <w:sz w:val="24"/>
          <w:szCs w:val="24"/>
          <w:lang w:eastAsia="fr-FR"/>
        </w:rPr>
      </w:pPr>
      <w:r w:rsidRPr="00424444">
        <w:rPr>
          <w:rFonts w:ascii="Times New Roman" w:eastAsia="Times New Roman" w:hAnsi="Times New Roman" w:cs="Times New Roman"/>
          <w:color w:val="FF0000"/>
          <w:sz w:val="24"/>
          <w:szCs w:val="24"/>
          <w:lang w:eastAsia="fr-FR"/>
        </w:rPr>
        <w:t>Expérience des chauffeurs d’au moins 5 ans</w:t>
      </w:r>
    </w:p>
    <w:p w:rsidR="00CE01BF" w:rsidRPr="003936CD" w:rsidRDefault="00CE01BF" w:rsidP="00CE01BF">
      <w:pPr>
        <w:spacing w:after="0" w:line="240" w:lineRule="auto"/>
        <w:ind w:left="720"/>
        <w:jc w:val="both"/>
        <w:rPr>
          <w:rFonts w:ascii="Times New Roman" w:eastAsia="Times New Roman" w:hAnsi="Times New Roman" w:cs="Times New Roman"/>
          <w:sz w:val="24"/>
          <w:szCs w:val="24"/>
          <w:lang w:eastAsia="fr-FR"/>
        </w:rPr>
      </w:pPr>
    </w:p>
    <w:p w:rsidR="00CE01BF" w:rsidRPr="003936CD" w:rsidRDefault="00CE01BF" w:rsidP="00631AFB">
      <w:pPr>
        <w:numPr>
          <w:ilvl w:val="0"/>
          <w:numId w:val="81"/>
        </w:numPr>
        <w:tabs>
          <w:tab w:val="left" w:pos="-1440"/>
          <w:tab w:val="left" w:pos="-720"/>
          <w:tab w:val="left" w:pos="0"/>
          <w:tab w:val="left" w:pos="851"/>
          <w:tab w:val="left" w:pos="2160"/>
          <w:tab w:val="left" w:pos="4680"/>
          <w:tab w:val="center" w:pos="7380"/>
        </w:tabs>
        <w:spacing w:after="0" w:line="240" w:lineRule="auto"/>
        <w:ind w:left="709" w:hanging="425"/>
        <w:contextualSpacing/>
        <w:jc w:val="both"/>
        <w:outlineLvl w:val="3"/>
        <w:rPr>
          <w:rFonts w:ascii="Times New Roman" w:eastAsia="Times New Roman" w:hAnsi="Times New Roman" w:cs="Times New Roman"/>
          <w:b/>
          <w:i/>
          <w:lang w:eastAsia="fr-FR"/>
        </w:rPr>
      </w:pPr>
      <w:r w:rsidRPr="003936CD">
        <w:rPr>
          <w:rFonts w:ascii="Times New Roman" w:eastAsia="Times New Roman" w:hAnsi="Times New Roman" w:cs="Times New Roman"/>
          <w:b/>
          <w:i/>
          <w:lang w:eastAsia="fr-FR"/>
        </w:rPr>
        <w:t>Capacité financière</w:t>
      </w:r>
    </w:p>
    <w:p w:rsidR="00CE01BF" w:rsidRPr="003936CD" w:rsidRDefault="00CE01BF" w:rsidP="00CE01BF">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lang w:eastAsia="fr-FR"/>
        </w:rPr>
      </w:pPr>
    </w:p>
    <w:p w:rsidR="00CE01BF" w:rsidRPr="003936CD" w:rsidRDefault="00CE01BF" w:rsidP="00CE01BF">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lang w:eastAsia="fr-FR"/>
        </w:rPr>
      </w:pPr>
      <w:r w:rsidRPr="003936CD">
        <w:rPr>
          <w:rFonts w:ascii="Times New Roman" w:eastAsia="Times New Roman" w:hAnsi="Times New Roman" w:cs="Times New Roman"/>
          <w:lang w:eastAsia="fr-FR"/>
        </w:rPr>
        <w:t>Le Soumissionnaire doit fournir la preuve documentaire qu’il satisfait aux exigences ci-après :</w:t>
      </w:r>
    </w:p>
    <w:p w:rsidR="00980CF8" w:rsidRPr="00655C1F" w:rsidRDefault="00980CF8" w:rsidP="00980CF8">
      <w:pPr>
        <w:autoSpaceDE w:val="0"/>
        <w:autoSpaceDN w:val="0"/>
        <w:adjustRightInd w:val="0"/>
        <w:spacing w:after="0" w:line="240" w:lineRule="auto"/>
        <w:rPr>
          <w:rFonts w:ascii="Times New Roman" w:hAnsi="Times New Roman"/>
          <w:b/>
          <w:bCs/>
          <w:sz w:val="24"/>
          <w:szCs w:val="24"/>
        </w:rPr>
      </w:pPr>
    </w:p>
    <w:p w:rsidR="005A2250" w:rsidRPr="00346BA2" w:rsidRDefault="005A2250" w:rsidP="005A2250">
      <w:pPr>
        <w:numPr>
          <w:ilvl w:val="0"/>
          <w:numId w:val="90"/>
        </w:numPr>
        <w:spacing w:after="0" w:line="240" w:lineRule="auto"/>
        <w:jc w:val="both"/>
        <w:rPr>
          <w:rFonts w:ascii="Times New Roman" w:eastAsia="Times New Roman" w:hAnsi="Times New Roman" w:cs="Times New Roman"/>
          <w:lang w:eastAsia="fr-FR"/>
        </w:rPr>
      </w:pPr>
      <w:r w:rsidRPr="00346BA2">
        <w:rPr>
          <w:rFonts w:ascii="Times New Roman" w:eastAsia="Times New Roman" w:hAnsi="Times New Roman" w:cs="Times New Roman"/>
          <w:lang w:eastAsia="fr-FR"/>
        </w:rPr>
        <w:t xml:space="preserve">Le Soumissionnaire doit présenter des pièces attestant qu’il possède des fonds ou justifier de son accès à des financements tels que des avoirs liquides, avoirs non grevés, lignes de crédit, lettre de crédit irrévocable, </w:t>
      </w:r>
      <w:proofErr w:type="spellStart"/>
      <w:r w:rsidRPr="00346BA2">
        <w:rPr>
          <w:rFonts w:ascii="Times New Roman" w:eastAsia="Times New Roman" w:hAnsi="Times New Roman" w:cs="Times New Roman"/>
          <w:lang w:eastAsia="fr-FR"/>
        </w:rPr>
        <w:t>etc</w:t>
      </w:r>
      <w:proofErr w:type="spellEnd"/>
      <w:r>
        <w:rPr>
          <w:rFonts w:ascii="Times New Roman" w:eastAsia="Times New Roman" w:hAnsi="Times New Roman" w:cs="Times New Roman"/>
          <w:lang w:eastAsia="fr-FR"/>
        </w:rPr>
        <w:t xml:space="preserve"> pour ce projet</w:t>
      </w:r>
      <w:r w:rsidRPr="00346BA2">
        <w:rPr>
          <w:rFonts w:ascii="Times New Roman" w:eastAsia="Times New Roman" w:hAnsi="Times New Roman" w:cs="Times New Roman"/>
          <w:lang w:eastAsia="fr-FR"/>
        </w:rPr>
        <w:t xml:space="preserve">, couvrant au moins </w:t>
      </w:r>
      <w:r w:rsidR="00424444">
        <w:rPr>
          <w:rFonts w:ascii="Times New Roman" w:eastAsia="Times New Roman" w:hAnsi="Times New Roman" w:cs="Times New Roman"/>
          <w:lang w:eastAsia="fr-FR"/>
        </w:rPr>
        <w:t>cinquante</w:t>
      </w:r>
      <w:r w:rsidRPr="00346BA2">
        <w:rPr>
          <w:rFonts w:ascii="Times New Roman" w:eastAsia="Times New Roman" w:hAnsi="Times New Roman" w:cs="Times New Roman"/>
          <w:lang w:eastAsia="fr-FR"/>
        </w:rPr>
        <w:t xml:space="preserve"> po</w:t>
      </w:r>
      <w:r w:rsidR="00424444">
        <w:rPr>
          <w:rFonts w:ascii="Times New Roman" w:eastAsia="Times New Roman" w:hAnsi="Times New Roman" w:cs="Times New Roman"/>
          <w:lang w:eastAsia="fr-FR"/>
        </w:rPr>
        <w:t>ur cent (5</w:t>
      </w:r>
      <w:r w:rsidRPr="00346BA2">
        <w:rPr>
          <w:rFonts w:ascii="Times New Roman" w:eastAsia="Times New Roman" w:hAnsi="Times New Roman" w:cs="Times New Roman"/>
          <w:lang w:eastAsia="fr-FR"/>
        </w:rPr>
        <w:t xml:space="preserve">0%) du montant </w:t>
      </w:r>
      <w:r w:rsidRPr="006E672E">
        <w:rPr>
          <w:rFonts w:ascii="Times New Roman" w:eastAsia="Times New Roman" w:hAnsi="Times New Roman" w:cs="Times New Roman"/>
          <w:color w:val="FF0000"/>
          <w:lang w:eastAsia="fr-FR"/>
        </w:rPr>
        <w:t xml:space="preserve">annuel </w:t>
      </w:r>
      <w:r w:rsidRPr="00346BA2">
        <w:rPr>
          <w:rFonts w:ascii="Times New Roman" w:eastAsia="Times New Roman" w:hAnsi="Times New Roman" w:cs="Times New Roman"/>
          <w:lang w:eastAsia="fr-FR"/>
        </w:rPr>
        <w:t>de l’offre, délivrée par une institution de crédit habilitée lui permettant d’exécuter le marché de manière satisfaisante.</w:t>
      </w:r>
      <w:r w:rsidRPr="00346BA2">
        <w:rPr>
          <w:rFonts w:ascii="Times New Roman" w:eastAsia="Times New Roman" w:hAnsi="Times New Roman" w:cs="Times New Roman"/>
          <w:color w:val="FF0000"/>
          <w:lang w:val="fr-CA" w:eastAsia="fr-FR"/>
        </w:rPr>
        <w:t xml:space="preserve"> </w:t>
      </w:r>
    </w:p>
    <w:p w:rsidR="005A2250" w:rsidRPr="005A2250" w:rsidRDefault="005A2250" w:rsidP="005A2250">
      <w:pPr>
        <w:pStyle w:val="Sansinterligne"/>
        <w:ind w:left="360"/>
        <w:jc w:val="both"/>
        <w:rPr>
          <w:rFonts w:ascii="Times New Roman" w:hAnsi="Times New Roman"/>
          <w:color w:val="FF0000"/>
          <w:sz w:val="24"/>
          <w:szCs w:val="24"/>
        </w:rPr>
      </w:pPr>
    </w:p>
    <w:p w:rsidR="00006A56" w:rsidRPr="001309DA" w:rsidRDefault="00006A56" w:rsidP="000872D2">
      <w:pPr>
        <w:pStyle w:val="Sansinterligne"/>
        <w:numPr>
          <w:ilvl w:val="0"/>
          <w:numId w:val="90"/>
        </w:numPr>
        <w:jc w:val="both"/>
        <w:rPr>
          <w:rFonts w:ascii="Times New Roman" w:hAnsi="Times New Roman"/>
          <w:color w:val="FF0000"/>
          <w:sz w:val="24"/>
          <w:szCs w:val="24"/>
        </w:rPr>
      </w:pPr>
      <w:r w:rsidRPr="001309DA">
        <w:rPr>
          <w:rFonts w:ascii="Times New Roman" w:hAnsi="Times New Roman"/>
          <w:sz w:val="24"/>
          <w:szCs w:val="24"/>
        </w:rPr>
        <w:t xml:space="preserve">Avoir un Chiffre d’affaire annuel (ou Chiffre d’affaire moyen) sur les trois (3) dernières années </w:t>
      </w:r>
      <w:r w:rsidRPr="001309DA">
        <w:rPr>
          <w:rFonts w:ascii="Times New Roman" w:hAnsi="Times New Roman"/>
          <w:b/>
          <w:i/>
          <w:sz w:val="24"/>
          <w:szCs w:val="24"/>
        </w:rPr>
        <w:t>(</w:t>
      </w:r>
      <w:r w:rsidR="000872D2" w:rsidRPr="000872D2">
        <w:rPr>
          <w:rFonts w:ascii="Times New Roman" w:hAnsi="Times New Roman"/>
          <w:b/>
          <w:i/>
          <w:sz w:val="24"/>
          <w:szCs w:val="24"/>
        </w:rPr>
        <w:t>2020, 2021 et 2022</w:t>
      </w:r>
      <w:r w:rsidRPr="001309DA">
        <w:rPr>
          <w:rFonts w:ascii="Times New Roman" w:hAnsi="Times New Roman"/>
          <w:b/>
          <w:i/>
          <w:sz w:val="24"/>
          <w:szCs w:val="24"/>
        </w:rPr>
        <w:t>)</w:t>
      </w:r>
      <w:bookmarkStart w:id="370" w:name="Text25"/>
      <w:r w:rsidRPr="001309DA">
        <w:rPr>
          <w:rFonts w:ascii="Times New Roman" w:hAnsi="Times New Roman"/>
          <w:sz w:val="24"/>
          <w:szCs w:val="24"/>
        </w:rPr>
        <w:t xml:space="preserve">, d’un montant équivalent </w:t>
      </w:r>
      <w:r w:rsidR="008105F8">
        <w:rPr>
          <w:rFonts w:ascii="Times New Roman" w:hAnsi="Times New Roman"/>
          <w:sz w:val="24"/>
          <w:szCs w:val="24"/>
        </w:rPr>
        <w:t>au</w:t>
      </w:r>
      <w:r w:rsidR="00841FB8">
        <w:rPr>
          <w:rFonts w:ascii="Times New Roman" w:hAnsi="Times New Roman"/>
          <w:sz w:val="24"/>
          <w:szCs w:val="24"/>
        </w:rPr>
        <w:t xml:space="preserve"> montant </w:t>
      </w:r>
      <w:r w:rsidR="005242A8">
        <w:rPr>
          <w:rFonts w:ascii="Times New Roman" w:hAnsi="Times New Roman"/>
          <w:sz w:val="24"/>
          <w:szCs w:val="24"/>
        </w:rPr>
        <w:t xml:space="preserve">annuel </w:t>
      </w:r>
      <w:r w:rsidR="00841FB8">
        <w:rPr>
          <w:rFonts w:ascii="Times New Roman" w:hAnsi="Times New Roman"/>
          <w:sz w:val="24"/>
          <w:szCs w:val="24"/>
        </w:rPr>
        <w:t>de la soumission</w:t>
      </w:r>
      <w:bookmarkEnd w:id="370"/>
      <w:r w:rsidR="00841FB8">
        <w:rPr>
          <w:rFonts w:ascii="Times New Roman" w:hAnsi="Times New Roman"/>
          <w:sz w:val="24"/>
          <w:szCs w:val="24"/>
        </w:rPr>
        <w:t>.</w:t>
      </w:r>
    </w:p>
    <w:p w:rsidR="00980CF8" w:rsidRPr="00655C1F" w:rsidRDefault="00980CF8" w:rsidP="00980CF8">
      <w:pPr>
        <w:spacing w:after="0" w:line="240" w:lineRule="auto"/>
        <w:ind w:left="360"/>
        <w:jc w:val="both"/>
        <w:rPr>
          <w:rFonts w:ascii="Times New Roman" w:hAnsi="Times New Roman"/>
          <w:sz w:val="24"/>
          <w:szCs w:val="24"/>
        </w:rPr>
      </w:pPr>
    </w:p>
    <w:p w:rsidR="00006A56" w:rsidRPr="00006A56" w:rsidRDefault="00006A56" w:rsidP="00006A56">
      <w:pPr>
        <w:spacing w:after="0" w:line="240" w:lineRule="auto"/>
        <w:ind w:left="360"/>
        <w:jc w:val="both"/>
        <w:rPr>
          <w:rFonts w:ascii="Times New Roman" w:eastAsia="Times New Roman" w:hAnsi="Times New Roman" w:cs="Times New Roman"/>
          <w:i/>
          <w:color w:val="FF0000"/>
          <w:sz w:val="24"/>
          <w:szCs w:val="24"/>
          <w:lang w:val="fr-CA" w:eastAsia="fr-FR"/>
        </w:rPr>
      </w:pPr>
    </w:p>
    <w:p w:rsidR="00006A56" w:rsidRPr="00964DCC" w:rsidRDefault="00006A56" w:rsidP="00006A56">
      <w:pPr>
        <w:pStyle w:val="Paragraphedeliste"/>
        <w:autoSpaceDE w:val="0"/>
        <w:autoSpaceDN w:val="0"/>
        <w:adjustRightInd w:val="0"/>
        <w:spacing w:after="0" w:line="240" w:lineRule="auto"/>
        <w:ind w:left="360"/>
        <w:jc w:val="both"/>
        <w:rPr>
          <w:rFonts w:ascii="Times New Roman" w:hAnsi="Times New Roman"/>
          <w:i/>
          <w:color w:val="FF0000"/>
          <w:sz w:val="24"/>
          <w:szCs w:val="24"/>
        </w:rPr>
      </w:pPr>
      <w:r w:rsidRPr="00964DCC">
        <w:rPr>
          <w:rFonts w:ascii="Times New Roman" w:hAnsi="Times New Roman"/>
          <w:b/>
          <w:i/>
          <w:color w:val="FF0000"/>
          <w:sz w:val="24"/>
          <w:szCs w:val="24"/>
        </w:rPr>
        <w:t xml:space="preserve">N.B. : </w:t>
      </w:r>
      <w:r w:rsidRPr="00964DCC">
        <w:rPr>
          <w:rFonts w:ascii="Times New Roman" w:hAnsi="Times New Roman"/>
          <w:i/>
          <w:color w:val="FF0000"/>
          <w:sz w:val="24"/>
          <w:szCs w:val="24"/>
        </w:rPr>
        <w:t>Les critères financiers serviront uniquement à établir si le Soumissionnaire possède une capacité financière lui permettant d’exécuter le Marché de manière satisfaisante. Ils ne serviront pas de coefficient de pondération pour déterminer le Soumissionnaire le moins disant.</w:t>
      </w:r>
    </w:p>
    <w:p w:rsidR="00CE01BF" w:rsidRPr="00006A56" w:rsidRDefault="00CE01BF" w:rsidP="00CE01BF">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sz w:val="24"/>
          <w:szCs w:val="24"/>
          <w:lang w:eastAsia="fr-FR"/>
        </w:rPr>
      </w:pPr>
    </w:p>
    <w:p w:rsidR="00CE01BF" w:rsidRPr="00006A56" w:rsidRDefault="00CE01BF" w:rsidP="00631AFB">
      <w:pPr>
        <w:numPr>
          <w:ilvl w:val="0"/>
          <w:numId w:val="81"/>
        </w:numPr>
        <w:tabs>
          <w:tab w:val="left" w:pos="-1440"/>
          <w:tab w:val="left" w:pos="-720"/>
          <w:tab w:val="left" w:pos="0"/>
          <w:tab w:val="left" w:pos="851"/>
          <w:tab w:val="left" w:pos="2160"/>
          <w:tab w:val="left" w:pos="4680"/>
          <w:tab w:val="center" w:pos="7380"/>
        </w:tabs>
        <w:spacing w:after="0" w:line="240" w:lineRule="auto"/>
        <w:ind w:left="709" w:hanging="425"/>
        <w:contextualSpacing/>
        <w:jc w:val="both"/>
        <w:outlineLvl w:val="3"/>
        <w:rPr>
          <w:rFonts w:ascii="Times New Roman" w:eastAsia="Times New Roman" w:hAnsi="Times New Roman" w:cs="Times New Roman"/>
          <w:b/>
          <w:i/>
          <w:sz w:val="24"/>
          <w:szCs w:val="24"/>
          <w:lang w:eastAsia="fr-FR"/>
        </w:rPr>
      </w:pPr>
      <w:r w:rsidRPr="00006A56">
        <w:rPr>
          <w:rFonts w:ascii="Times New Roman" w:eastAsia="Times New Roman" w:hAnsi="Times New Roman" w:cs="Times New Roman"/>
          <w:b/>
          <w:i/>
          <w:sz w:val="24"/>
          <w:szCs w:val="24"/>
          <w:lang w:eastAsia="fr-FR"/>
        </w:rPr>
        <w:t>Expérience</w:t>
      </w:r>
    </w:p>
    <w:p w:rsidR="00CE01BF" w:rsidRPr="00006A56" w:rsidRDefault="00CE01BF" w:rsidP="00CE01BF">
      <w:pPr>
        <w:spacing w:after="0" w:line="240" w:lineRule="auto"/>
        <w:jc w:val="both"/>
        <w:rPr>
          <w:rFonts w:ascii="Times New Roman" w:eastAsia="Times New Roman" w:hAnsi="Times New Roman" w:cs="Times New Roman"/>
          <w:sz w:val="24"/>
          <w:szCs w:val="24"/>
          <w:lang w:eastAsia="fr-FR"/>
        </w:rPr>
      </w:pPr>
    </w:p>
    <w:p w:rsidR="00CE01BF" w:rsidRPr="00006A56" w:rsidRDefault="00CE01BF" w:rsidP="00CE01BF">
      <w:pPr>
        <w:spacing w:after="0" w:line="240" w:lineRule="auto"/>
        <w:jc w:val="both"/>
        <w:rPr>
          <w:rFonts w:ascii="Times New Roman" w:eastAsia="Times New Roman" w:hAnsi="Times New Roman" w:cs="Times New Roman"/>
          <w:sz w:val="24"/>
          <w:szCs w:val="24"/>
          <w:lang w:eastAsia="fr-FR"/>
        </w:rPr>
      </w:pPr>
      <w:r w:rsidRPr="00006A56">
        <w:rPr>
          <w:rFonts w:ascii="Times New Roman" w:eastAsia="Times New Roman" w:hAnsi="Times New Roman" w:cs="Times New Roman"/>
          <w:sz w:val="24"/>
          <w:szCs w:val="24"/>
          <w:lang w:eastAsia="fr-FR"/>
        </w:rPr>
        <w:t xml:space="preserve">Le Soumissionnaire doit prouver, documentation à l’appui, qu’il satisfait aux exigences d’expérience ci-après : </w:t>
      </w:r>
    </w:p>
    <w:p w:rsidR="00CE01BF" w:rsidRPr="00006A56" w:rsidRDefault="00CE01BF" w:rsidP="00CE01BF">
      <w:pPr>
        <w:spacing w:after="0" w:line="240" w:lineRule="auto"/>
        <w:jc w:val="both"/>
        <w:rPr>
          <w:rFonts w:ascii="Times New Roman" w:eastAsia="Times New Roman" w:hAnsi="Times New Roman" w:cs="Times New Roman"/>
          <w:sz w:val="24"/>
          <w:szCs w:val="24"/>
          <w:lang w:eastAsia="fr-FR"/>
        </w:rPr>
      </w:pPr>
    </w:p>
    <w:p w:rsidR="00CE01BF" w:rsidRPr="00006A56" w:rsidRDefault="00CE01BF" w:rsidP="00656825">
      <w:pPr>
        <w:numPr>
          <w:ilvl w:val="0"/>
          <w:numId w:val="90"/>
        </w:numPr>
        <w:spacing w:after="0" w:line="240" w:lineRule="auto"/>
        <w:jc w:val="both"/>
        <w:rPr>
          <w:rFonts w:ascii="Times New Roman" w:eastAsia="Times New Roman" w:hAnsi="Times New Roman" w:cs="Times New Roman"/>
          <w:sz w:val="24"/>
          <w:szCs w:val="24"/>
          <w:lang w:eastAsia="fr-FR"/>
        </w:rPr>
      </w:pPr>
      <w:r w:rsidRPr="00006A56">
        <w:rPr>
          <w:rFonts w:ascii="Times New Roman" w:eastAsia="Times New Roman" w:hAnsi="Times New Roman" w:cs="Times New Roman"/>
          <w:sz w:val="24"/>
          <w:szCs w:val="24"/>
          <w:lang w:eastAsia="fr-FR"/>
        </w:rPr>
        <w:t xml:space="preserve">avoir une expérience générale </w:t>
      </w:r>
      <w:r w:rsidRPr="00006A56">
        <w:rPr>
          <w:rFonts w:ascii="Times New Roman" w:eastAsia="Times New Roman" w:hAnsi="Times New Roman" w:cs="Times New Roman"/>
          <w:bCs/>
          <w:sz w:val="24"/>
          <w:szCs w:val="24"/>
          <w:lang w:eastAsia="fr-FR"/>
        </w:rPr>
        <w:t>d'au moins __</w:t>
      </w:r>
      <w:r w:rsidR="00C6321A">
        <w:rPr>
          <w:rFonts w:ascii="Times New Roman" w:eastAsia="Times New Roman" w:hAnsi="Times New Roman" w:cs="Times New Roman"/>
          <w:bCs/>
          <w:sz w:val="24"/>
          <w:szCs w:val="24"/>
          <w:lang w:eastAsia="fr-FR"/>
        </w:rPr>
        <w:t>05</w:t>
      </w:r>
      <w:r w:rsidRPr="00006A56">
        <w:rPr>
          <w:rFonts w:ascii="Times New Roman" w:eastAsia="Times New Roman" w:hAnsi="Times New Roman" w:cs="Times New Roman"/>
          <w:bCs/>
          <w:sz w:val="24"/>
          <w:szCs w:val="24"/>
          <w:lang w:eastAsia="fr-FR"/>
        </w:rPr>
        <w:t>____</w:t>
      </w:r>
      <w:r w:rsidR="006510CE" w:rsidRPr="00006A56">
        <w:rPr>
          <w:rFonts w:ascii="Times New Roman" w:eastAsia="Times New Roman" w:hAnsi="Times New Roman" w:cs="Times New Roman"/>
          <w:bCs/>
          <w:sz w:val="24"/>
          <w:szCs w:val="24"/>
          <w:lang w:eastAsia="fr-FR"/>
        </w:rPr>
        <w:t xml:space="preserve"> </w:t>
      </w:r>
      <w:r w:rsidRPr="00006A56">
        <w:rPr>
          <w:rFonts w:ascii="Times New Roman" w:eastAsia="Times New Roman" w:hAnsi="Times New Roman" w:cs="Times New Roman"/>
          <w:bCs/>
          <w:sz w:val="24"/>
          <w:szCs w:val="24"/>
          <w:lang w:eastAsia="fr-FR"/>
        </w:rPr>
        <w:t>ans</w:t>
      </w:r>
      <w:r w:rsidRPr="00006A56">
        <w:rPr>
          <w:rFonts w:ascii="Times New Roman" w:eastAsia="Times New Roman" w:hAnsi="Times New Roman" w:cs="Times New Roman"/>
          <w:b/>
          <w:bCs/>
          <w:sz w:val="24"/>
          <w:szCs w:val="24"/>
          <w:lang w:eastAsia="fr-FR"/>
        </w:rPr>
        <w:t xml:space="preserve"> </w:t>
      </w:r>
      <w:r w:rsidRPr="00006A56">
        <w:rPr>
          <w:rFonts w:ascii="Times New Roman" w:eastAsia="Times New Roman" w:hAnsi="Times New Roman" w:cs="Times New Roman"/>
          <w:sz w:val="24"/>
          <w:szCs w:val="24"/>
          <w:lang w:eastAsia="fr-FR"/>
        </w:rPr>
        <w:t>dans l</w:t>
      </w:r>
      <w:r w:rsidR="00287600">
        <w:rPr>
          <w:rFonts w:ascii="Times New Roman" w:eastAsia="Times New Roman" w:hAnsi="Times New Roman" w:cs="Times New Roman"/>
          <w:sz w:val="24"/>
          <w:szCs w:val="24"/>
          <w:lang w:eastAsia="fr-FR"/>
        </w:rPr>
        <w:t>e domaine du transport</w:t>
      </w:r>
      <w:r w:rsidR="006510CE" w:rsidRPr="00006A56">
        <w:rPr>
          <w:rFonts w:ascii="Times New Roman" w:eastAsia="Times New Roman" w:hAnsi="Times New Roman" w:cs="Times New Roman"/>
          <w:i/>
          <w:color w:val="FF0000"/>
          <w:sz w:val="24"/>
          <w:szCs w:val="24"/>
          <w:lang w:eastAsia="fr-FR"/>
        </w:rPr>
        <w:t xml:space="preserve">. </w:t>
      </w:r>
    </w:p>
    <w:p w:rsidR="00CE01BF" w:rsidRPr="00006A56" w:rsidRDefault="00CE01BF" w:rsidP="00CE01BF">
      <w:pPr>
        <w:autoSpaceDE w:val="0"/>
        <w:autoSpaceDN w:val="0"/>
        <w:adjustRightInd w:val="0"/>
        <w:spacing w:after="0" w:line="240" w:lineRule="auto"/>
        <w:ind w:left="426"/>
        <w:jc w:val="both"/>
        <w:rPr>
          <w:rFonts w:ascii="Times New Roman" w:eastAsia="Times New Roman" w:hAnsi="Times New Roman" w:cs="Times New Roman"/>
          <w:sz w:val="24"/>
          <w:szCs w:val="24"/>
          <w:lang w:eastAsia="fr-FR"/>
        </w:rPr>
      </w:pPr>
    </w:p>
    <w:p w:rsidR="00CE01BF" w:rsidRPr="00006A56" w:rsidRDefault="008C26B2" w:rsidP="000872D2">
      <w:pPr>
        <w:numPr>
          <w:ilvl w:val="0"/>
          <w:numId w:val="90"/>
        </w:numPr>
        <w:spacing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lastRenderedPageBreak/>
        <w:t>avoir</w:t>
      </w:r>
      <w:proofErr w:type="gramEnd"/>
      <w:r>
        <w:rPr>
          <w:rFonts w:ascii="Times New Roman" w:eastAsia="Times New Roman" w:hAnsi="Times New Roman" w:cs="Times New Roman"/>
          <w:sz w:val="24"/>
          <w:szCs w:val="24"/>
          <w:lang w:eastAsia="fr-FR"/>
        </w:rPr>
        <w:t xml:space="preserve"> réalisé</w:t>
      </w:r>
      <w:r w:rsidR="00CE01BF" w:rsidRPr="00006A56">
        <w:rPr>
          <w:rFonts w:ascii="Times New Roman" w:eastAsia="Times New Roman" w:hAnsi="Times New Roman" w:cs="Times New Roman"/>
          <w:sz w:val="24"/>
          <w:szCs w:val="24"/>
          <w:lang w:eastAsia="fr-FR"/>
        </w:rPr>
        <w:t xml:space="preserve"> au moins </w:t>
      </w:r>
      <w:r w:rsidR="00990BCC" w:rsidRPr="00990BCC">
        <w:rPr>
          <w:rFonts w:ascii="Times New Roman" w:eastAsia="Times New Roman" w:hAnsi="Times New Roman" w:cs="Times New Roman"/>
          <w:sz w:val="24"/>
          <w:szCs w:val="24"/>
          <w:lang w:eastAsia="fr-FR"/>
        </w:rPr>
        <w:t>deux (02)  marchés similaires relatif au transport de personnes objet du présent marché au cours des  trois dernières années (</w:t>
      </w:r>
      <w:r w:rsidR="000872D2" w:rsidRPr="000872D2">
        <w:rPr>
          <w:rFonts w:ascii="Times New Roman" w:eastAsia="Times New Roman" w:hAnsi="Times New Roman" w:cs="Times New Roman"/>
          <w:sz w:val="24"/>
          <w:szCs w:val="24"/>
          <w:lang w:eastAsia="fr-FR"/>
        </w:rPr>
        <w:t>2020, 2021 et 2022</w:t>
      </w:r>
      <w:r w:rsidR="00990BCC" w:rsidRPr="00990BCC">
        <w:rPr>
          <w:rFonts w:ascii="Times New Roman" w:eastAsia="Times New Roman" w:hAnsi="Times New Roman" w:cs="Times New Roman"/>
          <w:sz w:val="24"/>
          <w:szCs w:val="24"/>
          <w:lang w:eastAsia="fr-FR"/>
        </w:rPr>
        <w:t>) avec une valeur minimum pour chaque marché d’un montant équivalent à l’offre du soumissionnaire, qui ont été exécutés de manière satisfaisante et terminés. La similitude portera sur la taille physique (même capacité que celui de l’ASECNA), la complexité (zone en exploitation d’accès limité), les méthodes/technologies ou autres caractéristiques telles que décrites dans les spécifications techniques</w:t>
      </w:r>
      <w:r w:rsidR="00CE01BF" w:rsidRPr="00006A56">
        <w:rPr>
          <w:rFonts w:ascii="Times New Roman" w:eastAsia="Times New Roman" w:hAnsi="Times New Roman" w:cs="Times New Roman"/>
          <w:sz w:val="24"/>
          <w:szCs w:val="24"/>
          <w:lang w:eastAsia="fr-FR"/>
        </w:rPr>
        <w:t xml:space="preserve">. </w:t>
      </w:r>
    </w:p>
    <w:p w:rsidR="00CE01BF" w:rsidRPr="00006A56" w:rsidRDefault="00CE01BF" w:rsidP="00CE01BF">
      <w:pPr>
        <w:autoSpaceDE w:val="0"/>
        <w:autoSpaceDN w:val="0"/>
        <w:adjustRightInd w:val="0"/>
        <w:spacing w:after="0" w:line="240" w:lineRule="auto"/>
        <w:ind w:left="709" w:hanging="709"/>
        <w:jc w:val="both"/>
        <w:rPr>
          <w:rFonts w:ascii="Times New Roman" w:eastAsia="Times New Roman" w:hAnsi="Times New Roman" w:cs="Times New Roman"/>
          <w:i/>
          <w:sz w:val="24"/>
          <w:szCs w:val="24"/>
          <w:lang w:eastAsia="fr-FR"/>
        </w:rPr>
      </w:pPr>
    </w:p>
    <w:p w:rsidR="00006A56" w:rsidRPr="001E3188" w:rsidRDefault="00006A56" w:rsidP="00006A56">
      <w:pPr>
        <w:autoSpaceDE w:val="0"/>
        <w:autoSpaceDN w:val="0"/>
        <w:adjustRightInd w:val="0"/>
        <w:spacing w:after="0" w:line="240" w:lineRule="auto"/>
        <w:ind w:left="709" w:hanging="709"/>
        <w:jc w:val="both"/>
        <w:rPr>
          <w:rFonts w:ascii="Times New Roman" w:hAnsi="Times New Roman"/>
          <w:i/>
          <w:color w:val="FF0000"/>
          <w:sz w:val="24"/>
          <w:szCs w:val="24"/>
        </w:rPr>
      </w:pPr>
      <w:r w:rsidRPr="001E3188">
        <w:rPr>
          <w:rFonts w:ascii="Times New Roman" w:hAnsi="Times New Roman"/>
          <w:b/>
          <w:i/>
          <w:color w:val="FF0000"/>
          <w:sz w:val="24"/>
          <w:szCs w:val="24"/>
        </w:rPr>
        <w:t xml:space="preserve">N.B. : </w:t>
      </w:r>
      <w:r w:rsidRPr="001E3188">
        <w:rPr>
          <w:rFonts w:ascii="Times New Roman" w:hAnsi="Times New Roman"/>
          <w:i/>
          <w:color w:val="FF0000"/>
          <w:sz w:val="24"/>
          <w:szCs w:val="24"/>
        </w:rPr>
        <w:t>Les critères de capacité technique et d’expérience serviront uniquement à établir si le Soumissionnaire possède une capacité technique et une expérience lui permettant d’exécuter le Marché de manière satisfaisante. Ils ne serviront pas de coefficient de pondération pour déterminer le Soumissionnaire le moins disant.</w:t>
      </w:r>
    </w:p>
    <w:p w:rsidR="001E3188" w:rsidRPr="0069412C" w:rsidRDefault="001E3188" w:rsidP="00006A56">
      <w:pPr>
        <w:autoSpaceDE w:val="0"/>
        <w:autoSpaceDN w:val="0"/>
        <w:adjustRightInd w:val="0"/>
        <w:spacing w:after="0" w:line="240" w:lineRule="auto"/>
        <w:ind w:left="709" w:hanging="709"/>
        <w:jc w:val="both"/>
        <w:rPr>
          <w:rFonts w:ascii="Times New Roman" w:hAnsi="Times New Roman"/>
          <w:i/>
          <w:sz w:val="24"/>
          <w:szCs w:val="24"/>
        </w:rPr>
      </w:pPr>
    </w:p>
    <w:p w:rsidR="001E3188" w:rsidRDefault="001E3188" w:rsidP="00656825">
      <w:pPr>
        <w:numPr>
          <w:ilvl w:val="0"/>
          <w:numId w:val="90"/>
        </w:numPr>
        <w:spacing w:after="0" w:line="240" w:lineRule="auto"/>
        <w:jc w:val="both"/>
        <w:rPr>
          <w:rFonts w:ascii="Times New Roman" w:hAnsi="Times New Roman"/>
          <w:i/>
          <w:color w:val="FF0000"/>
          <w:sz w:val="24"/>
          <w:szCs w:val="24"/>
        </w:rPr>
      </w:pPr>
      <w:r>
        <w:rPr>
          <w:rFonts w:ascii="Times New Roman" w:hAnsi="Times New Roman"/>
          <w:color w:val="000000"/>
          <w:sz w:val="24"/>
          <w:szCs w:val="24"/>
        </w:rPr>
        <w:t xml:space="preserve">présenter en  original ou copie certifiée conforme, </w:t>
      </w:r>
      <w:r>
        <w:rPr>
          <w:rFonts w:ascii="Times New Roman" w:hAnsi="Times New Roman"/>
          <w:sz w:val="24"/>
          <w:szCs w:val="24"/>
        </w:rPr>
        <w:t xml:space="preserve">les pièces administratives </w:t>
      </w:r>
      <w:r>
        <w:rPr>
          <w:rFonts w:ascii="Times New Roman" w:hAnsi="Times New Roman"/>
          <w:color w:val="000000"/>
          <w:sz w:val="24"/>
          <w:szCs w:val="24"/>
        </w:rPr>
        <w:t xml:space="preserve">et fiscales exigibles au </w:t>
      </w:r>
      <w:r w:rsidR="003F5DAA">
        <w:rPr>
          <w:rFonts w:ascii="Times New Roman" w:hAnsi="Times New Roman"/>
          <w:color w:val="000000"/>
          <w:sz w:val="24"/>
          <w:szCs w:val="24"/>
        </w:rPr>
        <w:t xml:space="preserve">Mali </w:t>
      </w:r>
      <w:r w:rsidR="00546B3C">
        <w:rPr>
          <w:rFonts w:ascii="Times New Roman" w:eastAsia="Calibri" w:hAnsi="Times New Roman"/>
          <w:i/>
          <w:color w:val="FF0000"/>
          <w:sz w:val="24"/>
          <w:szCs w:val="24"/>
        </w:rPr>
        <w:t>(</w:t>
      </w:r>
      <w:r w:rsidR="00BC1B90">
        <w:rPr>
          <w:rFonts w:ascii="Times New Roman" w:eastAsia="Calibri" w:hAnsi="Times New Roman"/>
          <w:i/>
          <w:color w:val="FF0000"/>
          <w:sz w:val="24"/>
          <w:szCs w:val="24"/>
        </w:rPr>
        <w:t xml:space="preserve">registre du commerce, </w:t>
      </w:r>
      <w:r w:rsidR="00546B3C">
        <w:rPr>
          <w:rFonts w:ascii="Times New Roman" w:eastAsia="Calibri" w:hAnsi="Times New Roman"/>
          <w:i/>
          <w:color w:val="FF0000"/>
          <w:sz w:val="24"/>
          <w:szCs w:val="24"/>
        </w:rPr>
        <w:t>patente, quitus</w:t>
      </w:r>
      <w:r w:rsidR="003F5DAA">
        <w:rPr>
          <w:rFonts w:ascii="Times New Roman" w:eastAsia="Calibri" w:hAnsi="Times New Roman"/>
          <w:i/>
          <w:color w:val="FF0000"/>
          <w:sz w:val="24"/>
          <w:szCs w:val="24"/>
        </w:rPr>
        <w:t>, INPS, OMH, certificat de non faillite, carte d’identification fiscale</w:t>
      </w:r>
      <w:r w:rsidR="00546B3C">
        <w:rPr>
          <w:rFonts w:ascii="Times New Roman" w:eastAsia="Calibri" w:hAnsi="Times New Roman"/>
          <w:i/>
          <w:color w:val="FF0000"/>
          <w:sz w:val="24"/>
          <w:szCs w:val="24"/>
        </w:rPr>
        <w:t>)</w:t>
      </w:r>
      <w:r>
        <w:rPr>
          <w:rFonts w:ascii="Times New Roman" w:hAnsi="Times New Roman"/>
          <w:color w:val="FF0000"/>
          <w:sz w:val="24"/>
          <w:szCs w:val="24"/>
        </w:rPr>
        <w:t>,</w:t>
      </w:r>
      <w:r>
        <w:rPr>
          <w:rFonts w:ascii="Times New Roman" w:hAnsi="Times New Roman"/>
          <w:color w:val="000000"/>
          <w:sz w:val="24"/>
          <w:szCs w:val="24"/>
        </w:rPr>
        <w:t xml:space="preserve"> attestant que le soumissionnaire est en règle </w:t>
      </w:r>
      <w:r w:rsidR="00947850">
        <w:rPr>
          <w:rFonts w:ascii="Times New Roman" w:hAnsi="Times New Roman"/>
          <w:color w:val="000000"/>
          <w:sz w:val="24"/>
          <w:szCs w:val="24"/>
        </w:rPr>
        <w:t>et datant d’au plus</w:t>
      </w:r>
      <w:r w:rsidR="007129EC">
        <w:rPr>
          <w:rFonts w:ascii="Times New Roman" w:hAnsi="Times New Roman"/>
          <w:color w:val="000000"/>
          <w:sz w:val="24"/>
          <w:szCs w:val="24"/>
        </w:rPr>
        <w:t xml:space="preserve"> trois (0</w:t>
      </w:r>
      <w:r w:rsidR="00947850">
        <w:rPr>
          <w:rFonts w:ascii="Times New Roman" w:hAnsi="Times New Roman"/>
          <w:color w:val="000000"/>
          <w:sz w:val="24"/>
          <w:szCs w:val="24"/>
        </w:rPr>
        <w:t>3</w:t>
      </w:r>
      <w:r w:rsidR="007129EC">
        <w:rPr>
          <w:rFonts w:ascii="Times New Roman" w:hAnsi="Times New Roman"/>
          <w:color w:val="000000"/>
          <w:sz w:val="24"/>
          <w:szCs w:val="24"/>
        </w:rPr>
        <w:t>)</w:t>
      </w:r>
      <w:r w:rsidR="00947850">
        <w:rPr>
          <w:rFonts w:ascii="Times New Roman" w:hAnsi="Times New Roman"/>
          <w:color w:val="000000"/>
          <w:sz w:val="24"/>
          <w:szCs w:val="24"/>
        </w:rPr>
        <w:t xml:space="preserve"> mois.</w:t>
      </w:r>
    </w:p>
    <w:p w:rsidR="00190BA3" w:rsidRDefault="00190BA3" w:rsidP="007750CB">
      <w:pPr>
        <w:pStyle w:val="Paragraphedeliste"/>
        <w:tabs>
          <w:tab w:val="left" w:pos="-1440"/>
          <w:tab w:val="left" w:pos="-720"/>
          <w:tab w:val="left" w:pos="0"/>
          <w:tab w:val="left" w:pos="1440"/>
          <w:tab w:val="left" w:pos="2160"/>
          <w:tab w:val="left" w:pos="4680"/>
          <w:tab w:val="center" w:pos="7380"/>
        </w:tabs>
        <w:ind w:left="0"/>
        <w:jc w:val="both"/>
        <w:rPr>
          <w:rFonts w:ascii="Times New Roman" w:hAnsi="Times New Roman" w:cs="Times New Roman"/>
          <w:sz w:val="24"/>
          <w:szCs w:val="24"/>
        </w:rPr>
      </w:pPr>
    </w:p>
    <w:p w:rsidR="008A709F" w:rsidRPr="00006A56" w:rsidRDefault="008A709F" w:rsidP="007750CB">
      <w:pPr>
        <w:pStyle w:val="Paragraphedeliste"/>
        <w:tabs>
          <w:tab w:val="left" w:pos="-1440"/>
          <w:tab w:val="left" w:pos="-720"/>
          <w:tab w:val="left" w:pos="0"/>
          <w:tab w:val="left" w:pos="1440"/>
          <w:tab w:val="left" w:pos="2160"/>
          <w:tab w:val="left" w:pos="4680"/>
          <w:tab w:val="center" w:pos="7380"/>
        </w:tabs>
        <w:ind w:left="0"/>
        <w:jc w:val="both"/>
        <w:rPr>
          <w:rFonts w:ascii="Times New Roman" w:hAnsi="Times New Roman" w:cs="Times New Roman"/>
          <w:sz w:val="24"/>
          <w:szCs w:val="24"/>
        </w:rPr>
      </w:pPr>
      <w:r w:rsidRPr="001E3188">
        <w:rPr>
          <w:rFonts w:ascii="Times New Roman" w:hAnsi="Times New Roman"/>
          <w:b/>
          <w:i/>
          <w:color w:val="FF0000"/>
          <w:sz w:val="24"/>
          <w:szCs w:val="24"/>
        </w:rPr>
        <w:t xml:space="preserve">N.B. : </w:t>
      </w:r>
      <w:r>
        <w:rPr>
          <w:rFonts w:ascii="Times New Roman" w:hAnsi="Times New Roman"/>
          <w:i/>
          <w:color w:val="FF0000"/>
          <w:sz w:val="24"/>
          <w:szCs w:val="24"/>
        </w:rPr>
        <w:t xml:space="preserve">la non-conformité </w:t>
      </w:r>
      <w:r w:rsidR="002D5025">
        <w:rPr>
          <w:rFonts w:ascii="Times New Roman" w:hAnsi="Times New Roman"/>
          <w:i/>
          <w:color w:val="FF0000"/>
          <w:sz w:val="24"/>
          <w:szCs w:val="24"/>
        </w:rPr>
        <w:t xml:space="preserve">ou la non fourniture </w:t>
      </w:r>
      <w:r>
        <w:rPr>
          <w:rFonts w:ascii="Times New Roman" w:hAnsi="Times New Roman"/>
          <w:i/>
          <w:color w:val="FF0000"/>
          <w:sz w:val="24"/>
          <w:szCs w:val="24"/>
        </w:rPr>
        <w:t>de ces pièces est éliminatoire.</w:t>
      </w:r>
    </w:p>
    <w:p w:rsidR="00CE01BF" w:rsidRPr="003936CD" w:rsidRDefault="00CE01BF">
      <w:pPr>
        <w:rPr>
          <w:rFonts w:ascii="Times New Roman" w:eastAsiaTheme="majorEastAsia" w:hAnsi="Times New Roman" w:cs="Times New Roman"/>
          <w:b/>
          <w:bCs/>
          <w:i/>
          <w:color w:val="4F81BD" w:themeColor="accent1"/>
          <w:sz w:val="24"/>
          <w:szCs w:val="24"/>
        </w:rPr>
      </w:pPr>
      <w:r w:rsidRPr="003936CD">
        <w:rPr>
          <w:rFonts w:ascii="Times New Roman" w:hAnsi="Times New Roman" w:cs="Times New Roman"/>
          <w:i/>
          <w:sz w:val="24"/>
          <w:szCs w:val="24"/>
        </w:rPr>
        <w:br w:type="page"/>
      </w:r>
    </w:p>
    <w:bookmarkStart w:id="371" w:name="_Toc345405865"/>
    <w:bookmarkStart w:id="372" w:name="_Toc345406444"/>
    <w:bookmarkStart w:id="373" w:name="_Toc345835038"/>
    <w:bookmarkStart w:id="374" w:name="_Toc386020834"/>
    <w:bookmarkEnd w:id="350"/>
    <w:bookmarkEnd w:id="359"/>
    <w:p w:rsidR="003B435D" w:rsidRPr="003936CD" w:rsidRDefault="00060BBB"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val="en-GB" w:eastAsia="en-GB"/>
        </w:rPr>
        <w:lastRenderedPageBreak/>
        <mc:AlternateContent>
          <mc:Choice Requires="wps">
            <w:drawing>
              <wp:anchor distT="0" distB="0" distL="114300" distR="114300" simplePos="0" relativeHeight="251664384" behindDoc="0" locked="0" layoutInCell="1" allowOverlap="1">
                <wp:simplePos x="0" y="0"/>
                <wp:positionH relativeFrom="column">
                  <wp:posOffset>24130</wp:posOffset>
                </wp:positionH>
                <wp:positionV relativeFrom="paragraph">
                  <wp:posOffset>-128270</wp:posOffset>
                </wp:positionV>
                <wp:extent cx="5772150" cy="601980"/>
                <wp:effectExtent l="0" t="0" r="19050" b="26670"/>
                <wp:wrapNone/>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01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50795" id="Rectangle 57" o:spid="_x0000_s1026" style="position:absolute;margin-left:1.9pt;margin-top:-10.1pt;width:454.5pt;height:4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7PeQIAAPwEAAAOAAAAZHJzL2Uyb0RvYy54bWysVNuO2yAQfa/Uf0C8Z22ndi7WOqtVnFSV&#10;tu2q234AARyjYqBA4myr/nsHnKRJ96Wq6gcMzDCcM3OG27tDJ9GeWye0qnB2k2LEFdVMqG2Fv3xe&#10;j2YYOU8UI1IrXuFn7vDd4vWr296UfKxbLRm3CIIoV/amwq33pkwSR1veEXejDVdgbLTtiIel3SbM&#10;kh6idzIZp+kk6bVlxmrKnYPdejDiRYzfNJz6j03juEeywoDNx9HGcRPGZHFLyq0lphX0CIP8A4qO&#10;CAWXnkPVxBO0s+JFqE5Qq51u/A3VXaKbRlAeOQCbLP2DzVNLDI9cIDnOnNPk/l9Y+mH/aJFgFS4w&#10;UqSDEn2CpBG1lRwV05Cf3rgS3J7Mow0MnXnQ9KtDSi9bcOP31uq+5YQBqiz4J1cHwsLBUbTp32sG&#10;4cnO65iqQ2O7EBCSgA6xIs/nivCDRxQ2i+l0nBVQOAq2SZrNZ7FkCSlPp411/i3XHQqTClsAH6OT&#10;/YPzAQ0pTy7hMqXXQspYdalQX+F5MS7iAaelYMEYSdrtZikt2pOgm/hFakD/0q0THtQrRVfh2dmJ&#10;lCEbK8XiLZ4IOcwBiVQhOJADbMfZoJIf83S+mq1m+SgfT1ajPK3r0f16mY8m62xa1G/q5bLOfgac&#10;WV62gjGuAtSTYrP87xRx7J1Ba2fNXlFyl8zX8XvJPLmGEbMMrE7/yC7KIFR+UNBGs2dQgdVDC8KT&#10;AZNW2+8Y9dB+FXbfdsRyjOQ7BUqaZ3ke+jUu8mI6hoW9tGwuLURRCFVhj9EwXfqhx3fGim0LN2Wx&#10;xkrfg/oaEYURlDmgOmoWWiwyOD4HoYcv19Hr96O1+AUAAP//AwBQSwMEFAAGAAgAAAAhAOl2VO3d&#10;AAAACAEAAA8AAABkcnMvZG93bnJldi54bWxMj8FOwzAQRO9I/IO1SNxapwFaCNlUAdFrJQpS4ebG&#10;xo4ar6PYbcLfs5zguDOjmbflevKdOJshtoEQFvMMhKEm6JYswvvbZnYPIiZFWnWBDMK3ibCuLi9K&#10;Vegw0qs575IVXEKxUAgupb6QMjbOeBXnoTfE3lcYvEp8DlbqQY1c7juZZ9lSetUSLzjVm2dnmuPu&#10;5BFe+s9tfWejrPfJfRzD07hxW4t4fTXVjyCSmdJfGH7xGR0qZjqEE+koOoQbBk8IszzLQbD/sMhZ&#10;OSCsbpcgq1L+f6D6AQAA//8DAFBLAQItABQABgAIAAAAIQC2gziS/gAAAOEBAAATAAAAAAAAAAAA&#10;AAAAAAAAAABbQ29udGVudF9UeXBlc10ueG1sUEsBAi0AFAAGAAgAAAAhADj9If/WAAAAlAEAAAsA&#10;AAAAAAAAAAAAAAAALwEAAF9yZWxzLy5yZWxzUEsBAi0AFAAGAAgAAAAhAJ7T/s95AgAA/AQAAA4A&#10;AAAAAAAAAAAAAAAALgIAAGRycy9lMm9Eb2MueG1sUEsBAi0AFAAGAAgAAAAhAOl2VO3dAAAACAEA&#10;AA8AAAAAAAAAAAAAAAAA0wQAAGRycy9kb3ducmV2LnhtbFBLBQYAAAAABAAEAPMAAADdBQAAAAA=&#10;" filled="f"/>
            </w:pict>
          </mc:Fallback>
        </mc:AlternateContent>
      </w:r>
      <w:r w:rsidR="00DA4AFB" w:rsidRPr="003936CD">
        <w:rPr>
          <w:rFonts w:ascii="Times New Roman" w:hAnsi="Times New Roman" w:cs="Times New Roman"/>
          <w:color w:val="auto"/>
          <w:sz w:val="32"/>
          <w:szCs w:val="32"/>
        </w:rPr>
        <w:t>Section IV : Formulaires de soumission</w:t>
      </w:r>
      <w:bookmarkEnd w:id="371"/>
      <w:bookmarkEnd w:id="372"/>
      <w:bookmarkEnd w:id="373"/>
      <w:bookmarkEnd w:id="374"/>
    </w:p>
    <w:p w:rsidR="003B435D" w:rsidRPr="003936CD" w:rsidRDefault="003B435D" w:rsidP="003B435D">
      <w:pPr>
        <w:rPr>
          <w:rFonts w:ascii="Times New Roman" w:hAnsi="Times New Roman" w:cs="Times New Roman"/>
        </w:rPr>
      </w:pPr>
    </w:p>
    <w:p w:rsidR="003B435D" w:rsidRPr="003936CD" w:rsidRDefault="003B435D" w:rsidP="003B435D">
      <w:pPr>
        <w:rPr>
          <w:rFonts w:ascii="Times New Roman" w:hAnsi="Times New Roman" w:cs="Times New Roman"/>
        </w:rPr>
      </w:pPr>
    </w:p>
    <w:p w:rsidR="003B435D" w:rsidRPr="003936CD" w:rsidRDefault="00DA4AFB" w:rsidP="001A62A2">
      <w:pPr>
        <w:jc w:val="center"/>
        <w:rPr>
          <w:rFonts w:ascii="Times New Roman" w:hAnsi="Times New Roman" w:cs="Times New Roman"/>
          <w:b/>
          <w:sz w:val="44"/>
          <w:szCs w:val="44"/>
        </w:rPr>
      </w:pPr>
      <w:r w:rsidRPr="003936CD">
        <w:rPr>
          <w:rFonts w:ascii="Times New Roman" w:hAnsi="Times New Roman" w:cs="Times New Roman"/>
          <w:b/>
          <w:sz w:val="44"/>
          <w:szCs w:val="44"/>
        </w:rPr>
        <w:t>Liste des Formulaires</w:t>
      </w:r>
    </w:p>
    <w:p w:rsidR="00BE0642" w:rsidRPr="003936CD" w:rsidRDefault="00BE0642" w:rsidP="00BE0642">
      <w:pPr>
        <w:ind w:firstLine="708"/>
        <w:rPr>
          <w:rFonts w:ascii="Times New Roman" w:hAnsi="Times New Roman" w:cs="Times New Roman"/>
        </w:rPr>
      </w:pPr>
    </w:p>
    <w:p w:rsidR="00460EA9" w:rsidRPr="003936CD" w:rsidRDefault="000A5A9E" w:rsidP="00A7679C">
      <w:pPr>
        <w:pStyle w:val="TM3"/>
        <w:rPr>
          <w:rFonts w:eastAsiaTheme="minorEastAsia"/>
          <w:sz w:val="22"/>
          <w:lang w:eastAsia="fr-FR"/>
        </w:rPr>
      </w:pPr>
      <w:r w:rsidRPr="003936CD">
        <w:fldChar w:fldCharType="begin"/>
      </w:r>
      <w:r w:rsidR="00DA4AFB" w:rsidRPr="003936CD">
        <w:instrText xml:space="preserve"> TOC \b s4 \o "3-4" </w:instrText>
      </w:r>
      <w:r w:rsidRPr="003936CD">
        <w:fldChar w:fldCharType="separate"/>
      </w:r>
      <w:r w:rsidR="00DA4AFB" w:rsidRPr="003936CD">
        <w:t>Formulaire n°1, Formulaire de l’offre</w:t>
      </w:r>
      <w:r w:rsidR="00DA4AFB" w:rsidRPr="003936CD">
        <w:tab/>
      </w:r>
      <w:r w:rsidRPr="003936CD">
        <w:fldChar w:fldCharType="begin"/>
      </w:r>
      <w:r w:rsidR="00DA4AFB" w:rsidRPr="003936CD">
        <w:instrText xml:space="preserve"> PAGEREF _Toc390704349 \h </w:instrText>
      </w:r>
      <w:r w:rsidRPr="003936CD">
        <w:fldChar w:fldCharType="separate"/>
      </w:r>
      <w:r w:rsidR="003A00B3">
        <w:t>45</w:t>
      </w:r>
      <w:r w:rsidRPr="003936CD">
        <w:fldChar w:fldCharType="end"/>
      </w:r>
    </w:p>
    <w:p w:rsidR="00460EA9" w:rsidRDefault="00DA4AFB" w:rsidP="00A7679C">
      <w:pPr>
        <w:pStyle w:val="TM3"/>
      </w:pPr>
      <w:r w:rsidRPr="003936CD">
        <w:t xml:space="preserve">Formulaire n°2, </w:t>
      </w:r>
      <w:r w:rsidRPr="00A7679C">
        <w:t xml:space="preserve">Formulaire </w:t>
      </w:r>
      <w:r w:rsidRPr="003936CD">
        <w:t>de renseignements sur le Soumissionnaire</w:t>
      </w:r>
      <w:r w:rsidRPr="003936CD">
        <w:tab/>
      </w:r>
      <w:r w:rsidR="000A5A9E" w:rsidRPr="003936CD">
        <w:fldChar w:fldCharType="begin"/>
      </w:r>
      <w:r w:rsidRPr="003936CD">
        <w:instrText xml:space="preserve"> PAGEREF _Toc390704350 \h </w:instrText>
      </w:r>
      <w:r w:rsidR="000A5A9E" w:rsidRPr="003936CD">
        <w:fldChar w:fldCharType="separate"/>
      </w:r>
      <w:r w:rsidR="003A00B3">
        <w:t>47</w:t>
      </w:r>
      <w:r w:rsidR="000A5A9E" w:rsidRPr="003936CD">
        <w:fldChar w:fldCharType="end"/>
      </w:r>
    </w:p>
    <w:p w:rsidR="00C24C33" w:rsidRPr="003936CD" w:rsidRDefault="006E2350" w:rsidP="00C24C33">
      <w:pPr>
        <w:pStyle w:val="TM3"/>
        <w:rPr>
          <w:rFonts w:eastAsiaTheme="minorEastAsia"/>
          <w:sz w:val="22"/>
          <w:lang w:eastAsia="fr-FR"/>
        </w:rPr>
      </w:pPr>
      <w:r w:rsidRPr="00C24C33">
        <w:t>Formulaire n°3, Devis estimatif  des fournitures</w:t>
      </w:r>
      <w:r w:rsidR="00C24C33" w:rsidRPr="003936CD">
        <w:tab/>
      </w:r>
      <w:r w:rsidR="00C24C33" w:rsidRPr="003936CD">
        <w:fldChar w:fldCharType="begin"/>
      </w:r>
      <w:r w:rsidR="00C24C33" w:rsidRPr="003936CD">
        <w:instrText xml:space="preserve"> PAGEREF _Toc390704351 \h </w:instrText>
      </w:r>
      <w:r w:rsidR="00C24C33" w:rsidRPr="003936CD">
        <w:fldChar w:fldCharType="separate"/>
      </w:r>
      <w:r w:rsidR="003A00B3">
        <w:t>49</w:t>
      </w:r>
      <w:r w:rsidR="00C24C33" w:rsidRPr="003936CD">
        <w:fldChar w:fldCharType="end"/>
      </w:r>
    </w:p>
    <w:p w:rsidR="00460EA9" w:rsidRPr="003936CD" w:rsidRDefault="00FE3629" w:rsidP="00A7679C">
      <w:pPr>
        <w:pStyle w:val="TM3"/>
        <w:rPr>
          <w:rFonts w:eastAsiaTheme="minorEastAsia"/>
          <w:sz w:val="22"/>
          <w:lang w:eastAsia="fr-FR"/>
        </w:rPr>
      </w:pPr>
      <w:r>
        <w:t>Formulaire n°3bis</w:t>
      </w:r>
      <w:r w:rsidR="00DA4AFB" w:rsidRPr="003936CD">
        <w:t>, Bordereau de prix des fournitures</w:t>
      </w:r>
      <w:r w:rsidR="00DA4AFB" w:rsidRPr="003936CD">
        <w:tab/>
      </w:r>
      <w:r w:rsidR="000A5A9E" w:rsidRPr="003936CD">
        <w:fldChar w:fldCharType="begin"/>
      </w:r>
      <w:r w:rsidR="00DA4AFB" w:rsidRPr="003936CD">
        <w:instrText xml:space="preserve"> PAGEREF _Toc390704351 \h </w:instrText>
      </w:r>
      <w:r w:rsidR="000A5A9E" w:rsidRPr="003936CD">
        <w:fldChar w:fldCharType="separate"/>
      </w:r>
      <w:r w:rsidR="003A00B3">
        <w:t>49</w:t>
      </w:r>
      <w:r w:rsidR="000A5A9E" w:rsidRPr="003936CD">
        <w:fldChar w:fldCharType="end"/>
      </w:r>
    </w:p>
    <w:p w:rsidR="00460EA9" w:rsidRDefault="00DA4AFB" w:rsidP="00A7679C">
      <w:pPr>
        <w:pStyle w:val="TM3"/>
      </w:pPr>
      <w:r w:rsidRPr="00A7679C">
        <w:t>Formulaire n°</w:t>
      </w:r>
      <w:r w:rsidR="00FE3629">
        <w:t>4</w:t>
      </w:r>
      <w:r w:rsidRPr="00A7679C">
        <w:t>, Modèle de garantie de soumission (garantie bancaire)</w:t>
      </w:r>
      <w:r w:rsidRPr="00A7679C">
        <w:tab/>
      </w:r>
      <w:r w:rsidR="00FC0A00">
        <w:t>56</w:t>
      </w:r>
    </w:p>
    <w:p w:rsidR="006B1343" w:rsidRPr="003936CD" w:rsidRDefault="006B1343" w:rsidP="006B1343">
      <w:pPr>
        <w:pStyle w:val="TM3"/>
        <w:rPr>
          <w:rFonts w:eastAsiaTheme="minorEastAsia"/>
          <w:b w:val="0"/>
          <w:sz w:val="22"/>
          <w:lang w:eastAsia="fr-FR"/>
        </w:rPr>
      </w:pPr>
      <w:r w:rsidRPr="003936CD">
        <w:t>Formulaire n°</w:t>
      </w:r>
      <w:r w:rsidR="00FE3629">
        <w:t>5</w:t>
      </w:r>
      <w:r w:rsidRPr="003936CD">
        <w:t>, Modèle d’engagement « environnemental et social »</w:t>
      </w:r>
      <w:r w:rsidRPr="003936CD">
        <w:tab/>
      </w:r>
      <w:r w:rsidRPr="003936CD">
        <w:fldChar w:fldCharType="begin"/>
      </w:r>
      <w:r w:rsidRPr="003936CD">
        <w:instrText xml:space="preserve"> PAGEREF _Toc390704355 \h </w:instrText>
      </w:r>
      <w:r w:rsidRPr="003936CD">
        <w:fldChar w:fldCharType="separate"/>
      </w:r>
      <w:r w:rsidR="003A00B3">
        <w:t>52</w:t>
      </w:r>
      <w:r w:rsidRPr="003936CD">
        <w:fldChar w:fldCharType="end"/>
      </w:r>
    </w:p>
    <w:p w:rsidR="006B1343" w:rsidRPr="006B1343" w:rsidRDefault="006B1343" w:rsidP="006B1343"/>
    <w:p w:rsidR="00BE0642" w:rsidRPr="003936CD" w:rsidRDefault="000A5A9E" w:rsidP="00BE0642">
      <w:pPr>
        <w:rPr>
          <w:rFonts w:ascii="Times New Roman" w:hAnsi="Times New Roman" w:cs="Times New Roman"/>
        </w:rPr>
      </w:pPr>
      <w:r w:rsidRPr="003936CD">
        <w:rPr>
          <w:rFonts w:ascii="Times New Roman" w:hAnsi="Times New Roman" w:cs="Times New Roman"/>
        </w:rPr>
        <w:fldChar w:fldCharType="end"/>
      </w:r>
    </w:p>
    <w:p w:rsidR="00295752" w:rsidRPr="003936CD" w:rsidRDefault="00295752" w:rsidP="00BE0642">
      <w:pPr>
        <w:rPr>
          <w:rFonts w:ascii="Times New Roman" w:hAnsi="Times New Roman" w:cs="Times New Roman"/>
        </w:rPr>
      </w:pPr>
      <w:r w:rsidRPr="003936CD">
        <w:rPr>
          <w:rFonts w:ascii="Times New Roman" w:hAnsi="Times New Roman" w:cs="Times New Roman"/>
        </w:rPr>
        <w:br w:type="page"/>
      </w:r>
    </w:p>
    <w:p w:rsidR="00FE2E95" w:rsidRPr="003936CD" w:rsidRDefault="001C7CC3" w:rsidP="00FE2E95">
      <w:pPr>
        <w:pStyle w:val="Titre3"/>
        <w:spacing w:before="120" w:after="240"/>
        <w:jc w:val="center"/>
        <w:rPr>
          <w:rFonts w:ascii="Times New Roman" w:hAnsi="Times New Roman" w:cs="Times New Roman"/>
          <w:color w:val="auto"/>
          <w:sz w:val="32"/>
          <w:szCs w:val="32"/>
        </w:rPr>
      </w:pPr>
      <w:bookmarkStart w:id="375" w:name="_Toc345489035"/>
      <w:bookmarkStart w:id="376" w:name="_Toc345489284"/>
      <w:bookmarkStart w:id="377" w:name="_Toc345511907"/>
      <w:bookmarkStart w:id="378" w:name="_Toc345512657"/>
      <w:bookmarkStart w:id="379" w:name="_Toc345512788"/>
      <w:bookmarkStart w:id="380" w:name="_Toc345835039"/>
      <w:bookmarkStart w:id="381" w:name="_Toc383610028"/>
      <w:bookmarkStart w:id="382" w:name="_Toc390704349"/>
      <w:bookmarkStart w:id="383" w:name="s4"/>
      <w:r w:rsidRPr="005F090E">
        <w:rPr>
          <w:rFonts w:ascii="Times New Roman" w:hAnsi="Times New Roman" w:cs="Times New Roman"/>
          <w:color w:val="auto"/>
          <w:sz w:val="32"/>
          <w:szCs w:val="32"/>
          <w:highlight w:val="yellow"/>
        </w:rPr>
        <w:lastRenderedPageBreak/>
        <w:t xml:space="preserve">Formulaire n°1, </w:t>
      </w:r>
      <w:r w:rsidR="00295752" w:rsidRPr="005F090E">
        <w:rPr>
          <w:rFonts w:ascii="Times New Roman" w:hAnsi="Times New Roman" w:cs="Times New Roman"/>
          <w:color w:val="auto"/>
          <w:sz w:val="32"/>
          <w:szCs w:val="32"/>
          <w:highlight w:val="yellow"/>
        </w:rPr>
        <w:t xml:space="preserve">Formulaire de </w:t>
      </w:r>
      <w:bookmarkEnd w:id="375"/>
      <w:bookmarkEnd w:id="376"/>
      <w:bookmarkEnd w:id="377"/>
      <w:bookmarkEnd w:id="378"/>
      <w:bookmarkEnd w:id="379"/>
      <w:bookmarkEnd w:id="380"/>
      <w:bookmarkEnd w:id="381"/>
      <w:r w:rsidR="00FE2E95" w:rsidRPr="005F090E">
        <w:rPr>
          <w:rFonts w:ascii="Times New Roman" w:hAnsi="Times New Roman" w:cs="Times New Roman"/>
          <w:color w:val="auto"/>
          <w:sz w:val="32"/>
          <w:szCs w:val="32"/>
          <w:highlight w:val="yellow"/>
        </w:rPr>
        <w:t>l’offre</w:t>
      </w:r>
      <w:bookmarkEnd w:id="382"/>
    </w:p>
    <w:p w:rsidR="00FE2E95" w:rsidRPr="003936CD" w:rsidRDefault="00FE2E95" w:rsidP="00FE2E95">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2E95" w:rsidRPr="003936CD" w:rsidTr="00A74753">
        <w:tc>
          <w:tcPr>
            <w:tcW w:w="9288" w:type="dxa"/>
            <w:shd w:val="clear" w:color="auto" w:fill="auto"/>
          </w:tcPr>
          <w:p w:rsidR="00FE2E95" w:rsidRPr="003936CD" w:rsidRDefault="00FE2E95" w:rsidP="00A74753">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Soumissionnaire doit présenter l’Offre en utilisant le papier à en-tête indiquant son nom complet et son adresse.</w:t>
            </w:r>
          </w:p>
        </w:tc>
      </w:tr>
    </w:tbl>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FE2E95"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Date : </w:t>
      </w:r>
      <w:r w:rsidRPr="003936CD">
        <w:rPr>
          <w:rFonts w:ascii="Times New Roman" w:hAnsi="Times New Roman" w:cs="Times New Roman"/>
          <w:sz w:val="24"/>
          <w:szCs w:val="24"/>
          <w:u w:val="single"/>
        </w:rPr>
        <w:tab/>
      </w:r>
    </w:p>
    <w:p w:rsidR="00FE2E95" w:rsidRPr="003936CD" w:rsidRDefault="00DA4AFB" w:rsidP="00FE2E95">
      <w:pPr>
        <w:spacing w:after="0" w:line="240" w:lineRule="auto"/>
        <w:jc w:val="both"/>
        <w:rPr>
          <w:rFonts w:ascii="Times New Roman" w:hAnsi="Times New Roman" w:cs="Times New Roman"/>
          <w:sz w:val="24"/>
          <w:szCs w:val="24"/>
          <w:u w:val="single"/>
        </w:rPr>
      </w:pPr>
      <w:r w:rsidRPr="003936CD">
        <w:rPr>
          <w:rFonts w:ascii="Times New Roman" w:hAnsi="Times New Roman" w:cs="Times New Roman"/>
          <w:sz w:val="24"/>
          <w:szCs w:val="24"/>
        </w:rPr>
        <w:t xml:space="preserve">Appel d’Offres No. : </w:t>
      </w:r>
      <w:r w:rsidRPr="003936CD">
        <w:rPr>
          <w:rFonts w:ascii="Times New Roman" w:hAnsi="Times New Roman" w:cs="Times New Roman"/>
          <w:sz w:val="24"/>
          <w:szCs w:val="24"/>
          <w:u w:val="single"/>
        </w:rPr>
        <w:tab/>
      </w:r>
    </w:p>
    <w:p w:rsidR="00FE2E95" w:rsidRPr="003936CD" w:rsidRDefault="00FE2E95" w:rsidP="00FE2E95">
      <w:pPr>
        <w:spacing w:after="0" w:line="240" w:lineRule="auto"/>
        <w:jc w:val="both"/>
        <w:rPr>
          <w:rFonts w:ascii="Times New Roman" w:hAnsi="Times New Roman" w:cs="Times New Roman"/>
          <w:sz w:val="24"/>
          <w:szCs w:val="24"/>
        </w:rPr>
      </w:pPr>
    </w:p>
    <w:p w:rsidR="002C11A0" w:rsidRDefault="00DA4AFB" w:rsidP="002C11A0">
      <w:pPr>
        <w:spacing w:after="0" w:line="240" w:lineRule="auto"/>
        <w:jc w:val="both"/>
        <w:rPr>
          <w:rFonts w:ascii="Times New Roman" w:hAnsi="Times New Roman" w:cs="Times New Roman"/>
          <w:b/>
          <w:iCs/>
          <w:sz w:val="24"/>
          <w:szCs w:val="24"/>
        </w:rPr>
      </w:pPr>
      <w:r w:rsidRPr="003936CD">
        <w:rPr>
          <w:rFonts w:ascii="Times New Roman" w:hAnsi="Times New Roman" w:cs="Times New Roman"/>
          <w:sz w:val="24"/>
          <w:szCs w:val="24"/>
        </w:rPr>
        <w:t xml:space="preserve">À : </w:t>
      </w:r>
      <w:r w:rsidRPr="003936CD">
        <w:rPr>
          <w:rFonts w:ascii="Times New Roman" w:hAnsi="Times New Roman" w:cs="Times New Roman"/>
          <w:b/>
          <w:sz w:val="24"/>
          <w:szCs w:val="24"/>
        </w:rPr>
        <w:t xml:space="preserve">Monsieur le </w:t>
      </w:r>
      <w:r w:rsidR="00964DCC" w:rsidRPr="007C64FB">
        <w:rPr>
          <w:rFonts w:ascii="Times New Roman" w:hAnsi="Times New Roman" w:cs="Times New Roman"/>
          <w:b/>
          <w:sz w:val="24"/>
          <w:szCs w:val="24"/>
        </w:rPr>
        <w:t>Représenta</w:t>
      </w:r>
      <w:r w:rsidR="00964DCC">
        <w:rPr>
          <w:rFonts w:ascii="Times New Roman" w:hAnsi="Times New Roman" w:cs="Times New Roman"/>
          <w:b/>
          <w:sz w:val="24"/>
          <w:szCs w:val="24"/>
        </w:rPr>
        <w:t>nt</w:t>
      </w:r>
      <w:r w:rsidR="00964DCC" w:rsidRPr="007C64FB">
        <w:rPr>
          <w:rFonts w:ascii="Times New Roman" w:hAnsi="Times New Roman" w:cs="Times New Roman"/>
          <w:b/>
          <w:sz w:val="24"/>
          <w:szCs w:val="24"/>
        </w:rPr>
        <w:t xml:space="preserve"> de l'ASECNA auprès de la République du </w:t>
      </w:r>
      <w:r w:rsidR="00947850">
        <w:rPr>
          <w:rFonts w:ascii="Times New Roman" w:hAnsi="Times New Roman" w:cs="Times New Roman"/>
          <w:b/>
          <w:sz w:val="24"/>
          <w:szCs w:val="24"/>
        </w:rPr>
        <w:t>Mali</w:t>
      </w:r>
      <w:r w:rsidR="00964DCC" w:rsidRPr="007C64FB">
        <w:rPr>
          <w:rFonts w:ascii="Times New Roman" w:hAnsi="Times New Roman" w:cs="Times New Roman"/>
          <w:b/>
          <w:sz w:val="24"/>
          <w:szCs w:val="24"/>
        </w:rPr>
        <w:t xml:space="preserve"> – </w:t>
      </w:r>
      <w:r w:rsidR="002C11A0" w:rsidRPr="001678F4">
        <w:rPr>
          <w:rFonts w:ascii="Arial" w:hAnsi="Arial" w:cs="Arial"/>
          <w:sz w:val="24"/>
          <w:szCs w:val="24"/>
        </w:rPr>
        <w:t xml:space="preserve">BP 36 à l'aéroport de Bamako,  Téléphone : (223) 20.20.67.01- 20.20.31.61 </w:t>
      </w:r>
    </w:p>
    <w:p w:rsidR="00964DCC" w:rsidRPr="003936CD" w:rsidRDefault="00964DCC" w:rsidP="00FE2E95">
      <w:pPr>
        <w:spacing w:after="0" w:line="240" w:lineRule="auto"/>
        <w:jc w:val="both"/>
        <w:rPr>
          <w:rFonts w:ascii="Times New Roman" w:hAnsi="Times New Roman" w:cs="Times New Roman"/>
          <w:sz w:val="24"/>
          <w:szCs w:val="24"/>
        </w:rPr>
      </w:pPr>
    </w:p>
    <w:p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les soussignés attestons que :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avons examiné le Dossier d’appel d’offres, y compris l’additif/ les additifs No. : __________ ;  et n’avons aucune réserve à leur égard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nous engageons à exécuter et achever conformément au Dossier d’appel d’offres et aux Spécifications et plans, les livraisons de fournitures et l’exécution des services connexes ci-après : </w:t>
      </w:r>
      <w:r w:rsidRPr="003936CD">
        <w:rPr>
          <w:rFonts w:ascii="Times New Roman" w:hAnsi="Times New Roman" w:cs="Times New Roman"/>
          <w:b/>
          <w:i/>
          <w:sz w:val="24"/>
          <w:szCs w:val="24"/>
        </w:rPr>
        <w:t>………………………………………, tels que spécifiés dans la sectio</w:t>
      </w:r>
      <w:r w:rsidR="00A12AAC">
        <w:rPr>
          <w:rFonts w:ascii="Times New Roman" w:hAnsi="Times New Roman" w:cs="Times New Roman"/>
          <w:b/>
          <w:i/>
          <w:sz w:val="24"/>
          <w:szCs w:val="24"/>
        </w:rPr>
        <w:t>n V « Spécifications Techniques</w:t>
      </w:r>
      <w:r w:rsidRPr="003936CD">
        <w:rPr>
          <w:rFonts w:ascii="Times New Roman" w:hAnsi="Times New Roman" w:cs="Times New Roman"/>
          <w:b/>
          <w:i/>
          <w:sz w:val="24"/>
          <w:szCs w:val="24"/>
        </w:rPr>
        <w:t>»</w:t>
      </w:r>
      <w:r w:rsidR="00A12AAC">
        <w:rPr>
          <w:rFonts w:ascii="Times New Roman" w:hAnsi="Times New Roman" w:cs="Times New Roman"/>
          <w:b/>
          <w:i/>
          <w:sz w:val="24"/>
          <w:szCs w:val="24"/>
        </w:rPr>
        <w:t xml:space="preserve"> </w:t>
      </w:r>
      <w:r w:rsidR="00A12AAC" w:rsidRPr="00A12AAC">
        <w:rPr>
          <w:rFonts w:ascii="Times New Roman" w:hAnsi="Times New Roman" w:cs="Times New Roman"/>
          <w:sz w:val="24"/>
          <w:szCs w:val="24"/>
        </w:rPr>
        <w:t>dans un délai de _______(</w:t>
      </w:r>
      <w:r w:rsidR="00A12AAC" w:rsidRPr="00A12AAC">
        <w:rPr>
          <w:rFonts w:ascii="Times New Roman" w:hAnsi="Times New Roman" w:cs="Times New Roman"/>
          <w:i/>
          <w:sz w:val="24"/>
          <w:szCs w:val="24"/>
        </w:rPr>
        <w:t>jours ou mois</w:t>
      </w:r>
      <w:r w:rsidR="00A12AAC" w:rsidRPr="00A12AAC">
        <w:rPr>
          <w:rFonts w:ascii="Times New Roman" w:hAnsi="Times New Roman" w:cs="Times New Roman"/>
          <w:sz w:val="24"/>
          <w:szCs w:val="24"/>
        </w:rPr>
        <w:t>)</w:t>
      </w:r>
      <w:r w:rsidRPr="00A12AAC">
        <w:rPr>
          <w:rFonts w:ascii="Times New Roman" w:hAnsi="Times New Roman" w:cs="Times New Roman"/>
          <w:sz w:val="24"/>
          <w:szCs w:val="24"/>
        </w:rPr>
        <w:t>.</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prix total de notre offre, hors rabais offerts à l’alinéa (d) ci-après est de : [</w:t>
      </w:r>
      <w:r w:rsidRPr="00613727">
        <w:rPr>
          <w:rFonts w:ascii="Times New Roman" w:hAnsi="Times New Roman" w:cs="Times New Roman"/>
          <w:i/>
          <w:color w:val="FF0000"/>
          <w:sz w:val="24"/>
          <w:szCs w:val="24"/>
        </w:rPr>
        <w:t>Prix total de l’offre en lettres et en chiffres</w:t>
      </w:r>
      <w:r w:rsidRPr="00613727">
        <w:rPr>
          <w:rFonts w:ascii="Times New Roman" w:hAnsi="Times New Roman" w:cs="Times New Roman"/>
          <w:color w:val="FF0000"/>
          <w:sz w:val="24"/>
          <w:szCs w:val="24"/>
        </w:rPr>
        <w:t>]</w:t>
      </w:r>
      <w:r w:rsidRPr="003936CD">
        <w:rPr>
          <w:rFonts w:ascii="Times New Roman" w:hAnsi="Times New Roman" w:cs="Times New Roman"/>
          <w:sz w:val="24"/>
          <w:szCs w:val="24"/>
        </w:rPr>
        <w:t>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Les rabais offerts et les modalités d’application desdits rabais sont les suivants : </w:t>
      </w:r>
      <w:r w:rsidRPr="003936CD">
        <w:rPr>
          <w:rFonts w:ascii="Times New Roman" w:hAnsi="Times New Roman" w:cs="Times New Roman"/>
          <w:sz w:val="24"/>
          <w:szCs w:val="24"/>
          <w:u w:val="single"/>
        </w:rPr>
        <w:tab/>
      </w:r>
      <w:r w:rsidRPr="003936CD">
        <w:rPr>
          <w:rFonts w:ascii="Times New Roman" w:hAnsi="Times New Roman" w:cs="Times New Roman"/>
          <w:sz w:val="24"/>
          <w:szCs w:val="24"/>
        </w:rPr>
        <w:t>;</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Notre offre demeurera valide pendant une période de </w:t>
      </w:r>
      <w:r w:rsidRPr="003936CD">
        <w:rPr>
          <w:rFonts w:ascii="Times New Roman" w:hAnsi="Times New Roman" w:cs="Times New Roman"/>
          <w:b/>
          <w:i/>
          <w:sz w:val="24"/>
          <w:szCs w:val="24"/>
        </w:rPr>
        <w:t>______________</w:t>
      </w:r>
      <w:r w:rsidRPr="003936CD">
        <w:rPr>
          <w:rFonts w:ascii="Times New Roman" w:hAnsi="Times New Roman" w:cs="Times New Roman"/>
          <w:sz w:val="24"/>
          <w:szCs w:val="24"/>
        </w:rPr>
        <w:t xml:space="preserve"> jours à compter de la date limite fixée pour la remise des offres dans le Dossier d’appel d’offres ; cette offre continuera de nous engager et peut être acceptée à tout moment avant l’expiration de cette période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Si notre offre est acceptée, nous nous engageons à obtenir une garantie de bonne exécution du marché qui fait l’objet de la présente offre, conformément au Dossier d’Appel d’Offres;</w:t>
      </w:r>
    </w:p>
    <w:p w:rsidR="00FE2E95" w:rsidRPr="003936CD" w:rsidRDefault="00FE2E95" w:rsidP="00FE2E95">
      <w:pPr>
        <w:spacing w:after="0" w:line="240" w:lineRule="auto"/>
        <w:ind w:left="360"/>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attestons avoir pris connaissance des Cahiers des Clauses Administratives Particulières (CCAP) et Générales (CCAG) et les acceptons sans réserves ni condition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y compris tous sous-traitants ou fournisseurs intervenant en rapport avec une quelconque partie du marché qui fait l’objet de la présente offre, ne nous trouvons pas dans une situation de conflit d’intérêt définie à la clause 4.1(a) des Instructions aux soumissionnaires;</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y compris tous sous-traitants ou fournisseurs pour l’une quelconque des parties du marché, remplissons toutes les conditions d’admissibilité aux marchés de l'ASECNA et avons la nationalité de pays éligibles en conformité avec la clause 4.2 des Instructions aux soumissionnaires.</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ne participons pas, en qualité de soumissionnaires ou sous-traitant, à plus d’une offre dans le cadre du présent appel d’offres conformément à la clause 4.4 des Instructions aux </w:t>
      </w:r>
      <w:r w:rsidRPr="003936CD">
        <w:rPr>
          <w:rFonts w:ascii="Times New Roman" w:hAnsi="Times New Roman" w:cs="Times New Roman"/>
          <w:sz w:val="24"/>
          <w:szCs w:val="24"/>
        </w:rPr>
        <w:lastRenderedPageBreak/>
        <w:t xml:space="preserve">soumissionnaires, autre que des offres « variantes » présentées conformément à la clause 13 des Instructions aux soumissionnaires;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y compris tous les sous-traitants ou les fournisseurs pour l’une quelconque des parties du marché qui fait l’objet de la présente offre, n’avons pas été exclus par l'ASECNA, et/ou nous ne faisons pas l’objet de sanction de la part de l’Union Africaine, l’Union Européenne ou les Nations-Unies par le moyen de liste d’exclusion établies par ces institutions, conformément aux dispositions de la clause 4.5 des Instructions aux soumissionnaires;</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iCs/>
          <w:sz w:val="24"/>
          <w:szCs w:val="24"/>
        </w:rPr>
      </w:pPr>
      <w:r w:rsidRPr="003936CD">
        <w:rPr>
          <w:rFonts w:ascii="Times New Roman" w:hAnsi="Times New Roman" w:cs="Times New Roman"/>
          <w:iCs/>
          <w:sz w:val="24"/>
          <w:szCs w:val="24"/>
        </w:rPr>
        <w:t>Nous n’avons pas fait l’objet d’un jugement ou ne sommes pas engagés dans une procédure judiciaire susceptible d’aboutir à une situation de faillite ou de perte totale ou partielle du droit d’administrer ou de disposer de nos biens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ne sommes pas une entreprise publique </w:t>
      </w:r>
      <w:r w:rsidRPr="003936CD">
        <w:rPr>
          <w:rFonts w:ascii="Times New Roman" w:hAnsi="Times New Roman" w:cs="Times New Roman"/>
          <w:b/>
          <w:sz w:val="24"/>
          <w:szCs w:val="24"/>
        </w:rPr>
        <w:t>ou</w:t>
      </w:r>
      <w:r w:rsidRPr="003936CD">
        <w:rPr>
          <w:rFonts w:ascii="Times New Roman" w:hAnsi="Times New Roman" w:cs="Times New Roman"/>
          <w:sz w:val="24"/>
          <w:szCs w:val="24"/>
        </w:rPr>
        <w:t xml:space="preserve"> nous satisfaisons aux spécifications de la clause 4.7 des Instructions aux soumissionnaires;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y compris tous les sous-traitants ou les fournisseurs pour l’une quelconque des parties du marché qui fait l’objet de la présente offre, nous nous engageons à fournir toute pièce que l'ASECNA serait amené à demander dans le cadre de ses vérifications, conformément aux dispositions de la clause 4.8 des Instructions aux soumissionnaires;</w:t>
      </w:r>
    </w:p>
    <w:p w:rsidR="00FE2E95" w:rsidRPr="003936CD" w:rsidRDefault="00FE2E95" w:rsidP="00FE2E95">
      <w:pPr>
        <w:spacing w:after="0" w:line="240" w:lineRule="auto"/>
        <w:ind w:left="360"/>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Il est entendu que la présente offre, et votre acceptation écrite de ladite offre figurant dans la notification d’attribution du Marché, que vous nous adresserez tiendra lieu de contrat entre nous, jusqu’à ce qu’un marché officiel soit établi et signé;</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Il est entendu par nous que vous n’êtes pas tenus d’accepter l’offre de moindre coût, ni l’une quelconque des offres que vous pouvez recevoir.</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Nom </w:t>
      </w:r>
      <w:r w:rsidRPr="003936CD">
        <w:rPr>
          <w:rFonts w:ascii="Times New Roman" w:hAnsi="Times New Roman" w:cs="Times New Roman"/>
          <w:sz w:val="24"/>
          <w:szCs w:val="24"/>
          <w:u w:val="single"/>
        </w:rPr>
        <w:tab/>
      </w:r>
      <w:r w:rsidRPr="003936CD">
        <w:rPr>
          <w:rFonts w:ascii="Times New Roman" w:hAnsi="Times New Roman" w:cs="Times New Roman"/>
          <w:sz w:val="24"/>
          <w:szCs w:val="24"/>
        </w:rPr>
        <w:tab/>
        <w:t xml:space="preserve">En tant que </w:t>
      </w:r>
      <w:r w:rsidRPr="003936CD">
        <w:rPr>
          <w:rFonts w:ascii="Times New Roman" w:hAnsi="Times New Roman" w:cs="Times New Roman"/>
          <w:sz w:val="24"/>
          <w:szCs w:val="24"/>
          <w:u w:val="single"/>
        </w:rPr>
        <w:tab/>
      </w:r>
      <w:r w:rsidRPr="003936CD">
        <w:rPr>
          <w:rFonts w:ascii="Times New Roman" w:hAnsi="Times New Roman" w:cs="Times New Roman"/>
          <w:sz w:val="24"/>
          <w:szCs w:val="24"/>
        </w:rPr>
        <w:t xml:space="preserve">_ </w:t>
      </w:r>
    </w:p>
    <w:p w:rsidR="00FE2E95" w:rsidRPr="003936CD" w:rsidRDefault="00DA4AFB" w:rsidP="00FE2E95">
      <w:pPr>
        <w:spacing w:after="0" w:line="240" w:lineRule="auto"/>
        <w:jc w:val="both"/>
        <w:rPr>
          <w:rFonts w:ascii="Times New Roman" w:hAnsi="Times New Roman" w:cs="Times New Roman"/>
          <w:sz w:val="24"/>
          <w:szCs w:val="24"/>
          <w:u w:val="single"/>
        </w:rPr>
      </w:pPr>
      <w:r w:rsidRPr="003936CD">
        <w:rPr>
          <w:rFonts w:ascii="Times New Roman" w:hAnsi="Times New Roman" w:cs="Times New Roman"/>
          <w:sz w:val="24"/>
          <w:szCs w:val="24"/>
        </w:rPr>
        <w:t>Signature</w:t>
      </w:r>
      <w:r w:rsidR="004000CD">
        <w:rPr>
          <w:rFonts w:ascii="Times New Roman" w:hAnsi="Times New Roman" w:cs="Times New Roman"/>
          <w:sz w:val="24"/>
          <w:szCs w:val="24"/>
        </w:rPr>
        <w:t xml:space="preserve"> et cachet du soumissionnaire</w:t>
      </w:r>
      <w:r w:rsidRPr="003936CD">
        <w:rPr>
          <w:rFonts w:ascii="Times New Roman" w:hAnsi="Times New Roman" w:cs="Times New Roman"/>
          <w:sz w:val="24"/>
          <w:szCs w:val="24"/>
        </w:rPr>
        <w:t xml:space="preserve"> </w:t>
      </w:r>
      <w:r w:rsidRPr="003936CD">
        <w:rPr>
          <w:rFonts w:ascii="Times New Roman" w:hAnsi="Times New Roman" w:cs="Times New Roman"/>
          <w:sz w:val="24"/>
          <w:szCs w:val="24"/>
          <w:u w:val="single"/>
        </w:rPr>
        <w:tab/>
      </w:r>
    </w:p>
    <w:p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Dûment habilité à signer l’offre pour et au nom de </w:t>
      </w:r>
      <w:r w:rsidRPr="003936CD">
        <w:rPr>
          <w:rFonts w:ascii="Times New Roman" w:hAnsi="Times New Roman" w:cs="Times New Roman"/>
          <w:sz w:val="24"/>
          <w:szCs w:val="24"/>
          <w:u w:val="single"/>
        </w:rPr>
        <w:tab/>
      </w:r>
    </w:p>
    <w:p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En date du ________________________________ jour de _____</w:t>
      </w:r>
    </w:p>
    <w:p w:rsidR="001C116E" w:rsidRPr="003936CD" w:rsidRDefault="001C116E"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A825D1" w:rsidRDefault="00A825D1" w:rsidP="00613727">
      <w:pPr>
        <w:spacing w:after="0" w:line="240" w:lineRule="auto"/>
        <w:jc w:val="center"/>
        <w:rPr>
          <w:rFonts w:ascii="Times New Roman" w:hAnsi="Times New Roman" w:cs="Times New Roman"/>
          <w:b/>
          <w:i/>
          <w:color w:val="FF0000"/>
          <w:sz w:val="24"/>
          <w:szCs w:val="24"/>
        </w:rPr>
      </w:pPr>
    </w:p>
    <w:p w:rsidR="008524F7" w:rsidRPr="003936CD" w:rsidRDefault="00DA4AFB" w:rsidP="00FE2E95">
      <w:pPr>
        <w:pStyle w:val="Titre3"/>
        <w:spacing w:before="0" w:line="240" w:lineRule="auto"/>
        <w:jc w:val="center"/>
        <w:rPr>
          <w:rFonts w:ascii="Times New Roman" w:hAnsi="Times New Roman" w:cs="Times New Roman"/>
          <w:color w:val="auto"/>
          <w:sz w:val="32"/>
          <w:szCs w:val="32"/>
        </w:rPr>
      </w:pPr>
      <w:bookmarkStart w:id="384" w:name="_Toc345511908"/>
      <w:bookmarkStart w:id="385" w:name="_Toc345512658"/>
      <w:bookmarkStart w:id="386" w:name="_Toc345512789"/>
      <w:bookmarkStart w:id="387" w:name="_Toc345835040"/>
      <w:bookmarkStart w:id="388" w:name="_Toc383610029"/>
      <w:bookmarkStart w:id="389" w:name="_Toc390704350"/>
      <w:r w:rsidRPr="003936CD">
        <w:rPr>
          <w:rFonts w:ascii="Times New Roman" w:hAnsi="Times New Roman" w:cs="Times New Roman"/>
          <w:color w:val="auto"/>
          <w:sz w:val="32"/>
          <w:szCs w:val="32"/>
        </w:rPr>
        <w:lastRenderedPageBreak/>
        <w:t xml:space="preserve">Formulaire n°2, </w:t>
      </w:r>
      <w:bookmarkEnd w:id="384"/>
      <w:bookmarkEnd w:id="385"/>
      <w:bookmarkEnd w:id="386"/>
      <w:bookmarkEnd w:id="387"/>
      <w:bookmarkEnd w:id="388"/>
      <w:r w:rsidRPr="003936CD">
        <w:rPr>
          <w:rFonts w:ascii="Times New Roman" w:hAnsi="Times New Roman" w:cs="Times New Roman"/>
          <w:color w:val="auto"/>
          <w:sz w:val="32"/>
          <w:szCs w:val="32"/>
        </w:rPr>
        <w:t>Formulaire de renseignements sur le Soumissionnaire</w:t>
      </w:r>
      <w:bookmarkEnd w:id="389"/>
    </w:p>
    <w:p w:rsidR="00FE2E95" w:rsidRPr="003936CD" w:rsidRDefault="00FE2E95" w:rsidP="00FE2E95">
      <w:pPr>
        <w:rPr>
          <w:rFonts w:ascii="Times New Roman" w:hAnsi="Times New Roman" w:cs="Times New Roman"/>
        </w:rPr>
      </w:pPr>
    </w:p>
    <w:p w:rsidR="00FE2E95" w:rsidRPr="003936CD" w:rsidRDefault="00DA4AFB" w:rsidP="00FE2E95">
      <w:pPr>
        <w:jc w:val="right"/>
        <w:rPr>
          <w:rFonts w:ascii="Times New Roman" w:hAnsi="Times New Roman" w:cs="Times New Roman"/>
          <w:sz w:val="24"/>
          <w:szCs w:val="24"/>
        </w:rPr>
      </w:pPr>
      <w:r w:rsidRPr="003936CD">
        <w:rPr>
          <w:rFonts w:ascii="Times New Roman" w:hAnsi="Times New Roman" w:cs="Times New Roman"/>
          <w:sz w:val="24"/>
          <w:szCs w:val="24"/>
        </w:rPr>
        <w:t>Date: ______________________</w:t>
      </w:r>
    </w:p>
    <w:p w:rsidR="00FE2E95" w:rsidRPr="003936CD" w:rsidRDefault="00DA4AFB" w:rsidP="00FE2E95">
      <w:pPr>
        <w:ind w:right="72"/>
        <w:jc w:val="right"/>
        <w:rPr>
          <w:rFonts w:ascii="Times New Roman" w:hAnsi="Times New Roman" w:cs="Times New Roman"/>
          <w:sz w:val="24"/>
          <w:szCs w:val="24"/>
        </w:rPr>
      </w:pPr>
      <w:r w:rsidRPr="003936CD">
        <w:rPr>
          <w:rFonts w:ascii="Times New Roman" w:hAnsi="Times New Roman" w:cs="Times New Roman"/>
          <w:sz w:val="24"/>
          <w:szCs w:val="24"/>
        </w:rPr>
        <w:t>AO No.: ___________________</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FE2E95" w:rsidRPr="003936CD" w:rsidTr="00A74753">
        <w:trPr>
          <w:cantSplit/>
          <w:trHeight w:val="440"/>
        </w:trPr>
        <w:tc>
          <w:tcPr>
            <w:tcW w:w="9180" w:type="dxa"/>
            <w:tcBorders>
              <w:bottom w:val="nil"/>
            </w:tcBorders>
          </w:tcPr>
          <w:p w:rsidR="00FE2E95" w:rsidRPr="003936CD" w:rsidRDefault="00FE2E95" w:rsidP="00A74753">
            <w:pPr>
              <w:suppressAutoHyphens/>
              <w:spacing w:before="40" w:after="40"/>
              <w:ind w:left="360" w:hanging="360"/>
              <w:rPr>
                <w:rFonts w:ascii="Times New Roman" w:hAnsi="Times New Roman" w:cs="Times New Roman"/>
                <w:sz w:val="24"/>
                <w:szCs w:val="24"/>
              </w:rPr>
            </w:pPr>
            <w:r w:rsidRPr="003936CD">
              <w:rPr>
                <w:rFonts w:ascii="Times New Roman" w:hAnsi="Times New Roman" w:cs="Times New Roman"/>
                <w:spacing w:val="-2"/>
                <w:sz w:val="24"/>
                <w:szCs w:val="24"/>
              </w:rPr>
              <w:t>1.  Nom du Soumissionnaire</w:t>
            </w:r>
          </w:p>
        </w:tc>
      </w:tr>
      <w:tr w:rsidR="00FE2E95" w:rsidRPr="003936CD" w:rsidTr="00A74753">
        <w:trPr>
          <w:cantSplit/>
          <w:trHeight w:val="674"/>
        </w:trPr>
        <w:tc>
          <w:tcPr>
            <w:tcW w:w="9180" w:type="dxa"/>
            <w:tcBorders>
              <w:left w:val="single" w:sz="4" w:space="0" w:color="auto"/>
            </w:tcBorders>
          </w:tcPr>
          <w:p w:rsidR="00FE2E95" w:rsidRPr="003936CD" w:rsidRDefault="00DA4AFB" w:rsidP="00A74753">
            <w:pPr>
              <w:suppressAutoHyphens/>
              <w:spacing w:before="40" w:after="40"/>
              <w:ind w:left="360" w:hanging="360"/>
              <w:rPr>
                <w:rFonts w:ascii="Times New Roman" w:hAnsi="Times New Roman" w:cs="Times New Roman"/>
                <w:spacing w:val="-2"/>
                <w:sz w:val="24"/>
                <w:szCs w:val="24"/>
              </w:rPr>
            </w:pPr>
            <w:r w:rsidRPr="003936CD">
              <w:rPr>
                <w:rFonts w:ascii="Times New Roman" w:hAnsi="Times New Roman" w:cs="Times New Roman"/>
                <w:spacing w:val="-2"/>
                <w:sz w:val="24"/>
                <w:szCs w:val="24"/>
              </w:rPr>
              <w:t>2.  En cas de groupement, noms de tous les membres</w:t>
            </w:r>
          </w:p>
        </w:tc>
      </w:tr>
      <w:tr w:rsidR="00FE2E95" w:rsidRPr="003936CD" w:rsidTr="00A74753">
        <w:trPr>
          <w:cantSplit/>
          <w:trHeight w:val="674"/>
        </w:trPr>
        <w:tc>
          <w:tcPr>
            <w:tcW w:w="9180" w:type="dxa"/>
            <w:tcBorders>
              <w:left w:val="single" w:sz="4" w:space="0" w:color="auto"/>
            </w:tcBorders>
          </w:tcPr>
          <w:p w:rsidR="00FE2E95" w:rsidRPr="003936CD" w:rsidRDefault="00DA4AFB" w:rsidP="00A74753">
            <w:pPr>
              <w:suppressAutoHyphens/>
              <w:spacing w:before="40" w:after="40"/>
              <w:rPr>
                <w:rFonts w:ascii="Times New Roman" w:hAnsi="Times New Roman" w:cs="Times New Roman"/>
                <w:sz w:val="24"/>
                <w:szCs w:val="24"/>
              </w:rPr>
            </w:pPr>
            <w:r w:rsidRPr="003936CD">
              <w:rPr>
                <w:rFonts w:ascii="Times New Roman" w:hAnsi="Times New Roman" w:cs="Times New Roman"/>
                <w:sz w:val="24"/>
                <w:szCs w:val="24"/>
              </w:rPr>
              <w:t>3.  Pays où le Soumissionnaire est (ou sera) légalement enregistré (inscrit au Registre du Commerce)</w:t>
            </w:r>
            <w:r w:rsidRPr="003936CD">
              <w:rPr>
                <w:rFonts w:ascii="Times New Roman" w:hAnsi="Times New Roman" w:cs="Times New Roman"/>
                <w:spacing w:val="-2"/>
                <w:sz w:val="24"/>
                <w:szCs w:val="24"/>
              </w:rPr>
              <w:t>:</w:t>
            </w:r>
          </w:p>
        </w:tc>
      </w:tr>
      <w:tr w:rsidR="00FE2E95" w:rsidRPr="003936CD" w:rsidTr="00A74753">
        <w:trPr>
          <w:cantSplit/>
          <w:trHeight w:val="674"/>
        </w:trPr>
        <w:tc>
          <w:tcPr>
            <w:tcW w:w="9180" w:type="dxa"/>
            <w:tcBorders>
              <w:left w:val="single" w:sz="4" w:space="0" w:color="auto"/>
            </w:tcBorders>
          </w:tcPr>
          <w:p w:rsidR="00FE2E95" w:rsidRPr="003936CD" w:rsidRDefault="00DA4AFB" w:rsidP="00A74753">
            <w:pPr>
              <w:suppressAutoHyphens/>
              <w:spacing w:before="4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4.  Année d’enregistrement du Soumissionnaire: </w:t>
            </w:r>
          </w:p>
        </w:tc>
      </w:tr>
      <w:tr w:rsidR="00FE2E95" w:rsidRPr="003936CD" w:rsidTr="00A74753">
        <w:trPr>
          <w:cantSplit/>
        </w:trPr>
        <w:tc>
          <w:tcPr>
            <w:tcW w:w="9180" w:type="dxa"/>
            <w:tcBorders>
              <w:left w:val="single" w:sz="4" w:space="0" w:color="auto"/>
            </w:tcBorders>
          </w:tcPr>
          <w:p w:rsidR="00FE2E95" w:rsidRPr="003936CD" w:rsidRDefault="00DA4AFB" w:rsidP="00A74753">
            <w:pPr>
              <w:suppressAutoHyphens/>
              <w:spacing w:before="4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5.  Adresse officielle du Soumissionnaire dans le pays d’enregistrement: </w:t>
            </w:r>
          </w:p>
        </w:tc>
      </w:tr>
      <w:tr w:rsidR="00FE2E95" w:rsidRPr="003936CD" w:rsidTr="00A74753">
        <w:trPr>
          <w:cantSplit/>
        </w:trPr>
        <w:tc>
          <w:tcPr>
            <w:tcW w:w="9180" w:type="dxa"/>
          </w:tcPr>
          <w:p w:rsidR="00FE2E95" w:rsidRPr="003936CD" w:rsidRDefault="00DA4AFB" w:rsidP="00A74753">
            <w:pPr>
              <w:pStyle w:val="Outline"/>
              <w:suppressAutoHyphens/>
              <w:spacing w:before="120" w:after="40"/>
              <w:rPr>
                <w:spacing w:val="-2"/>
                <w:kern w:val="0"/>
                <w:szCs w:val="24"/>
              </w:rPr>
            </w:pPr>
            <w:r w:rsidRPr="003936CD">
              <w:rPr>
                <w:spacing w:val="-2"/>
                <w:kern w:val="0"/>
                <w:szCs w:val="24"/>
              </w:rPr>
              <w:t xml:space="preserve">6.  Renseignement sur le représentant dûment habilité du Soumissionnaire : </w:t>
            </w:r>
          </w:p>
          <w:p w:rsidR="00FE2E95" w:rsidRPr="003936CD" w:rsidRDefault="00DA4AFB" w:rsidP="00A74753">
            <w:pPr>
              <w:pStyle w:val="Outline1"/>
              <w:keepNext w:val="0"/>
              <w:suppressAutoHyphens/>
              <w:spacing w:before="120" w:after="40"/>
              <w:ind w:left="360" w:hanging="360"/>
              <w:rPr>
                <w:spacing w:val="-2"/>
                <w:kern w:val="0"/>
                <w:szCs w:val="24"/>
              </w:rPr>
            </w:pPr>
            <w:r w:rsidRPr="003936CD">
              <w:rPr>
                <w:spacing w:val="-2"/>
                <w:kern w:val="0"/>
                <w:szCs w:val="24"/>
              </w:rPr>
              <w:t xml:space="preserve">     Nom:</w:t>
            </w:r>
          </w:p>
          <w:p w:rsidR="00FE2E95" w:rsidRPr="003936CD" w:rsidRDefault="00DA4AFB" w:rsidP="00A74753">
            <w:pPr>
              <w:suppressAutoHyphens/>
              <w:spacing w:before="12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     Adresse:</w:t>
            </w:r>
          </w:p>
          <w:p w:rsidR="00FE2E95" w:rsidRPr="003936CD" w:rsidRDefault="00DA4AFB" w:rsidP="00A74753">
            <w:pPr>
              <w:suppressAutoHyphens/>
              <w:spacing w:before="12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     Téléphone/Fac-similé:</w:t>
            </w:r>
          </w:p>
          <w:p w:rsidR="00FE2E95" w:rsidRPr="003936CD" w:rsidRDefault="00DA4AFB" w:rsidP="00A74753">
            <w:pPr>
              <w:suppressAutoHyphens/>
              <w:spacing w:before="12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     Adresse électronique:</w:t>
            </w:r>
          </w:p>
        </w:tc>
      </w:tr>
      <w:tr w:rsidR="00FE2E95" w:rsidRPr="003936CD" w:rsidTr="00A74753">
        <w:trPr>
          <w:cantSplit/>
        </w:trPr>
        <w:tc>
          <w:tcPr>
            <w:tcW w:w="9180" w:type="dxa"/>
          </w:tcPr>
          <w:p w:rsidR="00FE2E95" w:rsidRPr="003936CD" w:rsidRDefault="00FE2E95" w:rsidP="00A74753">
            <w:pPr>
              <w:ind w:left="342" w:hanging="342"/>
              <w:rPr>
                <w:rFonts w:ascii="Times New Roman" w:hAnsi="Times New Roman" w:cs="Times New Roman"/>
                <w:sz w:val="24"/>
                <w:szCs w:val="24"/>
              </w:rPr>
            </w:pPr>
            <w:r w:rsidRPr="003936CD">
              <w:rPr>
                <w:rFonts w:ascii="Times New Roman" w:hAnsi="Times New Roman" w:cs="Times New Roman"/>
                <w:sz w:val="24"/>
                <w:szCs w:val="24"/>
              </w:rPr>
              <w:t xml:space="preserve">7. </w:t>
            </w:r>
            <w:r w:rsidRPr="003936CD">
              <w:rPr>
                <w:rFonts w:ascii="Times New Roman" w:hAnsi="Times New Roman" w:cs="Times New Roman"/>
                <w:sz w:val="24"/>
                <w:szCs w:val="24"/>
              </w:rPr>
              <w:tab/>
              <w:t>Ci-joint copies des originaux des documents ci-après:</w:t>
            </w:r>
          </w:p>
          <w:p w:rsidR="00FE2E95" w:rsidRPr="003936CD" w:rsidRDefault="00FE2E95" w:rsidP="00656825">
            <w:pPr>
              <w:pStyle w:val="Paragraphedeliste"/>
              <w:numPr>
                <w:ilvl w:val="0"/>
                <w:numId w:val="86"/>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 xml:space="preserve">Document d’enregistrement, d’inscription ou de constitution de la </w:t>
            </w:r>
            <w:r w:rsidR="00EE55FF" w:rsidRPr="003936CD">
              <w:rPr>
                <w:rFonts w:ascii="Times New Roman" w:hAnsi="Times New Roman" w:cs="Times New Roman"/>
                <w:sz w:val="24"/>
                <w:szCs w:val="24"/>
              </w:rPr>
              <w:t xml:space="preserve">société </w:t>
            </w:r>
            <w:r w:rsidRPr="003936CD">
              <w:rPr>
                <w:rFonts w:ascii="Times New Roman" w:hAnsi="Times New Roman" w:cs="Times New Roman"/>
                <w:sz w:val="24"/>
                <w:szCs w:val="24"/>
              </w:rPr>
              <w:t>nommée en 1 ci-dessus, en conformité avec les clauses 4.2 et 4.3 des IS</w:t>
            </w:r>
          </w:p>
          <w:p w:rsidR="00FE2E95" w:rsidRPr="003936CD" w:rsidRDefault="00FE2E95" w:rsidP="00656825">
            <w:pPr>
              <w:pStyle w:val="Paragraphedeliste"/>
              <w:numPr>
                <w:ilvl w:val="0"/>
                <w:numId w:val="86"/>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En cas de groupement, lettre d’intention de constituer un groupement, ou accord de groupement, en conformité avec la clause 4.</w:t>
            </w:r>
            <w:r w:rsidR="00DA4AFB" w:rsidRPr="003936CD">
              <w:rPr>
                <w:rFonts w:ascii="Times New Roman" w:hAnsi="Times New Roman" w:cs="Times New Roman"/>
                <w:sz w:val="24"/>
                <w:szCs w:val="24"/>
              </w:rPr>
              <w:t>6 des IS</w:t>
            </w:r>
            <w:r w:rsidR="00DA4AFB" w:rsidRPr="003936CD">
              <w:rPr>
                <w:rFonts w:ascii="Times New Roman" w:hAnsi="Times New Roman" w:cs="Times New Roman"/>
                <w:spacing w:val="-2"/>
                <w:sz w:val="24"/>
                <w:szCs w:val="24"/>
              </w:rPr>
              <w:t>.</w:t>
            </w:r>
            <w:r w:rsidR="00FA56E5">
              <w:rPr>
                <w:rFonts w:ascii="Times New Roman" w:hAnsi="Times New Roman" w:cs="Times New Roman"/>
                <w:spacing w:val="-2"/>
                <w:sz w:val="24"/>
                <w:szCs w:val="24"/>
              </w:rPr>
              <w:t xml:space="preserve"> Non appliqué</w:t>
            </w:r>
          </w:p>
          <w:p w:rsidR="00FE2E95" w:rsidRPr="003936CD" w:rsidRDefault="00DA4AFB" w:rsidP="00656825">
            <w:pPr>
              <w:pStyle w:val="Paragraphedeliste"/>
              <w:numPr>
                <w:ilvl w:val="0"/>
                <w:numId w:val="86"/>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Dans le cas d’une entreprise publique, documents établissant qu’elle est juridiquement et financièrement autonome, et administrée selon les règles du droit commercial, en conformité avec la clause 4.7 des IS</w:t>
            </w:r>
            <w:r w:rsidRPr="003936CD">
              <w:rPr>
                <w:rFonts w:ascii="Times New Roman" w:hAnsi="Times New Roman" w:cs="Times New Roman"/>
                <w:spacing w:val="-2"/>
                <w:sz w:val="24"/>
                <w:szCs w:val="24"/>
              </w:rPr>
              <w:t>.</w:t>
            </w:r>
          </w:p>
        </w:tc>
      </w:tr>
    </w:tbl>
    <w:p w:rsidR="00FE2E95" w:rsidRPr="003936CD" w:rsidRDefault="00FE2E95" w:rsidP="00FE2E95">
      <w:pPr>
        <w:pStyle w:val="TM1"/>
        <w:rPr>
          <w:rFonts w:cs="Times New Roman"/>
        </w:rPr>
      </w:pPr>
    </w:p>
    <w:p w:rsidR="002430FE" w:rsidRDefault="00FE2E95" w:rsidP="00FE2E95">
      <w:pPr>
        <w:rPr>
          <w:rFonts w:ascii="Times New Roman" w:hAnsi="Times New Roman" w:cs="Times New Roman"/>
          <w:sz w:val="24"/>
          <w:szCs w:val="24"/>
        </w:rPr>
      </w:pPr>
      <w:r w:rsidRPr="003936CD">
        <w:rPr>
          <w:rFonts w:ascii="Times New Roman" w:hAnsi="Times New Roman" w:cs="Times New Roman"/>
          <w:sz w:val="24"/>
          <w:szCs w:val="24"/>
        </w:rPr>
        <w:t xml:space="preserve">NB : En cas de groupement, tous les membres du groupement doivent fournir les renseignements ci </w:t>
      </w:r>
      <w:r w:rsidR="00FA56E5" w:rsidRPr="003936CD">
        <w:rPr>
          <w:rFonts w:ascii="Times New Roman" w:hAnsi="Times New Roman" w:cs="Times New Roman"/>
          <w:sz w:val="24"/>
          <w:szCs w:val="24"/>
        </w:rPr>
        <w:t>avant.</w:t>
      </w:r>
      <w:r w:rsidR="00FA56E5">
        <w:rPr>
          <w:rFonts w:ascii="Times New Roman" w:hAnsi="Times New Roman" w:cs="Times New Roman"/>
          <w:sz w:val="24"/>
          <w:szCs w:val="24"/>
        </w:rPr>
        <w:t xml:space="preserve"> </w:t>
      </w:r>
    </w:p>
    <w:p w:rsidR="002430FE" w:rsidRDefault="002430FE">
      <w:pPr>
        <w:rPr>
          <w:rFonts w:ascii="Times New Roman" w:hAnsi="Times New Roman" w:cs="Times New Roman"/>
          <w:sz w:val="24"/>
          <w:szCs w:val="24"/>
        </w:rPr>
      </w:pPr>
      <w:r>
        <w:rPr>
          <w:rFonts w:ascii="Times New Roman" w:hAnsi="Times New Roman" w:cs="Times New Roman"/>
          <w:sz w:val="24"/>
          <w:szCs w:val="24"/>
        </w:rPr>
        <w:br w:type="page"/>
      </w:r>
    </w:p>
    <w:p w:rsidR="002430FE" w:rsidRPr="003936CD" w:rsidRDefault="002430FE" w:rsidP="002430FE">
      <w:pPr>
        <w:pStyle w:val="Titre3"/>
        <w:spacing w:before="120" w:after="240"/>
        <w:jc w:val="center"/>
        <w:rPr>
          <w:rFonts w:ascii="Times New Roman" w:hAnsi="Times New Roman" w:cs="Times New Roman"/>
          <w:color w:val="auto"/>
          <w:sz w:val="32"/>
          <w:szCs w:val="32"/>
        </w:rPr>
      </w:pPr>
      <w:r w:rsidRPr="003936CD">
        <w:rPr>
          <w:rFonts w:ascii="Times New Roman" w:hAnsi="Times New Roman" w:cs="Times New Roman"/>
          <w:color w:val="auto"/>
          <w:sz w:val="32"/>
          <w:szCs w:val="32"/>
        </w:rPr>
        <w:lastRenderedPageBreak/>
        <w:t xml:space="preserve">Formulaire n°3, </w:t>
      </w:r>
      <w:r>
        <w:rPr>
          <w:rFonts w:ascii="Times New Roman" w:hAnsi="Times New Roman" w:cs="Times New Roman"/>
          <w:color w:val="auto"/>
          <w:sz w:val="32"/>
          <w:szCs w:val="32"/>
        </w:rPr>
        <w:t>Devis estimatif</w:t>
      </w:r>
      <w:r w:rsidRPr="003936CD">
        <w:rPr>
          <w:rFonts w:ascii="Times New Roman" w:hAnsi="Times New Roman" w:cs="Times New Roman"/>
          <w:color w:val="auto"/>
          <w:sz w:val="32"/>
          <w:szCs w:val="32"/>
        </w:rPr>
        <w:t xml:space="preserve"> des </w:t>
      </w:r>
      <w:r w:rsidR="00F84A4E">
        <w:rPr>
          <w:rFonts w:ascii="Times New Roman" w:hAnsi="Times New Roman" w:cs="Times New Roman"/>
          <w:color w:val="auto"/>
          <w:sz w:val="32"/>
          <w:szCs w:val="32"/>
        </w:rPr>
        <w:t>services</w:t>
      </w:r>
    </w:p>
    <w:p w:rsidR="002430FE" w:rsidRPr="00B62943" w:rsidRDefault="002430FE" w:rsidP="002430FE">
      <w:pPr>
        <w:tabs>
          <w:tab w:val="right" w:pos="9000"/>
        </w:tabs>
        <w:ind w:left="4320" w:firstLine="720"/>
        <w:rPr>
          <w:rFonts w:ascii="Times New Roman" w:hAnsi="Times New Roman" w:cs="Times New Roman"/>
          <w:sz w:val="24"/>
          <w:szCs w:val="24"/>
          <w:lang w:val="en-GB"/>
        </w:rPr>
      </w:pPr>
      <w:r w:rsidRPr="00B62943">
        <w:rPr>
          <w:rFonts w:ascii="Times New Roman" w:hAnsi="Times New Roman" w:cs="Times New Roman"/>
          <w:sz w:val="24"/>
          <w:szCs w:val="24"/>
          <w:lang w:val="en-GB"/>
        </w:rPr>
        <w:t xml:space="preserve">Date : </w:t>
      </w:r>
      <w:r w:rsidRPr="00B62943">
        <w:rPr>
          <w:rFonts w:ascii="Times New Roman" w:hAnsi="Times New Roman" w:cs="Times New Roman"/>
          <w:sz w:val="24"/>
          <w:szCs w:val="24"/>
          <w:u w:val="single"/>
          <w:lang w:val="en-GB"/>
        </w:rPr>
        <w:tab/>
      </w:r>
    </w:p>
    <w:p w:rsidR="002430FE" w:rsidRPr="00B62943" w:rsidRDefault="002430FE" w:rsidP="002430FE">
      <w:pPr>
        <w:tabs>
          <w:tab w:val="right" w:pos="9000"/>
        </w:tabs>
        <w:ind w:left="4320" w:firstLine="720"/>
        <w:rPr>
          <w:rFonts w:ascii="Times New Roman" w:hAnsi="Times New Roman" w:cs="Times New Roman"/>
          <w:sz w:val="24"/>
          <w:szCs w:val="24"/>
          <w:lang w:val="en-GB"/>
        </w:rPr>
      </w:pPr>
      <w:r w:rsidRPr="00B62943">
        <w:rPr>
          <w:rFonts w:ascii="Times New Roman" w:hAnsi="Times New Roman" w:cs="Times New Roman"/>
          <w:sz w:val="24"/>
          <w:szCs w:val="24"/>
          <w:lang w:val="en-GB"/>
        </w:rPr>
        <w:t xml:space="preserve">AO No. : </w:t>
      </w:r>
      <w:r w:rsidRPr="00B62943">
        <w:rPr>
          <w:rFonts w:ascii="Times New Roman" w:hAnsi="Times New Roman" w:cs="Times New Roman"/>
          <w:sz w:val="24"/>
          <w:szCs w:val="24"/>
          <w:u w:val="single"/>
          <w:lang w:val="en-GB"/>
        </w:rPr>
        <w:tab/>
      </w:r>
    </w:p>
    <w:p w:rsidR="002430FE" w:rsidRPr="00B62943" w:rsidRDefault="002430FE" w:rsidP="002430FE">
      <w:pPr>
        <w:tabs>
          <w:tab w:val="right" w:pos="9000"/>
        </w:tabs>
        <w:ind w:left="4320" w:firstLine="720"/>
        <w:rPr>
          <w:rFonts w:ascii="Times New Roman" w:hAnsi="Times New Roman" w:cs="Times New Roman"/>
          <w:sz w:val="24"/>
          <w:szCs w:val="24"/>
          <w:lang w:val="en-GB"/>
        </w:rPr>
      </w:pPr>
      <w:proofErr w:type="spellStart"/>
      <w:r w:rsidRPr="00B62943">
        <w:rPr>
          <w:rFonts w:ascii="Times New Roman" w:hAnsi="Times New Roman" w:cs="Times New Roman"/>
          <w:sz w:val="24"/>
          <w:szCs w:val="24"/>
          <w:lang w:val="en-GB"/>
        </w:rPr>
        <w:t>Variante</w:t>
      </w:r>
      <w:proofErr w:type="spellEnd"/>
      <w:r w:rsidRPr="00B62943">
        <w:rPr>
          <w:rFonts w:ascii="Times New Roman" w:hAnsi="Times New Roman" w:cs="Times New Roman"/>
          <w:sz w:val="24"/>
          <w:szCs w:val="24"/>
          <w:lang w:val="en-GB"/>
        </w:rPr>
        <w:t xml:space="preserve"> No. : </w:t>
      </w:r>
      <w:r w:rsidRPr="00B62943">
        <w:rPr>
          <w:rFonts w:ascii="Times New Roman" w:hAnsi="Times New Roman" w:cs="Times New Roman"/>
          <w:sz w:val="24"/>
          <w:szCs w:val="24"/>
          <w:u w:val="single"/>
          <w:lang w:val="en-GB"/>
        </w:rPr>
        <w:tab/>
      </w:r>
    </w:p>
    <w:p w:rsidR="002430FE" w:rsidRDefault="002430FE" w:rsidP="002430FE">
      <w:pPr>
        <w:rPr>
          <w:rFonts w:ascii="Times New Roman" w:hAnsi="Times New Roman" w:cs="Times New Roman"/>
          <w:sz w:val="24"/>
        </w:rPr>
      </w:pPr>
      <w:r w:rsidRPr="003936CD">
        <w:rPr>
          <w:rFonts w:ascii="Times New Roman" w:hAnsi="Times New Roman" w:cs="Times New Roman"/>
          <w:sz w:val="24"/>
          <w:szCs w:val="24"/>
        </w:rPr>
        <w:t xml:space="preserve">Nom du soumissionnaire: </w:t>
      </w:r>
      <w:r w:rsidRPr="003936CD">
        <w:rPr>
          <w:rFonts w:ascii="Times New Roman" w:hAnsi="Times New Roman" w:cs="Times New Roman"/>
          <w:sz w:val="24"/>
        </w:rPr>
        <w:t>[</w:t>
      </w:r>
      <w:r w:rsidRPr="003936CD">
        <w:rPr>
          <w:rFonts w:ascii="Times New Roman" w:hAnsi="Times New Roman" w:cs="Times New Roman"/>
          <w:b/>
          <w:sz w:val="24"/>
        </w:rPr>
        <w:t xml:space="preserve">Dénomination exacte </w:t>
      </w:r>
      <w:r w:rsidRPr="003936CD">
        <w:rPr>
          <w:rFonts w:ascii="Times New Roman" w:hAnsi="Times New Roman" w:cs="Times New Roman"/>
          <w:sz w:val="24"/>
        </w:rPr>
        <w:t>du soumissionnaire]</w:t>
      </w:r>
    </w:p>
    <w:p w:rsidR="00655B97" w:rsidRPr="00036BD7" w:rsidRDefault="00655B97" w:rsidP="00036BD7">
      <w:pPr>
        <w:pStyle w:val="Paragraphedeliste"/>
        <w:ind w:left="426"/>
        <w:jc w:val="both"/>
        <w:rPr>
          <w:rFonts w:ascii="Arial" w:hAnsi="Arial" w:cs="Arial"/>
          <w:b/>
          <w:caps/>
          <w:sz w:val="20"/>
          <w:szCs w:val="20"/>
        </w:rPr>
      </w:pPr>
    </w:p>
    <w:tbl>
      <w:tblPr>
        <w:tblStyle w:val="Grilledutableau"/>
        <w:tblW w:w="9533" w:type="dxa"/>
        <w:tblInd w:w="426" w:type="dxa"/>
        <w:tblLook w:val="04A0" w:firstRow="1" w:lastRow="0" w:firstColumn="1" w:lastColumn="0" w:noHBand="0" w:noVBand="1"/>
      </w:tblPr>
      <w:tblGrid>
        <w:gridCol w:w="562"/>
        <w:gridCol w:w="3822"/>
        <w:gridCol w:w="1139"/>
        <w:gridCol w:w="1276"/>
        <w:gridCol w:w="992"/>
        <w:gridCol w:w="1742"/>
      </w:tblGrid>
      <w:tr w:rsidR="008D5E91" w:rsidRPr="002B7408" w:rsidTr="008D5E91">
        <w:tc>
          <w:tcPr>
            <w:tcW w:w="562" w:type="dxa"/>
          </w:tcPr>
          <w:p w:rsidR="008D5E91" w:rsidRPr="002B7408" w:rsidRDefault="008D5E91" w:rsidP="00D730BA">
            <w:pPr>
              <w:pStyle w:val="Paragraphedeliste"/>
              <w:ind w:left="0"/>
              <w:jc w:val="center"/>
              <w:rPr>
                <w:rFonts w:ascii="Arial" w:hAnsi="Arial" w:cs="Arial"/>
                <w:b/>
                <w:i/>
                <w:iCs/>
                <w:sz w:val="20"/>
                <w:szCs w:val="20"/>
              </w:rPr>
            </w:pPr>
            <w:r w:rsidRPr="002B7408">
              <w:rPr>
                <w:rFonts w:ascii="Arial" w:hAnsi="Arial" w:cs="Arial"/>
                <w:b/>
                <w:i/>
                <w:iCs/>
                <w:sz w:val="20"/>
                <w:szCs w:val="20"/>
              </w:rPr>
              <w:t>No</w:t>
            </w:r>
          </w:p>
        </w:tc>
        <w:tc>
          <w:tcPr>
            <w:tcW w:w="3822" w:type="dxa"/>
          </w:tcPr>
          <w:p w:rsidR="008D5E91" w:rsidRPr="002B7408" w:rsidRDefault="008D5E91" w:rsidP="00D730BA">
            <w:pPr>
              <w:pStyle w:val="Paragraphedeliste"/>
              <w:ind w:left="0"/>
              <w:jc w:val="center"/>
              <w:rPr>
                <w:rFonts w:ascii="Arial" w:hAnsi="Arial" w:cs="Arial"/>
                <w:b/>
                <w:i/>
                <w:iCs/>
                <w:sz w:val="20"/>
                <w:szCs w:val="20"/>
              </w:rPr>
            </w:pPr>
            <w:r w:rsidRPr="002B7408">
              <w:rPr>
                <w:rFonts w:ascii="Arial" w:hAnsi="Arial" w:cs="Arial"/>
                <w:b/>
                <w:i/>
                <w:iCs/>
                <w:sz w:val="20"/>
                <w:szCs w:val="20"/>
              </w:rPr>
              <w:t>Désignation</w:t>
            </w:r>
          </w:p>
        </w:tc>
        <w:tc>
          <w:tcPr>
            <w:tcW w:w="1139" w:type="dxa"/>
          </w:tcPr>
          <w:p w:rsidR="008D5E91" w:rsidRPr="002B7408" w:rsidRDefault="009D31AE" w:rsidP="00D730BA">
            <w:pPr>
              <w:pStyle w:val="Paragraphedeliste"/>
              <w:ind w:left="0"/>
              <w:jc w:val="center"/>
              <w:rPr>
                <w:rFonts w:ascii="Arial" w:hAnsi="Arial" w:cs="Arial"/>
                <w:b/>
                <w:i/>
                <w:iCs/>
                <w:sz w:val="20"/>
                <w:szCs w:val="20"/>
              </w:rPr>
            </w:pPr>
            <w:r>
              <w:rPr>
                <w:rFonts w:ascii="Arial" w:hAnsi="Arial" w:cs="Arial"/>
                <w:b/>
                <w:i/>
                <w:iCs/>
                <w:sz w:val="20"/>
                <w:szCs w:val="20"/>
              </w:rPr>
              <w:t>Mois</w:t>
            </w:r>
          </w:p>
        </w:tc>
        <w:tc>
          <w:tcPr>
            <w:tcW w:w="1276" w:type="dxa"/>
          </w:tcPr>
          <w:p w:rsidR="008D5E91" w:rsidRPr="002B7408" w:rsidRDefault="008D5E91" w:rsidP="00D730BA">
            <w:pPr>
              <w:pStyle w:val="Paragraphedeliste"/>
              <w:ind w:left="0"/>
              <w:jc w:val="center"/>
              <w:rPr>
                <w:rFonts w:ascii="Arial" w:hAnsi="Arial" w:cs="Arial"/>
                <w:b/>
                <w:i/>
                <w:iCs/>
                <w:sz w:val="20"/>
                <w:szCs w:val="20"/>
              </w:rPr>
            </w:pPr>
            <w:r w:rsidRPr="002B7408">
              <w:rPr>
                <w:rFonts w:ascii="Arial" w:hAnsi="Arial" w:cs="Arial"/>
                <w:b/>
                <w:i/>
                <w:iCs/>
                <w:sz w:val="20"/>
                <w:szCs w:val="20"/>
              </w:rPr>
              <w:t>quantité</w:t>
            </w:r>
          </w:p>
        </w:tc>
        <w:tc>
          <w:tcPr>
            <w:tcW w:w="992" w:type="dxa"/>
          </w:tcPr>
          <w:p w:rsidR="008D5E91" w:rsidRPr="002B7408" w:rsidRDefault="008D5E91" w:rsidP="00D730BA">
            <w:pPr>
              <w:pStyle w:val="Paragraphedeliste"/>
              <w:ind w:left="0"/>
              <w:jc w:val="center"/>
              <w:rPr>
                <w:rFonts w:ascii="Arial" w:hAnsi="Arial" w:cs="Arial"/>
                <w:b/>
                <w:i/>
                <w:iCs/>
                <w:sz w:val="20"/>
                <w:szCs w:val="20"/>
              </w:rPr>
            </w:pPr>
            <w:r w:rsidRPr="002B7408">
              <w:rPr>
                <w:rFonts w:ascii="Arial" w:hAnsi="Arial" w:cs="Arial"/>
                <w:b/>
                <w:i/>
                <w:iCs/>
                <w:sz w:val="20"/>
                <w:szCs w:val="20"/>
              </w:rPr>
              <w:t>PU</w:t>
            </w:r>
          </w:p>
        </w:tc>
        <w:tc>
          <w:tcPr>
            <w:tcW w:w="1742" w:type="dxa"/>
          </w:tcPr>
          <w:p w:rsidR="008D5E91" w:rsidRPr="002B7408" w:rsidRDefault="008D5E91" w:rsidP="00D730BA">
            <w:pPr>
              <w:pStyle w:val="Paragraphedeliste"/>
              <w:ind w:left="0"/>
              <w:jc w:val="center"/>
              <w:rPr>
                <w:rFonts w:ascii="Arial" w:hAnsi="Arial" w:cs="Arial"/>
                <w:b/>
                <w:i/>
                <w:iCs/>
                <w:sz w:val="20"/>
                <w:szCs w:val="20"/>
              </w:rPr>
            </w:pPr>
            <w:r w:rsidRPr="002B7408">
              <w:rPr>
                <w:rFonts w:ascii="Arial" w:hAnsi="Arial" w:cs="Arial"/>
                <w:b/>
                <w:i/>
                <w:iCs/>
                <w:sz w:val="20"/>
                <w:szCs w:val="20"/>
              </w:rPr>
              <w:t>Montant</w:t>
            </w:r>
          </w:p>
        </w:tc>
      </w:tr>
      <w:tr w:rsidR="008D5E91" w:rsidRPr="002B7408" w:rsidTr="008D5E91">
        <w:tc>
          <w:tcPr>
            <w:tcW w:w="562" w:type="dxa"/>
          </w:tcPr>
          <w:p w:rsidR="008D5E91" w:rsidRPr="002B7408" w:rsidRDefault="008D5E91" w:rsidP="002430FE">
            <w:pPr>
              <w:pStyle w:val="Paragraphedeliste"/>
              <w:ind w:left="0"/>
              <w:jc w:val="both"/>
              <w:rPr>
                <w:rFonts w:ascii="Arial" w:hAnsi="Arial" w:cs="Arial"/>
                <w:i/>
                <w:iCs/>
                <w:sz w:val="20"/>
                <w:szCs w:val="20"/>
              </w:rPr>
            </w:pPr>
            <w:r w:rsidRPr="002B7408">
              <w:rPr>
                <w:rFonts w:ascii="Arial" w:hAnsi="Arial" w:cs="Arial"/>
                <w:i/>
                <w:iCs/>
                <w:sz w:val="20"/>
                <w:szCs w:val="20"/>
              </w:rPr>
              <w:t>1</w:t>
            </w:r>
          </w:p>
        </w:tc>
        <w:tc>
          <w:tcPr>
            <w:tcW w:w="3822" w:type="dxa"/>
          </w:tcPr>
          <w:p w:rsidR="008D5E91" w:rsidRPr="002B7408" w:rsidRDefault="0036156B" w:rsidP="0036156B">
            <w:pPr>
              <w:shd w:val="clear" w:color="auto" w:fill="FFFFFF"/>
              <w:jc w:val="both"/>
              <w:rPr>
                <w:rFonts w:ascii="Arial" w:hAnsi="Arial" w:cs="Arial"/>
                <w:i/>
                <w:iCs/>
                <w:sz w:val="20"/>
                <w:szCs w:val="20"/>
              </w:rPr>
            </w:pPr>
            <w:r w:rsidRPr="002B7408">
              <w:rPr>
                <w:rFonts w:ascii="Arial" w:hAnsi="Arial"/>
              </w:rPr>
              <w:t xml:space="preserve">Deux (02) </w:t>
            </w:r>
            <w:r w:rsidR="008D5E91" w:rsidRPr="002B7408">
              <w:rPr>
                <w:rFonts w:ascii="Arial" w:hAnsi="Arial" w:cs="Arial"/>
                <w:i/>
                <w:iCs/>
                <w:sz w:val="20"/>
                <w:szCs w:val="20"/>
              </w:rPr>
              <w:t xml:space="preserve">bus </w:t>
            </w:r>
            <w:r w:rsidRPr="002B7408">
              <w:rPr>
                <w:rFonts w:ascii="Arial" w:hAnsi="Arial"/>
              </w:rPr>
              <w:t xml:space="preserve">de  30 à 35  places climatisés en </w:t>
            </w:r>
            <w:r w:rsidR="008D5E91" w:rsidRPr="002B7408">
              <w:rPr>
                <w:rFonts w:ascii="Arial" w:hAnsi="Arial" w:cs="Arial"/>
                <w:i/>
                <w:iCs/>
                <w:sz w:val="20"/>
                <w:szCs w:val="20"/>
              </w:rPr>
              <w:t xml:space="preserve">état neuf, airbags, vitre électrique, central </w:t>
            </w:r>
            <w:proofErr w:type="spellStart"/>
            <w:r w:rsidR="008D5E91" w:rsidRPr="002B7408">
              <w:rPr>
                <w:rFonts w:ascii="Arial" w:hAnsi="Arial" w:cs="Arial"/>
                <w:i/>
                <w:iCs/>
                <w:sz w:val="20"/>
                <w:szCs w:val="20"/>
              </w:rPr>
              <w:t>loc</w:t>
            </w:r>
            <w:proofErr w:type="spellEnd"/>
            <w:r w:rsidR="008D5E91" w:rsidRPr="002B7408">
              <w:rPr>
                <w:rFonts w:ascii="Arial" w:hAnsi="Arial" w:cs="Arial"/>
                <w:i/>
                <w:iCs/>
                <w:sz w:val="20"/>
                <w:szCs w:val="20"/>
              </w:rPr>
              <w:t xml:space="preserve">, </w:t>
            </w:r>
            <w:proofErr w:type="spellStart"/>
            <w:r w:rsidR="008D5E91" w:rsidRPr="002B7408">
              <w:rPr>
                <w:rFonts w:ascii="Arial" w:hAnsi="Arial" w:cs="Arial"/>
                <w:i/>
                <w:iCs/>
                <w:sz w:val="20"/>
                <w:szCs w:val="20"/>
              </w:rPr>
              <w:t>etc</w:t>
            </w:r>
            <w:proofErr w:type="spellEnd"/>
          </w:p>
        </w:tc>
        <w:tc>
          <w:tcPr>
            <w:tcW w:w="1139" w:type="dxa"/>
          </w:tcPr>
          <w:p w:rsidR="008D5E91" w:rsidRPr="002B7408" w:rsidRDefault="009D31AE" w:rsidP="0023166D">
            <w:pPr>
              <w:pStyle w:val="Paragraphedeliste"/>
              <w:ind w:left="0"/>
              <w:jc w:val="center"/>
              <w:rPr>
                <w:rFonts w:ascii="Arial" w:hAnsi="Arial" w:cs="Arial"/>
                <w:i/>
                <w:iCs/>
                <w:sz w:val="20"/>
                <w:szCs w:val="20"/>
              </w:rPr>
            </w:pPr>
            <w:r>
              <w:rPr>
                <w:rFonts w:ascii="Arial" w:hAnsi="Arial" w:cs="Arial"/>
                <w:i/>
                <w:iCs/>
                <w:sz w:val="20"/>
                <w:szCs w:val="20"/>
              </w:rPr>
              <w:t>12</w:t>
            </w:r>
          </w:p>
        </w:tc>
        <w:tc>
          <w:tcPr>
            <w:tcW w:w="1276" w:type="dxa"/>
          </w:tcPr>
          <w:p w:rsidR="008D5E91" w:rsidRPr="002B7408" w:rsidRDefault="008D5E91" w:rsidP="0023166D">
            <w:pPr>
              <w:pStyle w:val="Paragraphedeliste"/>
              <w:ind w:left="0"/>
              <w:jc w:val="center"/>
              <w:rPr>
                <w:rFonts w:ascii="Arial" w:hAnsi="Arial" w:cs="Arial"/>
                <w:i/>
                <w:iCs/>
                <w:sz w:val="20"/>
                <w:szCs w:val="20"/>
              </w:rPr>
            </w:pPr>
            <w:r w:rsidRPr="002B7408">
              <w:rPr>
                <w:rFonts w:ascii="Arial" w:hAnsi="Arial" w:cs="Arial"/>
                <w:i/>
                <w:iCs/>
                <w:sz w:val="20"/>
                <w:szCs w:val="20"/>
              </w:rPr>
              <w:t>2</w:t>
            </w:r>
          </w:p>
        </w:tc>
        <w:tc>
          <w:tcPr>
            <w:tcW w:w="992" w:type="dxa"/>
          </w:tcPr>
          <w:p w:rsidR="008D5E91" w:rsidRPr="002B7408" w:rsidRDefault="008D5E91" w:rsidP="002430FE">
            <w:pPr>
              <w:pStyle w:val="Paragraphedeliste"/>
              <w:ind w:left="0"/>
              <w:jc w:val="both"/>
              <w:rPr>
                <w:rFonts w:ascii="Arial" w:hAnsi="Arial" w:cs="Arial"/>
                <w:i/>
                <w:iCs/>
                <w:sz w:val="20"/>
                <w:szCs w:val="20"/>
              </w:rPr>
            </w:pPr>
          </w:p>
        </w:tc>
        <w:tc>
          <w:tcPr>
            <w:tcW w:w="1742" w:type="dxa"/>
          </w:tcPr>
          <w:p w:rsidR="008D5E91" w:rsidRPr="002B7408" w:rsidRDefault="008D5E91" w:rsidP="002430FE">
            <w:pPr>
              <w:pStyle w:val="Paragraphedeliste"/>
              <w:ind w:left="0"/>
              <w:jc w:val="both"/>
              <w:rPr>
                <w:rFonts w:ascii="Arial" w:hAnsi="Arial" w:cs="Arial"/>
                <w:i/>
                <w:iCs/>
                <w:sz w:val="20"/>
                <w:szCs w:val="20"/>
              </w:rPr>
            </w:pPr>
          </w:p>
        </w:tc>
      </w:tr>
      <w:tr w:rsidR="008D5E91" w:rsidRPr="002B7408" w:rsidTr="008D5E91">
        <w:tc>
          <w:tcPr>
            <w:tcW w:w="562" w:type="dxa"/>
          </w:tcPr>
          <w:p w:rsidR="008D5E91" w:rsidRPr="002B7408" w:rsidRDefault="008D5E91" w:rsidP="00BC573C">
            <w:pPr>
              <w:pStyle w:val="Paragraphedeliste"/>
              <w:ind w:left="0"/>
              <w:jc w:val="both"/>
              <w:rPr>
                <w:rFonts w:ascii="Arial" w:hAnsi="Arial" w:cs="Arial"/>
                <w:i/>
                <w:iCs/>
                <w:sz w:val="20"/>
                <w:szCs w:val="20"/>
              </w:rPr>
            </w:pPr>
          </w:p>
        </w:tc>
        <w:tc>
          <w:tcPr>
            <w:tcW w:w="3822" w:type="dxa"/>
          </w:tcPr>
          <w:p w:rsidR="008D5E91" w:rsidRPr="002B7408" w:rsidRDefault="008D5E91" w:rsidP="00BC573C">
            <w:pPr>
              <w:pStyle w:val="Paragraphedeliste"/>
              <w:ind w:left="0"/>
              <w:jc w:val="both"/>
              <w:rPr>
                <w:rFonts w:ascii="Arial" w:hAnsi="Arial" w:cs="Arial"/>
                <w:i/>
                <w:iCs/>
                <w:sz w:val="20"/>
                <w:szCs w:val="20"/>
              </w:rPr>
            </w:pPr>
            <w:r w:rsidRPr="002B7408">
              <w:rPr>
                <w:rFonts w:ascii="Arial" w:hAnsi="Arial" w:cs="Arial"/>
                <w:i/>
                <w:iCs/>
                <w:sz w:val="20"/>
                <w:szCs w:val="20"/>
              </w:rPr>
              <w:t>Montant total</w:t>
            </w:r>
          </w:p>
        </w:tc>
        <w:tc>
          <w:tcPr>
            <w:tcW w:w="1139" w:type="dxa"/>
          </w:tcPr>
          <w:p w:rsidR="008D5E91" w:rsidRPr="002B7408" w:rsidRDefault="008D5E91" w:rsidP="00BC573C">
            <w:pPr>
              <w:pStyle w:val="Paragraphedeliste"/>
              <w:ind w:left="0"/>
              <w:jc w:val="center"/>
              <w:rPr>
                <w:rFonts w:ascii="Arial" w:hAnsi="Arial" w:cs="Arial"/>
                <w:i/>
                <w:iCs/>
                <w:sz w:val="20"/>
                <w:szCs w:val="20"/>
              </w:rPr>
            </w:pPr>
          </w:p>
        </w:tc>
        <w:tc>
          <w:tcPr>
            <w:tcW w:w="1276" w:type="dxa"/>
          </w:tcPr>
          <w:p w:rsidR="008D5E91" w:rsidRPr="002B7408" w:rsidRDefault="008D5E91" w:rsidP="00BC573C">
            <w:pPr>
              <w:pStyle w:val="Paragraphedeliste"/>
              <w:ind w:left="0"/>
              <w:jc w:val="center"/>
              <w:rPr>
                <w:rFonts w:ascii="Arial" w:hAnsi="Arial" w:cs="Arial"/>
                <w:i/>
                <w:iCs/>
                <w:sz w:val="20"/>
                <w:szCs w:val="20"/>
              </w:rPr>
            </w:pPr>
          </w:p>
        </w:tc>
        <w:tc>
          <w:tcPr>
            <w:tcW w:w="992" w:type="dxa"/>
          </w:tcPr>
          <w:p w:rsidR="008D5E91" w:rsidRPr="002B7408" w:rsidRDefault="008D5E91" w:rsidP="00BC573C">
            <w:pPr>
              <w:pStyle w:val="Paragraphedeliste"/>
              <w:ind w:left="0"/>
              <w:jc w:val="both"/>
              <w:rPr>
                <w:rFonts w:ascii="Arial" w:hAnsi="Arial" w:cs="Arial"/>
                <w:i/>
                <w:iCs/>
                <w:sz w:val="20"/>
                <w:szCs w:val="20"/>
              </w:rPr>
            </w:pPr>
          </w:p>
        </w:tc>
        <w:tc>
          <w:tcPr>
            <w:tcW w:w="1742" w:type="dxa"/>
          </w:tcPr>
          <w:p w:rsidR="008D5E91" w:rsidRPr="002B7408" w:rsidRDefault="008D5E91" w:rsidP="00BC573C">
            <w:pPr>
              <w:pStyle w:val="Paragraphedeliste"/>
              <w:ind w:left="0"/>
              <w:jc w:val="both"/>
              <w:rPr>
                <w:rFonts w:ascii="Arial" w:hAnsi="Arial" w:cs="Arial"/>
                <w:i/>
                <w:iCs/>
                <w:sz w:val="20"/>
                <w:szCs w:val="20"/>
              </w:rPr>
            </w:pPr>
          </w:p>
        </w:tc>
      </w:tr>
    </w:tbl>
    <w:p w:rsidR="00083415" w:rsidRDefault="00083415" w:rsidP="00FE2E9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Bamako, le</w:t>
      </w:r>
    </w:p>
    <w:p w:rsidR="00595117" w:rsidRDefault="00083415" w:rsidP="00595117">
      <w:pPr>
        <w:rPr>
          <w:rFonts w:ascii="Times New Roman" w:hAnsi="Times New Roman" w:cs="Times New Roman"/>
          <w:sz w:val="24"/>
          <w:szCs w:val="24"/>
        </w:rPr>
      </w:pPr>
      <w:r>
        <w:rPr>
          <w:rFonts w:ascii="Times New Roman" w:hAnsi="Times New Roman" w:cs="Times New Roman"/>
          <w:sz w:val="24"/>
          <w:szCs w:val="24"/>
        </w:rPr>
        <w:t xml:space="preserve">Arrêté le présent devis à la somme hors taxe hors douane de </w:t>
      </w:r>
    </w:p>
    <w:p w:rsidR="00FE3629" w:rsidRDefault="00595117" w:rsidP="00595117">
      <w:pPr>
        <w:rPr>
          <w:szCs w:val="24"/>
        </w:rPr>
      </w:pPr>
      <w:r w:rsidRPr="001B4C0F">
        <w:rPr>
          <w:szCs w:val="24"/>
        </w:rPr>
        <w:t>Signature cachet du soumissionnaire</w:t>
      </w:r>
    </w:p>
    <w:p w:rsidR="00FE3629" w:rsidRDefault="00FE3629" w:rsidP="00FE3629">
      <w:pPr>
        <w:rPr>
          <w:rFonts w:cs="Times New Roman"/>
          <w:sz w:val="20"/>
          <w:szCs w:val="20"/>
        </w:rPr>
      </w:pPr>
      <w:r>
        <w:rPr>
          <w:rFonts w:cs="Times New Roman"/>
          <w:sz w:val="20"/>
          <w:szCs w:val="20"/>
        </w:rPr>
        <w:t>----------------------</w:t>
      </w:r>
    </w:p>
    <w:p w:rsidR="00FE3629" w:rsidRPr="00FE3629" w:rsidRDefault="00FE3629" w:rsidP="00FE3629">
      <w:pPr>
        <w:rPr>
          <w:rFonts w:cs="Times New Roman"/>
          <w:b/>
          <w:sz w:val="20"/>
          <w:szCs w:val="20"/>
        </w:rPr>
      </w:pPr>
      <w:r w:rsidRPr="00B34AC3">
        <w:rPr>
          <w:rFonts w:cs="Times New Roman"/>
          <w:sz w:val="20"/>
          <w:szCs w:val="20"/>
        </w:rPr>
        <w:t>Nom du soumissionnaire:</w:t>
      </w:r>
      <w:r w:rsidRPr="00B34AC3">
        <w:rPr>
          <w:rFonts w:cs="Times New Roman"/>
          <w:b/>
          <w:sz w:val="20"/>
          <w:szCs w:val="20"/>
        </w:rPr>
        <w:t xml:space="preserve"> </w:t>
      </w:r>
    </w:p>
    <w:p w:rsidR="00FE3629" w:rsidRPr="00B34AC3" w:rsidRDefault="00FE3629" w:rsidP="00FE3629">
      <w:pPr>
        <w:pStyle w:val="Paragraphedeliste"/>
        <w:ind w:left="426"/>
        <w:jc w:val="center"/>
        <w:rPr>
          <w:rFonts w:cs="Arial"/>
          <w:b/>
          <w:caps/>
          <w:sz w:val="24"/>
          <w:szCs w:val="24"/>
        </w:rPr>
      </w:pPr>
      <w:r w:rsidRPr="00B34AC3">
        <w:rPr>
          <w:rFonts w:cs="Arial"/>
          <w:b/>
          <w:caps/>
          <w:sz w:val="24"/>
          <w:szCs w:val="24"/>
        </w:rPr>
        <w:t>Decomposition mensuelle de mise à disposition de deux bus</w:t>
      </w:r>
    </w:p>
    <w:p w:rsidR="00FE3629" w:rsidRPr="00B34AC3" w:rsidRDefault="00FE3629" w:rsidP="00FE3629">
      <w:pPr>
        <w:pStyle w:val="Paragraphedeliste"/>
        <w:ind w:left="426"/>
        <w:jc w:val="both"/>
        <w:rPr>
          <w:rFonts w:cs="Arial"/>
          <w:b/>
          <w:caps/>
          <w:sz w:val="20"/>
          <w:szCs w:val="20"/>
        </w:rPr>
      </w:pPr>
    </w:p>
    <w:tbl>
      <w:tblPr>
        <w:tblStyle w:val="Grilledutableau"/>
        <w:tblW w:w="9321" w:type="dxa"/>
        <w:tblInd w:w="426" w:type="dxa"/>
        <w:tblLook w:val="04A0" w:firstRow="1" w:lastRow="0" w:firstColumn="1" w:lastColumn="0" w:noHBand="0" w:noVBand="1"/>
      </w:tblPr>
      <w:tblGrid>
        <w:gridCol w:w="562"/>
        <w:gridCol w:w="3822"/>
        <w:gridCol w:w="1139"/>
        <w:gridCol w:w="1105"/>
        <w:gridCol w:w="1134"/>
        <w:gridCol w:w="1559"/>
      </w:tblGrid>
      <w:tr w:rsidR="00FE3629" w:rsidRPr="00B34AC3" w:rsidTr="00990BCC">
        <w:tc>
          <w:tcPr>
            <w:tcW w:w="562"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No</w:t>
            </w:r>
          </w:p>
        </w:tc>
        <w:tc>
          <w:tcPr>
            <w:tcW w:w="3822"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Désignation</w:t>
            </w:r>
          </w:p>
        </w:tc>
        <w:tc>
          <w:tcPr>
            <w:tcW w:w="1139"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Unité</w:t>
            </w:r>
          </w:p>
        </w:tc>
        <w:tc>
          <w:tcPr>
            <w:tcW w:w="1105"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Quantité</w:t>
            </w:r>
          </w:p>
        </w:tc>
        <w:tc>
          <w:tcPr>
            <w:tcW w:w="1134"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PU</w:t>
            </w:r>
          </w:p>
        </w:tc>
        <w:tc>
          <w:tcPr>
            <w:tcW w:w="1559"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Montant</w:t>
            </w:r>
          </w:p>
        </w:tc>
      </w:tr>
      <w:tr w:rsidR="00FE3629" w:rsidRPr="00B34AC3" w:rsidTr="00990BCC">
        <w:tc>
          <w:tcPr>
            <w:tcW w:w="562" w:type="dxa"/>
          </w:tcPr>
          <w:p w:rsidR="00FE3629" w:rsidRPr="00B34AC3" w:rsidRDefault="00FE3629" w:rsidP="00990BCC">
            <w:pPr>
              <w:pStyle w:val="Paragraphedeliste"/>
              <w:ind w:left="0"/>
              <w:jc w:val="both"/>
              <w:rPr>
                <w:rFonts w:cs="Arial"/>
                <w:i/>
                <w:iCs/>
                <w:sz w:val="20"/>
                <w:szCs w:val="20"/>
              </w:rPr>
            </w:pPr>
            <w:r w:rsidRPr="00B34AC3">
              <w:rPr>
                <w:rFonts w:cs="Arial"/>
                <w:i/>
                <w:iCs/>
                <w:sz w:val="20"/>
                <w:szCs w:val="20"/>
              </w:rPr>
              <w:t>1</w:t>
            </w:r>
          </w:p>
        </w:tc>
        <w:tc>
          <w:tcPr>
            <w:tcW w:w="3822" w:type="dxa"/>
          </w:tcPr>
          <w:p w:rsidR="00FE3629" w:rsidRPr="002C289D" w:rsidRDefault="00FE3629" w:rsidP="00990BCC">
            <w:pPr>
              <w:shd w:val="clear" w:color="auto" w:fill="FFFFFF"/>
              <w:jc w:val="both"/>
              <w:rPr>
                <w:rFonts w:cs="Arial"/>
                <w:iCs/>
                <w:sz w:val="24"/>
                <w:szCs w:val="24"/>
              </w:rPr>
            </w:pPr>
            <w:r w:rsidRPr="002C289D">
              <w:rPr>
                <w:sz w:val="24"/>
                <w:szCs w:val="24"/>
              </w:rPr>
              <w:t>Frais personnel (chauffeurs) INPS assurance maladie et professionnel</w:t>
            </w:r>
          </w:p>
        </w:tc>
        <w:tc>
          <w:tcPr>
            <w:tcW w:w="1139"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Personne</w:t>
            </w:r>
          </w:p>
          <w:p w:rsidR="00FE3629" w:rsidRPr="00B34AC3" w:rsidRDefault="00FE3629" w:rsidP="00990BCC">
            <w:pPr>
              <w:pStyle w:val="Paragraphedeliste"/>
              <w:ind w:left="0"/>
              <w:jc w:val="center"/>
              <w:rPr>
                <w:rFonts w:cs="Arial"/>
                <w:i/>
                <w:iCs/>
                <w:sz w:val="20"/>
                <w:szCs w:val="20"/>
              </w:rPr>
            </w:pPr>
          </w:p>
        </w:tc>
        <w:tc>
          <w:tcPr>
            <w:tcW w:w="1105" w:type="dxa"/>
          </w:tcPr>
          <w:p w:rsidR="00FE3629" w:rsidRPr="00FA1C8A" w:rsidRDefault="00FE3629" w:rsidP="00990BCC">
            <w:pPr>
              <w:pStyle w:val="Paragraphedeliste"/>
              <w:ind w:left="0"/>
              <w:jc w:val="center"/>
              <w:rPr>
                <w:rFonts w:cs="Arial"/>
                <w:b/>
                <w:iCs/>
                <w:sz w:val="20"/>
                <w:szCs w:val="20"/>
              </w:rPr>
            </w:pPr>
          </w:p>
        </w:tc>
        <w:tc>
          <w:tcPr>
            <w:tcW w:w="1134" w:type="dxa"/>
          </w:tcPr>
          <w:p w:rsidR="00FE3629" w:rsidRPr="00FA1C8A" w:rsidRDefault="00FE3629" w:rsidP="00990BCC">
            <w:pPr>
              <w:pStyle w:val="Paragraphedeliste"/>
              <w:ind w:left="0"/>
              <w:jc w:val="center"/>
              <w:rPr>
                <w:rFonts w:cs="Arial"/>
                <w:b/>
                <w:iCs/>
                <w:sz w:val="20"/>
                <w:szCs w:val="20"/>
              </w:rPr>
            </w:pPr>
          </w:p>
        </w:tc>
        <w:tc>
          <w:tcPr>
            <w:tcW w:w="1559" w:type="dxa"/>
          </w:tcPr>
          <w:p w:rsidR="00FE3629" w:rsidRPr="00FA1C8A" w:rsidRDefault="00FE3629" w:rsidP="00990BCC">
            <w:pPr>
              <w:pStyle w:val="Paragraphedeliste"/>
              <w:ind w:left="0"/>
              <w:jc w:val="center"/>
              <w:rPr>
                <w:rFonts w:cs="Arial"/>
                <w:b/>
                <w:iCs/>
                <w:sz w:val="20"/>
                <w:szCs w:val="20"/>
              </w:rPr>
            </w:pPr>
          </w:p>
        </w:tc>
      </w:tr>
      <w:tr w:rsidR="00FE3629" w:rsidRPr="00B34AC3" w:rsidTr="00990BCC">
        <w:tc>
          <w:tcPr>
            <w:tcW w:w="562" w:type="dxa"/>
          </w:tcPr>
          <w:p w:rsidR="00FE3629" w:rsidRPr="00B34AC3" w:rsidRDefault="00FE3629" w:rsidP="00990BCC">
            <w:pPr>
              <w:pStyle w:val="Paragraphedeliste"/>
              <w:ind w:left="0"/>
              <w:jc w:val="both"/>
              <w:rPr>
                <w:rFonts w:cs="Arial"/>
                <w:i/>
                <w:iCs/>
                <w:sz w:val="20"/>
                <w:szCs w:val="20"/>
              </w:rPr>
            </w:pPr>
            <w:r w:rsidRPr="00B34AC3">
              <w:rPr>
                <w:rFonts w:cs="Arial"/>
                <w:i/>
                <w:iCs/>
                <w:sz w:val="20"/>
                <w:szCs w:val="20"/>
              </w:rPr>
              <w:t>2</w:t>
            </w:r>
          </w:p>
        </w:tc>
        <w:tc>
          <w:tcPr>
            <w:tcW w:w="3822" w:type="dxa"/>
          </w:tcPr>
          <w:p w:rsidR="00FE3629" w:rsidRPr="002C289D" w:rsidRDefault="00FE3629" w:rsidP="00990BCC">
            <w:pPr>
              <w:pStyle w:val="Paragraphedeliste"/>
              <w:ind w:left="0"/>
              <w:jc w:val="both"/>
              <w:rPr>
                <w:rFonts w:cs="Arial"/>
                <w:iCs/>
                <w:sz w:val="24"/>
                <w:szCs w:val="24"/>
              </w:rPr>
            </w:pPr>
            <w:r w:rsidRPr="002C289D">
              <w:rPr>
                <w:rFonts w:cs="Arial"/>
                <w:iCs/>
                <w:sz w:val="24"/>
                <w:szCs w:val="24"/>
              </w:rPr>
              <w:t>Carburant (500 km/jour pour les deux circuits)</w:t>
            </w:r>
          </w:p>
        </w:tc>
        <w:tc>
          <w:tcPr>
            <w:tcW w:w="1139" w:type="dxa"/>
          </w:tcPr>
          <w:p w:rsidR="00FE3629" w:rsidRDefault="00FE3629" w:rsidP="00990BCC">
            <w:pPr>
              <w:pStyle w:val="Paragraphedeliste"/>
              <w:ind w:left="0"/>
              <w:jc w:val="center"/>
              <w:rPr>
                <w:rFonts w:cs="Arial"/>
                <w:i/>
                <w:iCs/>
                <w:sz w:val="20"/>
                <w:szCs w:val="20"/>
              </w:rPr>
            </w:pPr>
            <w:r w:rsidRPr="00B34AC3">
              <w:rPr>
                <w:rFonts w:cs="Arial"/>
                <w:i/>
                <w:iCs/>
                <w:sz w:val="20"/>
                <w:szCs w:val="20"/>
              </w:rPr>
              <w:t>Litre</w:t>
            </w:r>
          </w:p>
          <w:p w:rsidR="00FE3629" w:rsidRPr="00B34AC3" w:rsidRDefault="00FE3629" w:rsidP="00990BCC">
            <w:pPr>
              <w:pStyle w:val="Paragraphedeliste"/>
              <w:ind w:left="0"/>
              <w:jc w:val="center"/>
              <w:rPr>
                <w:rFonts w:cs="Arial"/>
                <w:i/>
                <w:iCs/>
                <w:sz w:val="20"/>
                <w:szCs w:val="20"/>
              </w:rPr>
            </w:pPr>
          </w:p>
        </w:tc>
        <w:tc>
          <w:tcPr>
            <w:tcW w:w="1105" w:type="dxa"/>
          </w:tcPr>
          <w:p w:rsidR="00FE3629" w:rsidRPr="00FA1C8A" w:rsidRDefault="00FE3629" w:rsidP="00990BCC">
            <w:pPr>
              <w:pStyle w:val="Paragraphedeliste"/>
              <w:ind w:left="0"/>
              <w:jc w:val="center"/>
              <w:rPr>
                <w:rFonts w:cs="Arial"/>
                <w:b/>
                <w:iCs/>
                <w:sz w:val="20"/>
                <w:szCs w:val="20"/>
              </w:rPr>
            </w:pPr>
          </w:p>
        </w:tc>
        <w:tc>
          <w:tcPr>
            <w:tcW w:w="1134" w:type="dxa"/>
          </w:tcPr>
          <w:p w:rsidR="00FE3629" w:rsidRPr="00FA1C8A" w:rsidRDefault="00FE3629" w:rsidP="00990BCC">
            <w:pPr>
              <w:pStyle w:val="Paragraphedeliste"/>
              <w:ind w:left="0"/>
              <w:jc w:val="center"/>
              <w:rPr>
                <w:rFonts w:cs="Arial"/>
                <w:b/>
                <w:iCs/>
                <w:sz w:val="20"/>
                <w:szCs w:val="20"/>
              </w:rPr>
            </w:pPr>
          </w:p>
        </w:tc>
        <w:tc>
          <w:tcPr>
            <w:tcW w:w="1559" w:type="dxa"/>
          </w:tcPr>
          <w:p w:rsidR="00FE3629" w:rsidRPr="00FA1C8A" w:rsidRDefault="00FE3629" w:rsidP="00990BCC">
            <w:pPr>
              <w:pStyle w:val="Paragraphedeliste"/>
              <w:ind w:left="0"/>
              <w:jc w:val="center"/>
              <w:rPr>
                <w:rFonts w:cs="Arial"/>
                <w:b/>
                <w:iCs/>
                <w:sz w:val="20"/>
                <w:szCs w:val="20"/>
              </w:rPr>
            </w:pPr>
          </w:p>
        </w:tc>
      </w:tr>
      <w:tr w:rsidR="00FE3629" w:rsidRPr="00B34AC3" w:rsidTr="00990BCC">
        <w:tc>
          <w:tcPr>
            <w:tcW w:w="562" w:type="dxa"/>
          </w:tcPr>
          <w:p w:rsidR="00FE3629" w:rsidRPr="00B34AC3" w:rsidRDefault="00FE3629" w:rsidP="00990BCC">
            <w:pPr>
              <w:pStyle w:val="Paragraphedeliste"/>
              <w:ind w:left="0"/>
              <w:jc w:val="both"/>
              <w:rPr>
                <w:rFonts w:cs="Arial"/>
                <w:i/>
                <w:iCs/>
                <w:sz w:val="20"/>
                <w:szCs w:val="20"/>
              </w:rPr>
            </w:pPr>
            <w:r w:rsidRPr="00B34AC3">
              <w:rPr>
                <w:rFonts w:cs="Arial"/>
                <w:i/>
                <w:iCs/>
                <w:sz w:val="20"/>
                <w:szCs w:val="20"/>
              </w:rPr>
              <w:t>3</w:t>
            </w:r>
          </w:p>
        </w:tc>
        <w:tc>
          <w:tcPr>
            <w:tcW w:w="3822" w:type="dxa"/>
          </w:tcPr>
          <w:p w:rsidR="00FE3629" w:rsidRPr="002C289D" w:rsidRDefault="00FE3629" w:rsidP="00990BCC">
            <w:pPr>
              <w:pStyle w:val="Paragraphedeliste"/>
              <w:ind w:left="0"/>
              <w:jc w:val="both"/>
              <w:rPr>
                <w:rFonts w:cs="Arial"/>
                <w:iCs/>
                <w:sz w:val="24"/>
                <w:szCs w:val="24"/>
              </w:rPr>
            </w:pPr>
            <w:r w:rsidRPr="002C289D">
              <w:rPr>
                <w:rFonts w:cs="Arial"/>
                <w:iCs/>
                <w:sz w:val="24"/>
                <w:szCs w:val="24"/>
              </w:rPr>
              <w:t>Assurance RC et professionnel véhicule et personne</w:t>
            </w:r>
          </w:p>
        </w:tc>
        <w:tc>
          <w:tcPr>
            <w:tcW w:w="1139" w:type="dxa"/>
          </w:tcPr>
          <w:p w:rsidR="00FE3629" w:rsidRPr="00B34AC3" w:rsidRDefault="00FE3629" w:rsidP="00990BCC">
            <w:pPr>
              <w:pStyle w:val="Paragraphedeliste"/>
              <w:ind w:left="0"/>
              <w:jc w:val="center"/>
              <w:rPr>
                <w:rFonts w:cs="Arial"/>
                <w:i/>
                <w:iCs/>
                <w:sz w:val="20"/>
                <w:szCs w:val="20"/>
              </w:rPr>
            </w:pPr>
            <w:r w:rsidRPr="00B34AC3">
              <w:rPr>
                <w:rFonts w:cs="Arial"/>
                <w:i/>
                <w:iCs/>
                <w:sz w:val="20"/>
                <w:szCs w:val="20"/>
              </w:rPr>
              <w:t>FCFA</w:t>
            </w:r>
          </w:p>
        </w:tc>
        <w:tc>
          <w:tcPr>
            <w:tcW w:w="1105" w:type="dxa"/>
          </w:tcPr>
          <w:p w:rsidR="00FE3629" w:rsidRPr="00FA1C8A" w:rsidRDefault="00FE3629" w:rsidP="00990BCC">
            <w:pPr>
              <w:pStyle w:val="Paragraphedeliste"/>
              <w:ind w:left="0"/>
              <w:jc w:val="center"/>
              <w:rPr>
                <w:rFonts w:cs="Arial"/>
                <w:b/>
                <w:iCs/>
                <w:sz w:val="20"/>
                <w:szCs w:val="20"/>
              </w:rPr>
            </w:pPr>
          </w:p>
        </w:tc>
        <w:tc>
          <w:tcPr>
            <w:tcW w:w="1134" w:type="dxa"/>
          </w:tcPr>
          <w:p w:rsidR="00FE3629" w:rsidRPr="00FA1C8A" w:rsidRDefault="00FE3629" w:rsidP="00990BCC">
            <w:pPr>
              <w:pStyle w:val="Paragraphedeliste"/>
              <w:ind w:left="0"/>
              <w:jc w:val="center"/>
              <w:rPr>
                <w:rFonts w:cs="Arial"/>
                <w:b/>
                <w:iCs/>
                <w:sz w:val="20"/>
                <w:szCs w:val="20"/>
              </w:rPr>
            </w:pPr>
          </w:p>
        </w:tc>
        <w:tc>
          <w:tcPr>
            <w:tcW w:w="1559" w:type="dxa"/>
          </w:tcPr>
          <w:p w:rsidR="00FE3629" w:rsidRPr="00FA1C8A" w:rsidRDefault="00FE3629" w:rsidP="00990BCC">
            <w:pPr>
              <w:pStyle w:val="Paragraphedeliste"/>
              <w:ind w:left="0"/>
              <w:jc w:val="center"/>
              <w:rPr>
                <w:rFonts w:cs="Arial"/>
                <w:b/>
                <w:iCs/>
                <w:sz w:val="20"/>
                <w:szCs w:val="20"/>
              </w:rPr>
            </w:pPr>
          </w:p>
        </w:tc>
      </w:tr>
      <w:tr w:rsidR="00FE3629" w:rsidRPr="00B34AC3" w:rsidTr="00990BCC">
        <w:tc>
          <w:tcPr>
            <w:tcW w:w="562" w:type="dxa"/>
          </w:tcPr>
          <w:p w:rsidR="00FE3629" w:rsidRPr="00B34AC3" w:rsidRDefault="00FE3629" w:rsidP="00990BCC">
            <w:pPr>
              <w:pStyle w:val="Paragraphedeliste"/>
              <w:ind w:left="0"/>
              <w:jc w:val="both"/>
              <w:rPr>
                <w:rFonts w:cs="Arial"/>
                <w:i/>
                <w:iCs/>
                <w:sz w:val="20"/>
                <w:szCs w:val="20"/>
              </w:rPr>
            </w:pPr>
            <w:r w:rsidRPr="00B34AC3">
              <w:rPr>
                <w:rFonts w:cs="Arial"/>
                <w:i/>
                <w:iCs/>
                <w:sz w:val="20"/>
                <w:szCs w:val="20"/>
              </w:rPr>
              <w:t>4</w:t>
            </w:r>
          </w:p>
        </w:tc>
        <w:tc>
          <w:tcPr>
            <w:tcW w:w="3822" w:type="dxa"/>
          </w:tcPr>
          <w:p w:rsidR="00FE3629" w:rsidRPr="002C289D" w:rsidRDefault="00FE3629" w:rsidP="00990BCC">
            <w:pPr>
              <w:pStyle w:val="Paragraphedeliste"/>
              <w:ind w:left="0"/>
              <w:jc w:val="both"/>
              <w:rPr>
                <w:rFonts w:cs="Arial"/>
                <w:iCs/>
                <w:sz w:val="24"/>
                <w:szCs w:val="24"/>
              </w:rPr>
            </w:pPr>
            <w:r w:rsidRPr="002C289D">
              <w:rPr>
                <w:rFonts w:cs="Arial"/>
                <w:iCs/>
                <w:sz w:val="24"/>
                <w:szCs w:val="24"/>
              </w:rPr>
              <w:t xml:space="preserve">Entretien et réparation (pièces de rechange : filtres, pneu, croix; lavage; charges personnel projet, badges zone réservée et uniformes) </w:t>
            </w:r>
          </w:p>
        </w:tc>
        <w:tc>
          <w:tcPr>
            <w:tcW w:w="1139" w:type="dxa"/>
          </w:tcPr>
          <w:p w:rsidR="00FE3629" w:rsidRPr="00B34AC3" w:rsidRDefault="00FE3629" w:rsidP="00990BCC">
            <w:pPr>
              <w:pStyle w:val="Paragraphedeliste"/>
              <w:ind w:left="0"/>
              <w:jc w:val="center"/>
              <w:rPr>
                <w:rFonts w:cs="Arial"/>
                <w:i/>
                <w:iCs/>
                <w:sz w:val="20"/>
                <w:szCs w:val="20"/>
              </w:rPr>
            </w:pPr>
            <w:r w:rsidRPr="00B34AC3">
              <w:rPr>
                <w:rFonts w:cs="Arial"/>
                <w:i/>
                <w:iCs/>
                <w:sz w:val="20"/>
                <w:szCs w:val="20"/>
              </w:rPr>
              <w:t>FCFA</w:t>
            </w:r>
          </w:p>
        </w:tc>
        <w:tc>
          <w:tcPr>
            <w:tcW w:w="1105" w:type="dxa"/>
          </w:tcPr>
          <w:p w:rsidR="00FE3629" w:rsidRPr="00FA1C8A" w:rsidRDefault="00FE3629" w:rsidP="00990BCC">
            <w:pPr>
              <w:pStyle w:val="Paragraphedeliste"/>
              <w:ind w:left="0"/>
              <w:jc w:val="center"/>
              <w:rPr>
                <w:rFonts w:cs="Arial"/>
                <w:b/>
                <w:iCs/>
                <w:sz w:val="20"/>
                <w:szCs w:val="20"/>
              </w:rPr>
            </w:pPr>
          </w:p>
        </w:tc>
        <w:tc>
          <w:tcPr>
            <w:tcW w:w="1134" w:type="dxa"/>
          </w:tcPr>
          <w:p w:rsidR="00FE3629" w:rsidRPr="00FA1C8A" w:rsidRDefault="00FE3629" w:rsidP="00990BCC">
            <w:pPr>
              <w:pStyle w:val="Paragraphedeliste"/>
              <w:ind w:left="0"/>
              <w:jc w:val="center"/>
              <w:rPr>
                <w:rFonts w:cs="Arial"/>
                <w:b/>
                <w:iCs/>
                <w:sz w:val="20"/>
                <w:szCs w:val="20"/>
              </w:rPr>
            </w:pPr>
          </w:p>
        </w:tc>
        <w:tc>
          <w:tcPr>
            <w:tcW w:w="1559" w:type="dxa"/>
          </w:tcPr>
          <w:p w:rsidR="00FE3629" w:rsidRPr="00FA1C8A" w:rsidRDefault="00FE3629" w:rsidP="00990BCC">
            <w:pPr>
              <w:pStyle w:val="Paragraphedeliste"/>
              <w:ind w:left="0"/>
              <w:jc w:val="center"/>
              <w:rPr>
                <w:rFonts w:cs="Arial"/>
                <w:b/>
                <w:iCs/>
                <w:sz w:val="20"/>
                <w:szCs w:val="20"/>
              </w:rPr>
            </w:pPr>
          </w:p>
        </w:tc>
      </w:tr>
      <w:tr w:rsidR="00FE3629" w:rsidRPr="00B34AC3" w:rsidTr="00990BCC">
        <w:tc>
          <w:tcPr>
            <w:tcW w:w="562" w:type="dxa"/>
          </w:tcPr>
          <w:p w:rsidR="00FE3629" w:rsidRPr="00B34AC3" w:rsidRDefault="00FE3629" w:rsidP="00990BCC">
            <w:pPr>
              <w:pStyle w:val="Paragraphedeliste"/>
              <w:ind w:left="0"/>
              <w:jc w:val="both"/>
              <w:rPr>
                <w:rFonts w:cs="Arial"/>
                <w:i/>
                <w:iCs/>
                <w:sz w:val="20"/>
                <w:szCs w:val="20"/>
              </w:rPr>
            </w:pPr>
          </w:p>
        </w:tc>
        <w:tc>
          <w:tcPr>
            <w:tcW w:w="3822" w:type="dxa"/>
          </w:tcPr>
          <w:p w:rsidR="00FE3629" w:rsidRPr="00B34AC3" w:rsidRDefault="00FE3629" w:rsidP="00990BCC">
            <w:pPr>
              <w:pStyle w:val="Paragraphedeliste"/>
              <w:ind w:left="0"/>
              <w:jc w:val="center"/>
              <w:rPr>
                <w:rFonts w:cs="Arial"/>
                <w:b/>
                <w:iCs/>
                <w:sz w:val="20"/>
                <w:szCs w:val="20"/>
              </w:rPr>
            </w:pPr>
            <w:r w:rsidRPr="00B34AC3">
              <w:rPr>
                <w:rFonts w:cs="Arial"/>
                <w:b/>
                <w:iCs/>
                <w:sz w:val="20"/>
                <w:szCs w:val="20"/>
              </w:rPr>
              <w:t>Montant total</w:t>
            </w:r>
          </w:p>
        </w:tc>
        <w:tc>
          <w:tcPr>
            <w:tcW w:w="1139" w:type="dxa"/>
          </w:tcPr>
          <w:p w:rsidR="00FE3629" w:rsidRPr="00B34AC3" w:rsidRDefault="00FE3629" w:rsidP="00990BCC">
            <w:pPr>
              <w:pStyle w:val="Paragraphedeliste"/>
              <w:ind w:left="0"/>
              <w:jc w:val="center"/>
              <w:rPr>
                <w:rFonts w:cs="Arial"/>
                <w:i/>
                <w:iCs/>
                <w:sz w:val="20"/>
                <w:szCs w:val="20"/>
              </w:rPr>
            </w:pPr>
          </w:p>
        </w:tc>
        <w:tc>
          <w:tcPr>
            <w:tcW w:w="1105" w:type="dxa"/>
          </w:tcPr>
          <w:p w:rsidR="00FE3629" w:rsidRPr="00FA1C8A" w:rsidRDefault="00FE3629" w:rsidP="00990BCC">
            <w:pPr>
              <w:pStyle w:val="Paragraphedeliste"/>
              <w:ind w:left="0"/>
              <w:jc w:val="center"/>
              <w:rPr>
                <w:rFonts w:cs="Arial"/>
                <w:b/>
                <w:i/>
                <w:iCs/>
                <w:sz w:val="20"/>
                <w:szCs w:val="20"/>
              </w:rPr>
            </w:pPr>
          </w:p>
        </w:tc>
        <w:tc>
          <w:tcPr>
            <w:tcW w:w="1134" w:type="dxa"/>
          </w:tcPr>
          <w:p w:rsidR="00FE3629" w:rsidRPr="00FA1C8A" w:rsidRDefault="00FE3629" w:rsidP="00990BCC">
            <w:pPr>
              <w:pStyle w:val="Paragraphedeliste"/>
              <w:ind w:left="0"/>
              <w:jc w:val="both"/>
              <w:rPr>
                <w:rFonts w:cs="Arial"/>
                <w:b/>
                <w:i/>
                <w:iCs/>
                <w:sz w:val="20"/>
                <w:szCs w:val="20"/>
              </w:rPr>
            </w:pPr>
          </w:p>
        </w:tc>
        <w:tc>
          <w:tcPr>
            <w:tcW w:w="1559" w:type="dxa"/>
          </w:tcPr>
          <w:p w:rsidR="00FE3629" w:rsidRPr="00FA1C8A" w:rsidRDefault="00FE3629" w:rsidP="00990BCC">
            <w:pPr>
              <w:pStyle w:val="Paragraphedeliste"/>
              <w:ind w:left="0"/>
              <w:jc w:val="center"/>
              <w:rPr>
                <w:rFonts w:cs="Arial"/>
                <w:b/>
                <w:iCs/>
                <w:sz w:val="20"/>
                <w:szCs w:val="20"/>
              </w:rPr>
            </w:pPr>
          </w:p>
        </w:tc>
      </w:tr>
    </w:tbl>
    <w:p w:rsidR="00FE3629" w:rsidRDefault="00FE3629" w:rsidP="00FE3629">
      <w:pPr>
        <w:rPr>
          <w:rFonts w:cs="Times New Roman"/>
          <w:sz w:val="24"/>
          <w:szCs w:val="24"/>
        </w:rPr>
      </w:pPr>
    </w:p>
    <w:p w:rsidR="00FE3629" w:rsidRDefault="00FE3629" w:rsidP="00FE3629">
      <w:pPr>
        <w:rPr>
          <w:rFonts w:cs="Times New Roman"/>
          <w:b/>
          <w:sz w:val="24"/>
          <w:szCs w:val="24"/>
        </w:rPr>
      </w:pPr>
      <w:r w:rsidRPr="00B34AC3">
        <w:rPr>
          <w:rFonts w:cs="Times New Roman"/>
          <w:sz w:val="24"/>
          <w:szCs w:val="24"/>
        </w:rPr>
        <w:t xml:space="preserve">Arrêté le présent devis à la somme hors taxe hors douane </w:t>
      </w:r>
    </w:p>
    <w:p w:rsidR="00FE3629" w:rsidRPr="00B34AC3" w:rsidRDefault="00FE3629" w:rsidP="00FE3629">
      <w:pPr>
        <w:jc w:val="center"/>
        <w:rPr>
          <w:rFonts w:cs="Times New Roman"/>
          <w:sz w:val="24"/>
          <w:szCs w:val="24"/>
        </w:rPr>
      </w:pPr>
      <w:r w:rsidRPr="00B34AC3">
        <w:rPr>
          <w:rFonts w:cs="Times New Roman"/>
          <w:sz w:val="24"/>
          <w:szCs w:val="24"/>
        </w:rPr>
        <w:t>Bamako, le</w:t>
      </w:r>
    </w:p>
    <w:p w:rsidR="00FE3629" w:rsidRPr="00B34AC3" w:rsidRDefault="00FE3629" w:rsidP="00FE3629">
      <w:r w:rsidRPr="00B34AC3">
        <w:rPr>
          <w:szCs w:val="24"/>
        </w:rPr>
        <w:t>Signature cachet du soumissionnaire</w:t>
      </w:r>
    </w:p>
    <w:p w:rsidR="00595117" w:rsidRDefault="00595117" w:rsidP="00595117">
      <w:pPr>
        <w:rPr>
          <w:szCs w:val="24"/>
        </w:rPr>
      </w:pPr>
      <w:r w:rsidRPr="001B4C0F">
        <w:rPr>
          <w:szCs w:val="24"/>
        </w:rPr>
        <w:br w:type="page"/>
      </w:r>
    </w:p>
    <w:p w:rsidR="00FE3629" w:rsidRPr="001B4C0F" w:rsidRDefault="00FE3629" w:rsidP="00595117">
      <w:pPr>
        <w:rPr>
          <w:rFonts w:ascii="Times New Roman" w:eastAsia="Times New Roman" w:hAnsi="Times New Roman" w:cs="Times New Roman"/>
          <w:spacing w:val="-4"/>
          <w:sz w:val="24"/>
          <w:szCs w:val="24"/>
          <w:lang w:eastAsia="fr-FR"/>
        </w:rPr>
      </w:pPr>
    </w:p>
    <w:p w:rsidR="00FE2E95" w:rsidRPr="003936CD" w:rsidRDefault="00FE2E95" w:rsidP="00FE2E95">
      <w:pPr>
        <w:rPr>
          <w:rFonts w:ascii="Times New Roman" w:hAnsi="Times New Roman" w:cs="Times New Roman"/>
          <w:sz w:val="24"/>
          <w:szCs w:val="24"/>
        </w:rPr>
      </w:pPr>
    </w:p>
    <w:p w:rsidR="00295752" w:rsidRPr="003936CD" w:rsidRDefault="00FE3629" w:rsidP="00295752">
      <w:pPr>
        <w:pStyle w:val="Titre3"/>
        <w:spacing w:before="120" w:after="240"/>
        <w:jc w:val="center"/>
        <w:rPr>
          <w:rFonts w:ascii="Times New Roman" w:hAnsi="Times New Roman" w:cs="Times New Roman"/>
          <w:color w:val="auto"/>
          <w:sz w:val="32"/>
          <w:szCs w:val="32"/>
        </w:rPr>
      </w:pPr>
      <w:bookmarkStart w:id="390" w:name="_Toc383610030"/>
      <w:bookmarkStart w:id="391" w:name="_Toc390704351"/>
      <w:bookmarkStart w:id="392" w:name="_Toc345511909"/>
      <w:bookmarkStart w:id="393" w:name="_Toc345512659"/>
      <w:bookmarkStart w:id="394" w:name="_Toc345512790"/>
      <w:bookmarkStart w:id="395" w:name="_Toc345835041"/>
      <w:r>
        <w:rPr>
          <w:rFonts w:ascii="Times New Roman" w:hAnsi="Times New Roman" w:cs="Times New Roman"/>
          <w:color w:val="auto"/>
          <w:sz w:val="32"/>
          <w:szCs w:val="32"/>
        </w:rPr>
        <w:t>Formulaire n°3bis</w:t>
      </w:r>
      <w:r w:rsidR="00255E62" w:rsidRPr="003936CD">
        <w:rPr>
          <w:rFonts w:ascii="Times New Roman" w:hAnsi="Times New Roman" w:cs="Times New Roman"/>
          <w:color w:val="auto"/>
          <w:sz w:val="32"/>
          <w:szCs w:val="32"/>
        </w:rPr>
        <w:t xml:space="preserve">, </w:t>
      </w:r>
      <w:r w:rsidR="00295752" w:rsidRPr="003936CD">
        <w:rPr>
          <w:rFonts w:ascii="Times New Roman" w:hAnsi="Times New Roman" w:cs="Times New Roman"/>
          <w:color w:val="auto"/>
          <w:sz w:val="32"/>
          <w:szCs w:val="32"/>
        </w:rPr>
        <w:t xml:space="preserve">Bordereau de prix des </w:t>
      </w:r>
      <w:bookmarkEnd w:id="390"/>
      <w:bookmarkEnd w:id="391"/>
      <w:bookmarkEnd w:id="392"/>
      <w:bookmarkEnd w:id="393"/>
      <w:bookmarkEnd w:id="394"/>
      <w:bookmarkEnd w:id="395"/>
      <w:r w:rsidR="003B6C28">
        <w:rPr>
          <w:rFonts w:ascii="Times New Roman" w:hAnsi="Times New Roman" w:cs="Times New Roman"/>
          <w:color w:val="auto"/>
          <w:sz w:val="32"/>
          <w:szCs w:val="32"/>
        </w:rPr>
        <w:t>services</w:t>
      </w:r>
    </w:p>
    <w:p w:rsidR="00295752" w:rsidRPr="00B62943" w:rsidRDefault="00DA4AFB" w:rsidP="006A36FC">
      <w:pPr>
        <w:tabs>
          <w:tab w:val="right" w:pos="9000"/>
        </w:tabs>
        <w:spacing w:after="0" w:line="240" w:lineRule="auto"/>
        <w:ind w:left="4320" w:firstLine="720"/>
        <w:rPr>
          <w:rFonts w:ascii="Times New Roman" w:hAnsi="Times New Roman" w:cs="Times New Roman"/>
          <w:sz w:val="24"/>
          <w:szCs w:val="24"/>
          <w:lang w:val="en-GB"/>
        </w:rPr>
      </w:pPr>
      <w:r w:rsidRPr="00B62943">
        <w:rPr>
          <w:rFonts w:ascii="Times New Roman" w:hAnsi="Times New Roman" w:cs="Times New Roman"/>
          <w:sz w:val="24"/>
          <w:szCs w:val="24"/>
          <w:lang w:val="en-GB"/>
        </w:rPr>
        <w:t xml:space="preserve">Date : </w:t>
      </w:r>
      <w:r w:rsidRPr="00B62943">
        <w:rPr>
          <w:rFonts w:ascii="Times New Roman" w:hAnsi="Times New Roman" w:cs="Times New Roman"/>
          <w:sz w:val="24"/>
          <w:szCs w:val="24"/>
          <w:u w:val="single"/>
          <w:lang w:val="en-GB"/>
        </w:rPr>
        <w:tab/>
      </w:r>
    </w:p>
    <w:p w:rsidR="00295752" w:rsidRPr="00B62943" w:rsidRDefault="00DA4AFB" w:rsidP="006A36FC">
      <w:pPr>
        <w:tabs>
          <w:tab w:val="right" w:pos="9000"/>
        </w:tabs>
        <w:spacing w:after="0" w:line="240" w:lineRule="auto"/>
        <w:ind w:left="4320" w:firstLine="720"/>
        <w:rPr>
          <w:rFonts w:ascii="Times New Roman" w:hAnsi="Times New Roman" w:cs="Times New Roman"/>
          <w:sz w:val="24"/>
          <w:szCs w:val="24"/>
          <w:lang w:val="en-GB"/>
        </w:rPr>
      </w:pPr>
      <w:r w:rsidRPr="00B62943">
        <w:rPr>
          <w:rFonts w:ascii="Times New Roman" w:hAnsi="Times New Roman" w:cs="Times New Roman"/>
          <w:sz w:val="24"/>
          <w:szCs w:val="24"/>
          <w:lang w:val="en-GB"/>
        </w:rPr>
        <w:t xml:space="preserve">AO No. : </w:t>
      </w:r>
      <w:r w:rsidRPr="00B62943">
        <w:rPr>
          <w:rFonts w:ascii="Times New Roman" w:hAnsi="Times New Roman" w:cs="Times New Roman"/>
          <w:sz w:val="24"/>
          <w:szCs w:val="24"/>
          <w:u w:val="single"/>
          <w:lang w:val="en-GB"/>
        </w:rPr>
        <w:tab/>
      </w:r>
    </w:p>
    <w:p w:rsidR="00295752" w:rsidRPr="00B62943" w:rsidRDefault="00DA4AFB" w:rsidP="006A36FC">
      <w:pPr>
        <w:tabs>
          <w:tab w:val="right" w:pos="9000"/>
        </w:tabs>
        <w:spacing w:after="0" w:line="240" w:lineRule="auto"/>
        <w:ind w:left="4320" w:firstLine="720"/>
        <w:rPr>
          <w:rFonts w:ascii="Times New Roman" w:hAnsi="Times New Roman" w:cs="Times New Roman"/>
          <w:sz w:val="24"/>
          <w:szCs w:val="24"/>
          <w:lang w:val="en-GB"/>
        </w:rPr>
      </w:pPr>
      <w:proofErr w:type="spellStart"/>
      <w:r w:rsidRPr="00B62943">
        <w:rPr>
          <w:rFonts w:ascii="Times New Roman" w:hAnsi="Times New Roman" w:cs="Times New Roman"/>
          <w:sz w:val="24"/>
          <w:szCs w:val="24"/>
          <w:lang w:val="en-GB"/>
        </w:rPr>
        <w:t>Variante</w:t>
      </w:r>
      <w:proofErr w:type="spellEnd"/>
      <w:r w:rsidRPr="00B62943">
        <w:rPr>
          <w:rFonts w:ascii="Times New Roman" w:hAnsi="Times New Roman" w:cs="Times New Roman"/>
          <w:sz w:val="24"/>
          <w:szCs w:val="24"/>
          <w:lang w:val="en-GB"/>
        </w:rPr>
        <w:t xml:space="preserve"> No. : </w:t>
      </w:r>
      <w:r w:rsidRPr="00B62943">
        <w:rPr>
          <w:rFonts w:ascii="Times New Roman" w:hAnsi="Times New Roman" w:cs="Times New Roman"/>
          <w:sz w:val="24"/>
          <w:szCs w:val="24"/>
          <w:u w:val="single"/>
          <w:lang w:val="en-GB"/>
        </w:rPr>
        <w:tab/>
      </w:r>
    </w:p>
    <w:p w:rsidR="00295752" w:rsidRDefault="00295752" w:rsidP="006A36FC">
      <w:pPr>
        <w:spacing w:after="0" w:line="240" w:lineRule="auto"/>
        <w:rPr>
          <w:rFonts w:ascii="Times New Roman" w:hAnsi="Times New Roman" w:cs="Times New Roman"/>
          <w:sz w:val="24"/>
        </w:rPr>
      </w:pPr>
      <w:r w:rsidRPr="003936CD">
        <w:rPr>
          <w:rFonts w:ascii="Times New Roman" w:hAnsi="Times New Roman" w:cs="Times New Roman"/>
          <w:sz w:val="24"/>
          <w:szCs w:val="24"/>
        </w:rPr>
        <w:t xml:space="preserve">Nom du soumissionnaire: </w:t>
      </w:r>
      <w:r w:rsidRPr="003936CD">
        <w:rPr>
          <w:rFonts w:ascii="Times New Roman" w:hAnsi="Times New Roman" w:cs="Times New Roman"/>
          <w:sz w:val="24"/>
        </w:rPr>
        <w:t>[</w:t>
      </w:r>
      <w:r w:rsidRPr="003936CD">
        <w:rPr>
          <w:rFonts w:ascii="Times New Roman" w:hAnsi="Times New Roman" w:cs="Times New Roman"/>
          <w:b/>
          <w:sz w:val="24"/>
        </w:rPr>
        <w:t xml:space="preserve">Dénomination exacte </w:t>
      </w:r>
      <w:r w:rsidRPr="003936CD">
        <w:rPr>
          <w:rFonts w:ascii="Times New Roman" w:hAnsi="Times New Roman" w:cs="Times New Roman"/>
          <w:sz w:val="24"/>
        </w:rPr>
        <w:t>du soumissionnaire]</w:t>
      </w:r>
    </w:p>
    <w:p w:rsidR="005A5ED0" w:rsidRDefault="00CB73C8" w:rsidP="00CB73C8">
      <w:pPr>
        <w:tabs>
          <w:tab w:val="left" w:pos="2620"/>
        </w:tabs>
      </w:pPr>
      <w:r>
        <w:t xml:space="preserve">      </w:t>
      </w:r>
    </w:p>
    <w:tbl>
      <w:tblPr>
        <w:tblStyle w:val="Grilledutableau"/>
        <w:tblW w:w="7824" w:type="dxa"/>
        <w:tblInd w:w="426" w:type="dxa"/>
        <w:tblLook w:val="04A0" w:firstRow="1" w:lastRow="0" w:firstColumn="1" w:lastColumn="0" w:noHBand="0" w:noVBand="1"/>
      </w:tblPr>
      <w:tblGrid>
        <w:gridCol w:w="562"/>
        <w:gridCol w:w="3822"/>
        <w:gridCol w:w="1698"/>
        <w:gridCol w:w="1742"/>
      </w:tblGrid>
      <w:tr w:rsidR="00BB4197" w:rsidRPr="00337203" w:rsidTr="00BB4197">
        <w:tc>
          <w:tcPr>
            <w:tcW w:w="562" w:type="dxa"/>
          </w:tcPr>
          <w:p w:rsidR="00BB4197" w:rsidRPr="00337203" w:rsidRDefault="00BB4197" w:rsidP="00BD3CBC">
            <w:pPr>
              <w:pStyle w:val="Paragraphedeliste"/>
              <w:ind w:left="0"/>
              <w:jc w:val="center"/>
              <w:rPr>
                <w:rFonts w:ascii="Arial" w:hAnsi="Arial" w:cs="Arial"/>
                <w:b/>
                <w:i/>
                <w:iCs/>
                <w:sz w:val="20"/>
                <w:szCs w:val="20"/>
              </w:rPr>
            </w:pPr>
            <w:r w:rsidRPr="00337203">
              <w:rPr>
                <w:rFonts w:ascii="Arial" w:hAnsi="Arial" w:cs="Arial"/>
                <w:b/>
                <w:i/>
                <w:iCs/>
                <w:sz w:val="20"/>
                <w:szCs w:val="20"/>
              </w:rPr>
              <w:t>No</w:t>
            </w:r>
          </w:p>
        </w:tc>
        <w:tc>
          <w:tcPr>
            <w:tcW w:w="3822" w:type="dxa"/>
          </w:tcPr>
          <w:p w:rsidR="00BB4197" w:rsidRPr="00337203" w:rsidRDefault="00BB4197" w:rsidP="00BD3CBC">
            <w:pPr>
              <w:pStyle w:val="Paragraphedeliste"/>
              <w:ind w:left="0"/>
              <w:jc w:val="center"/>
              <w:rPr>
                <w:rFonts w:ascii="Arial" w:hAnsi="Arial" w:cs="Arial"/>
                <w:b/>
                <w:i/>
                <w:iCs/>
                <w:sz w:val="20"/>
                <w:szCs w:val="20"/>
              </w:rPr>
            </w:pPr>
            <w:r w:rsidRPr="00337203">
              <w:rPr>
                <w:rFonts w:ascii="Arial" w:hAnsi="Arial" w:cs="Arial"/>
                <w:b/>
                <w:i/>
                <w:iCs/>
                <w:sz w:val="20"/>
                <w:szCs w:val="20"/>
              </w:rPr>
              <w:t>Désignation</w:t>
            </w:r>
          </w:p>
        </w:tc>
        <w:tc>
          <w:tcPr>
            <w:tcW w:w="1698" w:type="dxa"/>
          </w:tcPr>
          <w:p w:rsidR="00BB4197" w:rsidRPr="00337203" w:rsidRDefault="00BB4197" w:rsidP="00BD3CBC">
            <w:pPr>
              <w:pStyle w:val="Paragraphedeliste"/>
              <w:ind w:left="0"/>
              <w:jc w:val="center"/>
              <w:rPr>
                <w:rFonts w:ascii="Arial" w:hAnsi="Arial" w:cs="Arial"/>
                <w:b/>
                <w:i/>
                <w:iCs/>
                <w:sz w:val="20"/>
                <w:szCs w:val="20"/>
              </w:rPr>
            </w:pPr>
            <w:r w:rsidRPr="00337203">
              <w:rPr>
                <w:rFonts w:ascii="Arial" w:hAnsi="Arial" w:cs="Arial"/>
                <w:b/>
                <w:i/>
                <w:iCs/>
                <w:sz w:val="20"/>
                <w:szCs w:val="20"/>
              </w:rPr>
              <w:t>PU en chiffre</w:t>
            </w:r>
          </w:p>
        </w:tc>
        <w:tc>
          <w:tcPr>
            <w:tcW w:w="1742" w:type="dxa"/>
          </w:tcPr>
          <w:p w:rsidR="00BB4197" w:rsidRPr="00337203" w:rsidRDefault="00BB4197" w:rsidP="00BD3CBC">
            <w:pPr>
              <w:pStyle w:val="Paragraphedeliste"/>
              <w:ind w:left="0"/>
              <w:jc w:val="center"/>
              <w:rPr>
                <w:rFonts w:ascii="Arial" w:hAnsi="Arial" w:cs="Arial"/>
                <w:b/>
                <w:i/>
                <w:iCs/>
                <w:sz w:val="20"/>
                <w:szCs w:val="20"/>
              </w:rPr>
            </w:pPr>
            <w:r w:rsidRPr="00337203">
              <w:rPr>
                <w:rFonts w:ascii="Arial" w:hAnsi="Arial" w:cs="Arial"/>
                <w:b/>
                <w:i/>
                <w:iCs/>
                <w:sz w:val="20"/>
                <w:szCs w:val="20"/>
              </w:rPr>
              <w:t>PU en lettre</w:t>
            </w:r>
          </w:p>
        </w:tc>
      </w:tr>
      <w:tr w:rsidR="00BB4197" w:rsidRPr="00337203" w:rsidTr="00BB4197">
        <w:tc>
          <w:tcPr>
            <w:tcW w:w="562" w:type="dxa"/>
          </w:tcPr>
          <w:p w:rsidR="00BB4197" w:rsidRPr="00337203" w:rsidRDefault="00BB4197" w:rsidP="00BD3CBC">
            <w:pPr>
              <w:pStyle w:val="Paragraphedeliste"/>
              <w:ind w:left="0"/>
              <w:jc w:val="both"/>
              <w:rPr>
                <w:rFonts w:ascii="Arial" w:hAnsi="Arial" w:cs="Arial"/>
                <w:i/>
                <w:iCs/>
                <w:sz w:val="20"/>
                <w:szCs w:val="20"/>
              </w:rPr>
            </w:pPr>
            <w:r w:rsidRPr="00337203">
              <w:rPr>
                <w:rFonts w:ascii="Arial" w:hAnsi="Arial" w:cs="Arial"/>
                <w:i/>
                <w:iCs/>
                <w:sz w:val="20"/>
                <w:szCs w:val="20"/>
              </w:rPr>
              <w:t>1</w:t>
            </w:r>
          </w:p>
        </w:tc>
        <w:tc>
          <w:tcPr>
            <w:tcW w:w="3822" w:type="dxa"/>
          </w:tcPr>
          <w:p w:rsidR="00BB4197" w:rsidRPr="00337203" w:rsidRDefault="0036156B" w:rsidP="00867223">
            <w:pPr>
              <w:pStyle w:val="Paragraphedeliste"/>
              <w:ind w:left="0"/>
              <w:jc w:val="both"/>
              <w:rPr>
                <w:rFonts w:ascii="Arial" w:hAnsi="Arial" w:cs="Arial"/>
                <w:i/>
                <w:iCs/>
                <w:sz w:val="20"/>
                <w:szCs w:val="20"/>
              </w:rPr>
            </w:pPr>
            <w:r w:rsidRPr="00337203">
              <w:rPr>
                <w:rFonts w:ascii="Arial" w:hAnsi="Arial"/>
              </w:rPr>
              <w:t xml:space="preserve">Deux (02) </w:t>
            </w:r>
            <w:r w:rsidRPr="00337203">
              <w:rPr>
                <w:rFonts w:ascii="Arial" w:hAnsi="Arial" w:cs="Arial"/>
                <w:i/>
                <w:iCs/>
                <w:sz w:val="20"/>
                <w:szCs w:val="20"/>
              </w:rPr>
              <w:t xml:space="preserve">bus </w:t>
            </w:r>
            <w:r w:rsidRPr="00337203">
              <w:rPr>
                <w:rFonts w:ascii="Arial" w:hAnsi="Arial"/>
              </w:rPr>
              <w:t xml:space="preserve">de  30 à 35  places climatisés en </w:t>
            </w:r>
            <w:r w:rsidRPr="00337203">
              <w:rPr>
                <w:rFonts w:ascii="Arial" w:hAnsi="Arial" w:cs="Arial"/>
                <w:i/>
                <w:iCs/>
                <w:sz w:val="20"/>
                <w:szCs w:val="20"/>
              </w:rPr>
              <w:t xml:space="preserve">état neuf, airbags, vitre électrique, central </w:t>
            </w:r>
            <w:proofErr w:type="spellStart"/>
            <w:r w:rsidRPr="00337203">
              <w:rPr>
                <w:rFonts w:ascii="Arial" w:hAnsi="Arial" w:cs="Arial"/>
                <w:i/>
                <w:iCs/>
                <w:sz w:val="20"/>
                <w:szCs w:val="20"/>
              </w:rPr>
              <w:t>loc</w:t>
            </w:r>
            <w:proofErr w:type="spellEnd"/>
            <w:r w:rsidRPr="00337203">
              <w:rPr>
                <w:rFonts w:ascii="Arial" w:hAnsi="Arial" w:cs="Arial"/>
                <w:i/>
                <w:iCs/>
                <w:sz w:val="20"/>
                <w:szCs w:val="20"/>
              </w:rPr>
              <w:t xml:space="preserve">, </w:t>
            </w:r>
            <w:proofErr w:type="spellStart"/>
            <w:r w:rsidRPr="00337203">
              <w:rPr>
                <w:rFonts w:ascii="Arial" w:hAnsi="Arial" w:cs="Arial"/>
                <w:i/>
                <w:iCs/>
                <w:sz w:val="20"/>
                <w:szCs w:val="20"/>
              </w:rPr>
              <w:t>etc</w:t>
            </w:r>
            <w:proofErr w:type="spellEnd"/>
          </w:p>
        </w:tc>
        <w:tc>
          <w:tcPr>
            <w:tcW w:w="1698" w:type="dxa"/>
          </w:tcPr>
          <w:p w:rsidR="00BB4197" w:rsidRPr="00337203" w:rsidRDefault="00BB4197" w:rsidP="00BD3CBC">
            <w:pPr>
              <w:pStyle w:val="Paragraphedeliste"/>
              <w:ind w:left="0"/>
              <w:jc w:val="both"/>
              <w:rPr>
                <w:rFonts w:ascii="Arial" w:hAnsi="Arial" w:cs="Arial"/>
                <w:i/>
                <w:iCs/>
                <w:sz w:val="20"/>
                <w:szCs w:val="20"/>
              </w:rPr>
            </w:pPr>
          </w:p>
        </w:tc>
        <w:tc>
          <w:tcPr>
            <w:tcW w:w="1742" w:type="dxa"/>
          </w:tcPr>
          <w:p w:rsidR="00BB4197" w:rsidRPr="00337203" w:rsidRDefault="00BB4197" w:rsidP="00BD3CBC">
            <w:pPr>
              <w:pStyle w:val="Paragraphedeliste"/>
              <w:ind w:left="0"/>
              <w:jc w:val="both"/>
              <w:rPr>
                <w:rFonts w:ascii="Arial" w:hAnsi="Arial" w:cs="Arial"/>
                <w:i/>
                <w:iCs/>
                <w:sz w:val="20"/>
                <w:szCs w:val="20"/>
              </w:rPr>
            </w:pPr>
          </w:p>
        </w:tc>
      </w:tr>
    </w:tbl>
    <w:p w:rsidR="005A5ED0" w:rsidRDefault="005A5ED0" w:rsidP="00CB73C8">
      <w:pPr>
        <w:tabs>
          <w:tab w:val="left" w:pos="2620"/>
        </w:tabs>
      </w:pPr>
    </w:p>
    <w:p w:rsidR="002028D7" w:rsidRDefault="002028D7" w:rsidP="002028D7">
      <w:pPr>
        <w:rPr>
          <w:rFonts w:ascii="Times New Roman" w:hAnsi="Times New Roman" w:cs="Times New Roman"/>
          <w:sz w:val="24"/>
          <w:szCs w:val="24"/>
        </w:rPr>
      </w:pPr>
      <w:r>
        <w:rPr>
          <w:rFonts w:ascii="Times New Roman" w:hAnsi="Times New Roman" w:cs="Times New Roman"/>
          <w:sz w:val="24"/>
          <w:szCs w:val="24"/>
        </w:rPr>
        <w:t>Bamako, le</w:t>
      </w:r>
    </w:p>
    <w:p w:rsidR="005A5ED0" w:rsidRDefault="002028D7" w:rsidP="002028D7">
      <w:pPr>
        <w:tabs>
          <w:tab w:val="left" w:pos="2620"/>
        </w:tabs>
      </w:pPr>
      <w:r w:rsidRPr="001B4C0F">
        <w:rPr>
          <w:szCs w:val="24"/>
        </w:rPr>
        <w:t>Signature cachet du soumissionnaire</w:t>
      </w:r>
    </w:p>
    <w:p w:rsidR="00FE3629" w:rsidRDefault="00FE3629" w:rsidP="00FE3629">
      <w:pPr>
        <w:rPr>
          <w:rFonts w:cs="Times New Roman"/>
          <w:sz w:val="20"/>
          <w:szCs w:val="20"/>
        </w:rPr>
      </w:pPr>
      <w:r>
        <w:rPr>
          <w:rFonts w:cs="Times New Roman"/>
          <w:sz w:val="20"/>
          <w:szCs w:val="20"/>
        </w:rPr>
        <w:t>-------------</w:t>
      </w:r>
    </w:p>
    <w:p w:rsidR="00FE3629" w:rsidRPr="00B34AC3" w:rsidRDefault="00FE3629" w:rsidP="00FE3629">
      <w:pPr>
        <w:rPr>
          <w:rFonts w:cs="Times New Roman"/>
          <w:b/>
          <w:sz w:val="20"/>
          <w:szCs w:val="20"/>
        </w:rPr>
      </w:pPr>
      <w:r w:rsidRPr="00B34AC3">
        <w:rPr>
          <w:rFonts w:cs="Times New Roman"/>
          <w:sz w:val="20"/>
          <w:szCs w:val="20"/>
        </w:rPr>
        <w:t>Nom du soumissionnaire:</w:t>
      </w:r>
      <w:r w:rsidRPr="00B34AC3">
        <w:rPr>
          <w:rFonts w:cs="Times New Roman"/>
          <w:b/>
          <w:sz w:val="20"/>
          <w:szCs w:val="20"/>
        </w:rPr>
        <w:t xml:space="preserve"> </w:t>
      </w:r>
    </w:p>
    <w:p w:rsidR="00FE3629" w:rsidRPr="00B34AC3" w:rsidRDefault="00FE3629" w:rsidP="00FE3629">
      <w:pPr>
        <w:rPr>
          <w:rFonts w:cs="Times New Roman"/>
          <w:sz w:val="24"/>
        </w:rPr>
      </w:pPr>
    </w:p>
    <w:p w:rsidR="00FE3629" w:rsidRPr="00B34AC3" w:rsidRDefault="00FE3629" w:rsidP="00FE3629">
      <w:pPr>
        <w:pStyle w:val="Paragraphedeliste"/>
        <w:ind w:left="426"/>
        <w:jc w:val="center"/>
        <w:rPr>
          <w:rFonts w:cs="Arial"/>
          <w:b/>
          <w:caps/>
          <w:sz w:val="24"/>
          <w:szCs w:val="24"/>
        </w:rPr>
      </w:pPr>
      <w:r w:rsidRPr="00B34AC3">
        <w:rPr>
          <w:rFonts w:cs="Arial"/>
          <w:b/>
          <w:caps/>
          <w:sz w:val="24"/>
          <w:szCs w:val="24"/>
        </w:rPr>
        <w:t>Decomposition mensuelle de mise à disposition de deux bus</w:t>
      </w:r>
    </w:p>
    <w:p w:rsidR="00FE3629" w:rsidRPr="00B34AC3" w:rsidRDefault="00FE3629" w:rsidP="00FE3629">
      <w:pPr>
        <w:pStyle w:val="Paragraphedeliste"/>
        <w:ind w:left="426"/>
        <w:jc w:val="both"/>
        <w:rPr>
          <w:rFonts w:cs="Arial"/>
          <w:b/>
          <w:caps/>
          <w:sz w:val="20"/>
          <w:szCs w:val="20"/>
        </w:rPr>
      </w:pPr>
    </w:p>
    <w:tbl>
      <w:tblPr>
        <w:tblStyle w:val="Grilledutableau"/>
        <w:tblW w:w="8216" w:type="dxa"/>
        <w:tblInd w:w="426" w:type="dxa"/>
        <w:tblLook w:val="04A0" w:firstRow="1" w:lastRow="0" w:firstColumn="1" w:lastColumn="0" w:noHBand="0" w:noVBand="1"/>
      </w:tblPr>
      <w:tblGrid>
        <w:gridCol w:w="562"/>
        <w:gridCol w:w="3822"/>
        <w:gridCol w:w="1139"/>
        <w:gridCol w:w="1417"/>
        <w:gridCol w:w="1276"/>
      </w:tblGrid>
      <w:tr w:rsidR="00FE3629" w:rsidRPr="00B34AC3" w:rsidTr="00FE3629">
        <w:tc>
          <w:tcPr>
            <w:tcW w:w="562"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No</w:t>
            </w:r>
          </w:p>
        </w:tc>
        <w:tc>
          <w:tcPr>
            <w:tcW w:w="3822"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Désignation</w:t>
            </w:r>
          </w:p>
        </w:tc>
        <w:tc>
          <w:tcPr>
            <w:tcW w:w="1139"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Unité</w:t>
            </w:r>
          </w:p>
        </w:tc>
        <w:tc>
          <w:tcPr>
            <w:tcW w:w="1417"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PU</w:t>
            </w:r>
            <w:r>
              <w:rPr>
                <w:rFonts w:cs="Arial"/>
                <w:b/>
                <w:i/>
                <w:iCs/>
                <w:sz w:val="20"/>
                <w:szCs w:val="20"/>
              </w:rPr>
              <w:t xml:space="preserve"> en chiffre</w:t>
            </w:r>
          </w:p>
        </w:tc>
        <w:tc>
          <w:tcPr>
            <w:tcW w:w="1276" w:type="dxa"/>
          </w:tcPr>
          <w:p w:rsidR="00FE3629" w:rsidRPr="00B34AC3" w:rsidRDefault="00FE3629" w:rsidP="00990BCC">
            <w:pPr>
              <w:pStyle w:val="Paragraphedeliste"/>
              <w:ind w:left="0"/>
              <w:jc w:val="center"/>
              <w:rPr>
                <w:rFonts w:cs="Arial"/>
                <w:b/>
                <w:i/>
                <w:iCs/>
                <w:sz w:val="20"/>
                <w:szCs w:val="20"/>
              </w:rPr>
            </w:pPr>
            <w:r>
              <w:rPr>
                <w:rFonts w:cs="Arial"/>
                <w:b/>
                <w:i/>
                <w:iCs/>
                <w:sz w:val="20"/>
                <w:szCs w:val="20"/>
              </w:rPr>
              <w:t>PU en lettre</w:t>
            </w:r>
          </w:p>
        </w:tc>
      </w:tr>
      <w:tr w:rsidR="00FE3629" w:rsidRPr="00B34AC3" w:rsidTr="00FE3629">
        <w:tc>
          <w:tcPr>
            <w:tcW w:w="562" w:type="dxa"/>
          </w:tcPr>
          <w:p w:rsidR="00FE3629" w:rsidRPr="00B34AC3" w:rsidRDefault="00FE3629" w:rsidP="00990BCC">
            <w:pPr>
              <w:pStyle w:val="Paragraphedeliste"/>
              <w:ind w:left="0"/>
              <w:jc w:val="both"/>
              <w:rPr>
                <w:rFonts w:cs="Arial"/>
                <w:i/>
                <w:iCs/>
                <w:sz w:val="20"/>
                <w:szCs w:val="20"/>
              </w:rPr>
            </w:pPr>
            <w:r w:rsidRPr="00B34AC3">
              <w:rPr>
                <w:rFonts w:cs="Arial"/>
                <w:i/>
                <w:iCs/>
                <w:sz w:val="20"/>
                <w:szCs w:val="20"/>
              </w:rPr>
              <w:t>1</w:t>
            </w:r>
          </w:p>
        </w:tc>
        <w:tc>
          <w:tcPr>
            <w:tcW w:w="3822" w:type="dxa"/>
          </w:tcPr>
          <w:p w:rsidR="00FE3629" w:rsidRPr="002C289D" w:rsidRDefault="00FE3629" w:rsidP="00990BCC">
            <w:pPr>
              <w:shd w:val="clear" w:color="auto" w:fill="FFFFFF"/>
              <w:jc w:val="both"/>
              <w:rPr>
                <w:rFonts w:cs="Arial"/>
                <w:iCs/>
                <w:sz w:val="24"/>
                <w:szCs w:val="24"/>
              </w:rPr>
            </w:pPr>
            <w:r w:rsidRPr="002C289D">
              <w:rPr>
                <w:sz w:val="24"/>
                <w:szCs w:val="24"/>
              </w:rPr>
              <w:t>Frais personnel (chauffeurs) INPS assurance maladie et professionnel</w:t>
            </w:r>
          </w:p>
        </w:tc>
        <w:tc>
          <w:tcPr>
            <w:tcW w:w="1139"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Personne</w:t>
            </w:r>
          </w:p>
          <w:p w:rsidR="00FE3629" w:rsidRPr="00B34AC3" w:rsidRDefault="00FE3629" w:rsidP="00990BCC">
            <w:pPr>
              <w:pStyle w:val="Paragraphedeliste"/>
              <w:ind w:left="0"/>
              <w:jc w:val="center"/>
              <w:rPr>
                <w:rFonts w:cs="Arial"/>
                <w:i/>
                <w:iCs/>
                <w:sz w:val="20"/>
                <w:szCs w:val="20"/>
              </w:rPr>
            </w:pPr>
          </w:p>
        </w:tc>
        <w:tc>
          <w:tcPr>
            <w:tcW w:w="1417" w:type="dxa"/>
          </w:tcPr>
          <w:p w:rsidR="00FE3629" w:rsidRPr="00FA1C8A" w:rsidRDefault="00FE3629" w:rsidP="00990BCC">
            <w:pPr>
              <w:pStyle w:val="Paragraphedeliste"/>
              <w:ind w:left="0"/>
              <w:jc w:val="center"/>
              <w:rPr>
                <w:rFonts w:cs="Arial"/>
                <w:b/>
                <w:iCs/>
                <w:sz w:val="20"/>
                <w:szCs w:val="20"/>
              </w:rPr>
            </w:pPr>
          </w:p>
        </w:tc>
        <w:tc>
          <w:tcPr>
            <w:tcW w:w="1276" w:type="dxa"/>
          </w:tcPr>
          <w:p w:rsidR="00FE3629" w:rsidRPr="00FA1C8A" w:rsidRDefault="00FE3629" w:rsidP="00990BCC">
            <w:pPr>
              <w:pStyle w:val="Paragraphedeliste"/>
              <w:ind w:left="0"/>
              <w:jc w:val="center"/>
              <w:rPr>
                <w:rFonts w:cs="Arial"/>
                <w:b/>
                <w:iCs/>
                <w:sz w:val="20"/>
                <w:szCs w:val="20"/>
              </w:rPr>
            </w:pPr>
          </w:p>
        </w:tc>
      </w:tr>
      <w:tr w:rsidR="00FE3629" w:rsidRPr="00B34AC3" w:rsidTr="00FE3629">
        <w:tc>
          <w:tcPr>
            <w:tcW w:w="562" w:type="dxa"/>
          </w:tcPr>
          <w:p w:rsidR="00FE3629" w:rsidRPr="00B34AC3" w:rsidRDefault="00FE3629" w:rsidP="00990BCC">
            <w:pPr>
              <w:pStyle w:val="Paragraphedeliste"/>
              <w:ind w:left="0"/>
              <w:jc w:val="both"/>
              <w:rPr>
                <w:rFonts w:cs="Arial"/>
                <w:i/>
                <w:iCs/>
                <w:sz w:val="20"/>
                <w:szCs w:val="20"/>
              </w:rPr>
            </w:pPr>
            <w:r w:rsidRPr="00B34AC3">
              <w:rPr>
                <w:rFonts w:cs="Arial"/>
                <w:i/>
                <w:iCs/>
                <w:sz w:val="20"/>
                <w:szCs w:val="20"/>
              </w:rPr>
              <w:t>2</w:t>
            </w:r>
          </w:p>
        </w:tc>
        <w:tc>
          <w:tcPr>
            <w:tcW w:w="3822" w:type="dxa"/>
          </w:tcPr>
          <w:p w:rsidR="00FE3629" w:rsidRPr="002C289D" w:rsidRDefault="00FE3629" w:rsidP="00990BCC">
            <w:pPr>
              <w:pStyle w:val="Paragraphedeliste"/>
              <w:ind w:left="0"/>
              <w:jc w:val="both"/>
              <w:rPr>
                <w:rFonts w:cs="Arial"/>
                <w:iCs/>
                <w:sz w:val="24"/>
                <w:szCs w:val="24"/>
              </w:rPr>
            </w:pPr>
            <w:r w:rsidRPr="002C289D">
              <w:rPr>
                <w:rFonts w:cs="Arial"/>
                <w:iCs/>
                <w:sz w:val="24"/>
                <w:szCs w:val="24"/>
              </w:rPr>
              <w:t>Carburant (500 km/jour pour les deux circuits)</w:t>
            </w:r>
          </w:p>
        </w:tc>
        <w:tc>
          <w:tcPr>
            <w:tcW w:w="1139" w:type="dxa"/>
          </w:tcPr>
          <w:p w:rsidR="00FE3629" w:rsidRDefault="00FE3629" w:rsidP="00990BCC">
            <w:pPr>
              <w:pStyle w:val="Paragraphedeliste"/>
              <w:ind w:left="0"/>
              <w:jc w:val="center"/>
              <w:rPr>
                <w:rFonts w:cs="Arial"/>
                <w:i/>
                <w:iCs/>
                <w:sz w:val="20"/>
                <w:szCs w:val="20"/>
              </w:rPr>
            </w:pPr>
            <w:r w:rsidRPr="00B34AC3">
              <w:rPr>
                <w:rFonts w:cs="Arial"/>
                <w:i/>
                <w:iCs/>
                <w:sz w:val="20"/>
                <w:szCs w:val="20"/>
              </w:rPr>
              <w:t>Litre</w:t>
            </w:r>
          </w:p>
          <w:p w:rsidR="00FE3629" w:rsidRPr="00B34AC3" w:rsidRDefault="00FE3629" w:rsidP="00990BCC">
            <w:pPr>
              <w:pStyle w:val="Paragraphedeliste"/>
              <w:ind w:left="0"/>
              <w:jc w:val="center"/>
              <w:rPr>
                <w:rFonts w:cs="Arial"/>
                <w:i/>
                <w:iCs/>
                <w:sz w:val="20"/>
                <w:szCs w:val="20"/>
              </w:rPr>
            </w:pPr>
          </w:p>
        </w:tc>
        <w:tc>
          <w:tcPr>
            <w:tcW w:w="1417" w:type="dxa"/>
          </w:tcPr>
          <w:p w:rsidR="00FE3629" w:rsidRPr="00FA1C8A" w:rsidRDefault="00FE3629" w:rsidP="00990BCC">
            <w:pPr>
              <w:pStyle w:val="Paragraphedeliste"/>
              <w:ind w:left="0"/>
              <w:jc w:val="center"/>
              <w:rPr>
                <w:rFonts w:cs="Arial"/>
                <w:b/>
                <w:iCs/>
                <w:sz w:val="20"/>
                <w:szCs w:val="20"/>
              </w:rPr>
            </w:pPr>
          </w:p>
        </w:tc>
        <w:tc>
          <w:tcPr>
            <w:tcW w:w="1276" w:type="dxa"/>
          </w:tcPr>
          <w:p w:rsidR="00FE3629" w:rsidRPr="00FA1C8A" w:rsidRDefault="00FE3629" w:rsidP="00990BCC">
            <w:pPr>
              <w:pStyle w:val="Paragraphedeliste"/>
              <w:ind w:left="0"/>
              <w:jc w:val="center"/>
              <w:rPr>
                <w:rFonts w:cs="Arial"/>
                <w:b/>
                <w:iCs/>
                <w:sz w:val="20"/>
                <w:szCs w:val="20"/>
              </w:rPr>
            </w:pPr>
          </w:p>
        </w:tc>
      </w:tr>
      <w:tr w:rsidR="00FE3629" w:rsidRPr="00B34AC3" w:rsidTr="00FE3629">
        <w:tc>
          <w:tcPr>
            <w:tcW w:w="562" w:type="dxa"/>
          </w:tcPr>
          <w:p w:rsidR="00FE3629" w:rsidRPr="00B34AC3" w:rsidRDefault="00FE3629" w:rsidP="00990BCC">
            <w:pPr>
              <w:pStyle w:val="Paragraphedeliste"/>
              <w:ind w:left="0"/>
              <w:jc w:val="both"/>
              <w:rPr>
                <w:rFonts w:cs="Arial"/>
                <w:i/>
                <w:iCs/>
                <w:sz w:val="20"/>
                <w:szCs w:val="20"/>
              </w:rPr>
            </w:pPr>
            <w:r w:rsidRPr="00B34AC3">
              <w:rPr>
                <w:rFonts w:cs="Arial"/>
                <w:i/>
                <w:iCs/>
                <w:sz w:val="20"/>
                <w:szCs w:val="20"/>
              </w:rPr>
              <w:t>3</w:t>
            </w:r>
          </w:p>
        </w:tc>
        <w:tc>
          <w:tcPr>
            <w:tcW w:w="3822" w:type="dxa"/>
          </w:tcPr>
          <w:p w:rsidR="00FE3629" w:rsidRPr="002C289D" w:rsidRDefault="00FE3629" w:rsidP="00990BCC">
            <w:pPr>
              <w:pStyle w:val="Paragraphedeliste"/>
              <w:ind w:left="0"/>
              <w:jc w:val="both"/>
              <w:rPr>
                <w:rFonts w:cs="Arial"/>
                <w:iCs/>
                <w:sz w:val="24"/>
                <w:szCs w:val="24"/>
              </w:rPr>
            </w:pPr>
            <w:r w:rsidRPr="002C289D">
              <w:rPr>
                <w:rFonts w:cs="Arial"/>
                <w:iCs/>
                <w:sz w:val="24"/>
                <w:szCs w:val="24"/>
              </w:rPr>
              <w:t>Assurance RC et professionnel véhicule et personne</w:t>
            </w:r>
          </w:p>
        </w:tc>
        <w:tc>
          <w:tcPr>
            <w:tcW w:w="1139" w:type="dxa"/>
          </w:tcPr>
          <w:p w:rsidR="00FE3629" w:rsidRPr="00B34AC3" w:rsidRDefault="00FE3629" w:rsidP="00990BCC">
            <w:pPr>
              <w:pStyle w:val="Paragraphedeliste"/>
              <w:ind w:left="0"/>
              <w:jc w:val="center"/>
              <w:rPr>
                <w:rFonts w:cs="Arial"/>
                <w:i/>
                <w:iCs/>
                <w:sz w:val="20"/>
                <w:szCs w:val="20"/>
              </w:rPr>
            </w:pPr>
            <w:r w:rsidRPr="00B34AC3">
              <w:rPr>
                <w:rFonts w:cs="Arial"/>
                <w:i/>
                <w:iCs/>
                <w:sz w:val="20"/>
                <w:szCs w:val="20"/>
              </w:rPr>
              <w:t>FCFA</w:t>
            </w:r>
          </w:p>
        </w:tc>
        <w:tc>
          <w:tcPr>
            <w:tcW w:w="1417" w:type="dxa"/>
          </w:tcPr>
          <w:p w:rsidR="00FE3629" w:rsidRPr="00FA1C8A" w:rsidRDefault="00FE3629" w:rsidP="00990BCC">
            <w:pPr>
              <w:pStyle w:val="Paragraphedeliste"/>
              <w:ind w:left="0"/>
              <w:jc w:val="center"/>
              <w:rPr>
                <w:rFonts w:cs="Arial"/>
                <w:b/>
                <w:iCs/>
                <w:sz w:val="20"/>
                <w:szCs w:val="20"/>
              </w:rPr>
            </w:pPr>
          </w:p>
        </w:tc>
        <w:tc>
          <w:tcPr>
            <w:tcW w:w="1276" w:type="dxa"/>
          </w:tcPr>
          <w:p w:rsidR="00FE3629" w:rsidRPr="00FA1C8A" w:rsidRDefault="00FE3629" w:rsidP="00990BCC">
            <w:pPr>
              <w:pStyle w:val="Paragraphedeliste"/>
              <w:ind w:left="0"/>
              <w:jc w:val="center"/>
              <w:rPr>
                <w:rFonts w:cs="Arial"/>
                <w:b/>
                <w:iCs/>
                <w:sz w:val="20"/>
                <w:szCs w:val="20"/>
              </w:rPr>
            </w:pPr>
          </w:p>
        </w:tc>
      </w:tr>
      <w:tr w:rsidR="00FE3629" w:rsidRPr="00B34AC3" w:rsidTr="00FE3629">
        <w:tc>
          <w:tcPr>
            <w:tcW w:w="562" w:type="dxa"/>
          </w:tcPr>
          <w:p w:rsidR="00FE3629" w:rsidRPr="00B34AC3" w:rsidRDefault="00FE3629" w:rsidP="00990BCC">
            <w:pPr>
              <w:pStyle w:val="Paragraphedeliste"/>
              <w:ind w:left="0"/>
              <w:jc w:val="both"/>
              <w:rPr>
                <w:rFonts w:cs="Arial"/>
                <w:i/>
                <w:iCs/>
                <w:sz w:val="20"/>
                <w:szCs w:val="20"/>
              </w:rPr>
            </w:pPr>
            <w:r w:rsidRPr="00B34AC3">
              <w:rPr>
                <w:rFonts w:cs="Arial"/>
                <w:i/>
                <w:iCs/>
                <w:sz w:val="20"/>
                <w:szCs w:val="20"/>
              </w:rPr>
              <w:t>4</w:t>
            </w:r>
          </w:p>
        </w:tc>
        <w:tc>
          <w:tcPr>
            <w:tcW w:w="3822" w:type="dxa"/>
          </w:tcPr>
          <w:p w:rsidR="00FE3629" w:rsidRPr="002C289D" w:rsidRDefault="00FE3629" w:rsidP="00990BCC">
            <w:pPr>
              <w:pStyle w:val="Paragraphedeliste"/>
              <w:ind w:left="0"/>
              <w:jc w:val="both"/>
              <w:rPr>
                <w:rFonts w:cs="Arial"/>
                <w:iCs/>
                <w:sz w:val="24"/>
                <w:szCs w:val="24"/>
              </w:rPr>
            </w:pPr>
            <w:r w:rsidRPr="002C289D">
              <w:rPr>
                <w:rFonts w:cs="Arial"/>
                <w:iCs/>
                <w:sz w:val="24"/>
                <w:szCs w:val="24"/>
              </w:rPr>
              <w:t xml:space="preserve">Entretien et réparation (pièces de rechange : filtres, pneu, croix; lavage; charges personnel projet, badges zone réservée et uniformes) </w:t>
            </w:r>
          </w:p>
        </w:tc>
        <w:tc>
          <w:tcPr>
            <w:tcW w:w="1139" w:type="dxa"/>
          </w:tcPr>
          <w:p w:rsidR="00FE3629" w:rsidRPr="00B34AC3" w:rsidRDefault="00FE3629" w:rsidP="00990BCC">
            <w:pPr>
              <w:pStyle w:val="Paragraphedeliste"/>
              <w:ind w:left="0"/>
              <w:jc w:val="center"/>
              <w:rPr>
                <w:rFonts w:cs="Arial"/>
                <w:i/>
                <w:iCs/>
                <w:sz w:val="20"/>
                <w:szCs w:val="20"/>
              </w:rPr>
            </w:pPr>
            <w:r w:rsidRPr="00B34AC3">
              <w:rPr>
                <w:rFonts w:cs="Arial"/>
                <w:i/>
                <w:iCs/>
                <w:sz w:val="20"/>
                <w:szCs w:val="20"/>
              </w:rPr>
              <w:t>FCFA</w:t>
            </w:r>
          </w:p>
        </w:tc>
        <w:tc>
          <w:tcPr>
            <w:tcW w:w="1417" w:type="dxa"/>
          </w:tcPr>
          <w:p w:rsidR="00FE3629" w:rsidRPr="00FA1C8A" w:rsidRDefault="00FE3629" w:rsidP="00990BCC">
            <w:pPr>
              <w:pStyle w:val="Paragraphedeliste"/>
              <w:ind w:left="0"/>
              <w:jc w:val="center"/>
              <w:rPr>
                <w:rFonts w:cs="Arial"/>
                <w:b/>
                <w:iCs/>
                <w:sz w:val="20"/>
                <w:szCs w:val="20"/>
              </w:rPr>
            </w:pPr>
          </w:p>
        </w:tc>
        <w:tc>
          <w:tcPr>
            <w:tcW w:w="1276" w:type="dxa"/>
          </w:tcPr>
          <w:p w:rsidR="00FE3629" w:rsidRPr="00FA1C8A" w:rsidRDefault="00FE3629" w:rsidP="00990BCC">
            <w:pPr>
              <w:pStyle w:val="Paragraphedeliste"/>
              <w:ind w:left="0"/>
              <w:jc w:val="center"/>
              <w:rPr>
                <w:rFonts w:cs="Arial"/>
                <w:b/>
                <w:iCs/>
                <w:sz w:val="20"/>
                <w:szCs w:val="20"/>
              </w:rPr>
            </w:pPr>
          </w:p>
        </w:tc>
      </w:tr>
      <w:tr w:rsidR="00FE3629" w:rsidRPr="00B34AC3" w:rsidTr="00FE3629">
        <w:tc>
          <w:tcPr>
            <w:tcW w:w="562" w:type="dxa"/>
          </w:tcPr>
          <w:p w:rsidR="00FE3629" w:rsidRPr="00B34AC3" w:rsidRDefault="00FE3629" w:rsidP="00990BCC">
            <w:pPr>
              <w:pStyle w:val="Paragraphedeliste"/>
              <w:ind w:left="0"/>
              <w:jc w:val="both"/>
              <w:rPr>
                <w:rFonts w:cs="Arial"/>
                <w:i/>
                <w:iCs/>
                <w:sz w:val="20"/>
                <w:szCs w:val="20"/>
              </w:rPr>
            </w:pPr>
          </w:p>
        </w:tc>
        <w:tc>
          <w:tcPr>
            <w:tcW w:w="3822" w:type="dxa"/>
          </w:tcPr>
          <w:p w:rsidR="00FE3629" w:rsidRPr="00B34AC3" w:rsidRDefault="00FE3629" w:rsidP="00990BCC">
            <w:pPr>
              <w:pStyle w:val="Paragraphedeliste"/>
              <w:ind w:left="0"/>
              <w:jc w:val="center"/>
              <w:rPr>
                <w:rFonts w:cs="Arial"/>
                <w:b/>
                <w:iCs/>
                <w:sz w:val="20"/>
                <w:szCs w:val="20"/>
              </w:rPr>
            </w:pPr>
            <w:r w:rsidRPr="00B34AC3">
              <w:rPr>
                <w:rFonts w:cs="Arial"/>
                <w:b/>
                <w:iCs/>
                <w:sz w:val="20"/>
                <w:szCs w:val="20"/>
              </w:rPr>
              <w:t>Montant total</w:t>
            </w:r>
          </w:p>
        </w:tc>
        <w:tc>
          <w:tcPr>
            <w:tcW w:w="1139" w:type="dxa"/>
          </w:tcPr>
          <w:p w:rsidR="00FE3629" w:rsidRPr="00B34AC3" w:rsidRDefault="00FE3629" w:rsidP="00990BCC">
            <w:pPr>
              <w:pStyle w:val="Paragraphedeliste"/>
              <w:ind w:left="0"/>
              <w:jc w:val="center"/>
              <w:rPr>
                <w:rFonts w:cs="Arial"/>
                <w:i/>
                <w:iCs/>
                <w:sz w:val="20"/>
                <w:szCs w:val="20"/>
              </w:rPr>
            </w:pPr>
          </w:p>
        </w:tc>
        <w:tc>
          <w:tcPr>
            <w:tcW w:w="1417" w:type="dxa"/>
          </w:tcPr>
          <w:p w:rsidR="00FE3629" w:rsidRPr="00FA1C8A" w:rsidRDefault="00FE3629" w:rsidP="00990BCC">
            <w:pPr>
              <w:pStyle w:val="Paragraphedeliste"/>
              <w:ind w:left="0"/>
              <w:jc w:val="both"/>
              <w:rPr>
                <w:rFonts w:cs="Arial"/>
                <w:b/>
                <w:i/>
                <w:iCs/>
                <w:sz w:val="20"/>
                <w:szCs w:val="20"/>
              </w:rPr>
            </w:pPr>
          </w:p>
        </w:tc>
        <w:tc>
          <w:tcPr>
            <w:tcW w:w="1276" w:type="dxa"/>
          </w:tcPr>
          <w:p w:rsidR="00FE3629" w:rsidRPr="00FA1C8A" w:rsidRDefault="00FE3629" w:rsidP="00990BCC">
            <w:pPr>
              <w:pStyle w:val="Paragraphedeliste"/>
              <w:ind w:left="0"/>
              <w:jc w:val="center"/>
              <w:rPr>
                <w:rFonts w:cs="Arial"/>
                <w:b/>
                <w:iCs/>
                <w:sz w:val="20"/>
                <w:szCs w:val="20"/>
              </w:rPr>
            </w:pPr>
          </w:p>
        </w:tc>
      </w:tr>
    </w:tbl>
    <w:p w:rsidR="00FE3629" w:rsidRDefault="00FE3629" w:rsidP="00FE3629">
      <w:pPr>
        <w:rPr>
          <w:rFonts w:cs="Times New Roman"/>
          <w:sz w:val="24"/>
          <w:szCs w:val="24"/>
        </w:rPr>
      </w:pPr>
    </w:p>
    <w:p w:rsidR="00FE3629" w:rsidRDefault="00FE3629" w:rsidP="00FE3629">
      <w:pPr>
        <w:rPr>
          <w:rFonts w:cs="Times New Roman"/>
          <w:b/>
          <w:sz w:val="24"/>
          <w:szCs w:val="24"/>
        </w:rPr>
      </w:pPr>
      <w:r w:rsidRPr="00B34AC3">
        <w:rPr>
          <w:rFonts w:cs="Times New Roman"/>
          <w:sz w:val="24"/>
          <w:szCs w:val="24"/>
        </w:rPr>
        <w:t xml:space="preserve">Arrêté le présent devis à la somme hors taxe hors douane </w:t>
      </w:r>
    </w:p>
    <w:p w:rsidR="00FE3629" w:rsidRPr="00B34AC3" w:rsidRDefault="00FE3629" w:rsidP="00FE3629">
      <w:pPr>
        <w:jc w:val="center"/>
        <w:rPr>
          <w:rFonts w:cs="Times New Roman"/>
          <w:sz w:val="24"/>
          <w:szCs w:val="24"/>
        </w:rPr>
      </w:pPr>
      <w:r w:rsidRPr="00B34AC3">
        <w:rPr>
          <w:rFonts w:cs="Times New Roman"/>
          <w:sz w:val="24"/>
          <w:szCs w:val="24"/>
        </w:rPr>
        <w:t>Bamako, le</w:t>
      </w:r>
    </w:p>
    <w:p w:rsidR="00FE3629" w:rsidRPr="00B34AC3" w:rsidRDefault="00FE3629" w:rsidP="00FE3629">
      <w:r w:rsidRPr="00B34AC3">
        <w:rPr>
          <w:szCs w:val="24"/>
        </w:rPr>
        <w:t>Signature cachet du soumissionnaire</w:t>
      </w:r>
    </w:p>
    <w:p w:rsidR="005A5ED0" w:rsidRDefault="005A5ED0" w:rsidP="00CB73C8">
      <w:pPr>
        <w:tabs>
          <w:tab w:val="left" w:pos="2620"/>
        </w:tabs>
      </w:pPr>
    </w:p>
    <w:p w:rsidR="00295752" w:rsidRPr="003936CD" w:rsidRDefault="00DA4AFB" w:rsidP="00295752">
      <w:pPr>
        <w:pStyle w:val="Titre3"/>
        <w:spacing w:before="120" w:after="240"/>
        <w:jc w:val="center"/>
        <w:rPr>
          <w:rFonts w:ascii="Times New Roman" w:hAnsi="Times New Roman" w:cs="Times New Roman"/>
          <w:color w:val="auto"/>
          <w:sz w:val="32"/>
          <w:szCs w:val="32"/>
        </w:rPr>
      </w:pPr>
      <w:bookmarkStart w:id="396" w:name="_Toc345511912"/>
      <w:bookmarkStart w:id="397" w:name="_Toc345512662"/>
      <w:bookmarkStart w:id="398" w:name="_Toc345512793"/>
      <w:bookmarkStart w:id="399" w:name="_Toc345835044"/>
      <w:bookmarkStart w:id="400" w:name="_Toc383610032"/>
      <w:bookmarkStart w:id="401" w:name="_Toc390704353"/>
      <w:r w:rsidRPr="003936CD">
        <w:rPr>
          <w:rFonts w:ascii="Times New Roman" w:hAnsi="Times New Roman" w:cs="Times New Roman"/>
          <w:color w:val="auto"/>
          <w:sz w:val="32"/>
          <w:szCs w:val="32"/>
        </w:rPr>
        <w:lastRenderedPageBreak/>
        <w:t>Formulaire n°</w:t>
      </w:r>
      <w:r w:rsidR="00FE3629">
        <w:rPr>
          <w:rFonts w:ascii="Times New Roman" w:hAnsi="Times New Roman" w:cs="Times New Roman"/>
          <w:color w:val="auto"/>
          <w:sz w:val="32"/>
          <w:szCs w:val="32"/>
        </w:rPr>
        <w:t>4</w:t>
      </w:r>
      <w:r w:rsidRPr="003936CD">
        <w:rPr>
          <w:rFonts w:ascii="Times New Roman" w:hAnsi="Times New Roman" w:cs="Times New Roman"/>
          <w:color w:val="auto"/>
          <w:sz w:val="32"/>
          <w:szCs w:val="32"/>
        </w:rPr>
        <w:t>, Modèle de garantie de soumission (garantie bancaire)</w:t>
      </w:r>
      <w:bookmarkEnd w:id="396"/>
      <w:bookmarkEnd w:id="397"/>
      <w:bookmarkEnd w:id="398"/>
      <w:bookmarkEnd w:id="399"/>
      <w:bookmarkEnd w:id="400"/>
      <w:bookmarkEnd w:id="401"/>
    </w:p>
    <w:p w:rsidR="00295752" w:rsidRPr="003936CD" w:rsidRDefault="00DA4AFB" w:rsidP="00295752">
      <w:pPr>
        <w:tabs>
          <w:tab w:val="right" w:pos="9000"/>
        </w:tabs>
        <w:ind w:left="4320" w:firstLine="720"/>
        <w:jc w:val="both"/>
        <w:rPr>
          <w:rFonts w:ascii="Times New Roman" w:hAnsi="Times New Roman" w:cs="Times New Roman"/>
          <w:sz w:val="24"/>
          <w:szCs w:val="24"/>
        </w:rPr>
      </w:pPr>
      <w:r w:rsidRPr="003936CD">
        <w:rPr>
          <w:rFonts w:ascii="Times New Roman" w:hAnsi="Times New Roman" w:cs="Times New Roman"/>
          <w:sz w:val="24"/>
          <w:szCs w:val="24"/>
        </w:rPr>
        <w:t xml:space="preserve">AO No. : </w:t>
      </w:r>
      <w:r w:rsidRPr="003936CD">
        <w:rPr>
          <w:rFonts w:ascii="Times New Roman" w:hAnsi="Times New Roman" w:cs="Times New Roman"/>
          <w:sz w:val="24"/>
          <w:szCs w:val="24"/>
        </w:rPr>
        <w:tab/>
        <w:t>_____________________</w:t>
      </w:r>
    </w:p>
    <w:p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sz w:val="24"/>
          <w:szCs w:val="24"/>
        </w:rPr>
        <w:t>_____________________________ [</w:t>
      </w:r>
      <w:r w:rsidRPr="003936CD">
        <w:rPr>
          <w:rFonts w:ascii="Times New Roman" w:hAnsi="Times New Roman" w:cs="Times New Roman"/>
          <w:i/>
          <w:sz w:val="24"/>
          <w:szCs w:val="24"/>
        </w:rPr>
        <w:t>nom de la banque et adresse de la banque d’émission</w:t>
      </w:r>
      <w:r w:rsidRPr="003936CD">
        <w:rPr>
          <w:rFonts w:ascii="Times New Roman" w:hAnsi="Times New Roman" w:cs="Times New Roman"/>
          <w:sz w:val="24"/>
          <w:szCs w:val="24"/>
        </w:rPr>
        <w:t>]</w:t>
      </w:r>
    </w:p>
    <w:p w:rsidR="002027BA" w:rsidRDefault="00DA4AFB" w:rsidP="002027BA">
      <w:pPr>
        <w:spacing w:after="0" w:line="240" w:lineRule="auto"/>
        <w:jc w:val="both"/>
        <w:rPr>
          <w:rFonts w:ascii="Times New Roman" w:hAnsi="Times New Roman" w:cs="Times New Roman"/>
          <w:b/>
          <w:iCs/>
          <w:sz w:val="24"/>
          <w:szCs w:val="24"/>
        </w:rPr>
      </w:pPr>
      <w:r w:rsidRPr="003936CD">
        <w:rPr>
          <w:rFonts w:ascii="Times New Roman" w:hAnsi="Times New Roman" w:cs="Times New Roman"/>
          <w:b/>
          <w:sz w:val="24"/>
          <w:szCs w:val="24"/>
        </w:rPr>
        <w:t>Bénéficiaire :</w:t>
      </w:r>
      <w:r w:rsidR="00DF1C70" w:rsidRPr="00DF1C70">
        <w:rPr>
          <w:rFonts w:ascii="Times New Roman" w:hAnsi="Times New Roman" w:cs="Times New Roman"/>
          <w:b/>
          <w:sz w:val="24"/>
          <w:szCs w:val="24"/>
        </w:rPr>
        <w:t xml:space="preserve"> </w:t>
      </w:r>
      <w:r w:rsidR="00DF1C70" w:rsidRPr="007C64FB">
        <w:rPr>
          <w:rFonts w:ascii="Times New Roman" w:hAnsi="Times New Roman" w:cs="Times New Roman"/>
          <w:b/>
          <w:sz w:val="24"/>
          <w:szCs w:val="24"/>
        </w:rPr>
        <w:t>Représenta</w:t>
      </w:r>
      <w:r w:rsidR="00DF1C70">
        <w:rPr>
          <w:rFonts w:ascii="Times New Roman" w:hAnsi="Times New Roman" w:cs="Times New Roman"/>
          <w:b/>
          <w:sz w:val="24"/>
          <w:szCs w:val="24"/>
        </w:rPr>
        <w:t>tion</w:t>
      </w:r>
      <w:r w:rsidR="00DF1C70" w:rsidRPr="007C64FB">
        <w:rPr>
          <w:rFonts w:ascii="Times New Roman" w:hAnsi="Times New Roman" w:cs="Times New Roman"/>
          <w:b/>
          <w:sz w:val="24"/>
          <w:szCs w:val="24"/>
        </w:rPr>
        <w:t xml:space="preserve"> de </w:t>
      </w:r>
      <w:r w:rsidR="00DF1C70">
        <w:rPr>
          <w:rFonts w:ascii="Times New Roman" w:hAnsi="Times New Roman" w:cs="Times New Roman"/>
          <w:b/>
          <w:sz w:val="24"/>
          <w:szCs w:val="24"/>
        </w:rPr>
        <w:t>l'</w:t>
      </w:r>
      <w:r w:rsidR="00DF1C70" w:rsidRPr="003936CD">
        <w:rPr>
          <w:rFonts w:ascii="Times New Roman" w:hAnsi="Times New Roman" w:cs="Times New Roman"/>
          <w:b/>
          <w:sz w:val="24"/>
          <w:szCs w:val="24"/>
        </w:rPr>
        <w:t>Agence pour la Sécurité de la Navigation Aérienne en Afrique et à Madagascar</w:t>
      </w:r>
      <w:r w:rsidR="00DF1C70">
        <w:rPr>
          <w:rFonts w:ascii="Times New Roman" w:hAnsi="Times New Roman" w:cs="Times New Roman"/>
          <w:b/>
          <w:sz w:val="24"/>
          <w:szCs w:val="24"/>
        </w:rPr>
        <w:t xml:space="preserve"> </w:t>
      </w:r>
      <w:r w:rsidR="00DF1C70" w:rsidRPr="003936CD">
        <w:rPr>
          <w:rFonts w:ascii="Times New Roman" w:hAnsi="Times New Roman" w:cs="Times New Roman"/>
          <w:b/>
          <w:sz w:val="24"/>
          <w:szCs w:val="24"/>
        </w:rPr>
        <w:t>(ASECNA)</w:t>
      </w:r>
      <w:r w:rsidR="00DF1C70" w:rsidRPr="007C64FB">
        <w:rPr>
          <w:rFonts w:ascii="Times New Roman" w:hAnsi="Times New Roman" w:cs="Times New Roman"/>
          <w:b/>
          <w:sz w:val="24"/>
          <w:szCs w:val="24"/>
        </w:rPr>
        <w:t xml:space="preserve"> auprès de la République </w:t>
      </w:r>
      <w:r w:rsidR="002027BA" w:rsidRPr="007C64FB">
        <w:rPr>
          <w:rFonts w:ascii="Times New Roman" w:hAnsi="Times New Roman" w:cs="Times New Roman"/>
          <w:b/>
          <w:sz w:val="24"/>
          <w:szCs w:val="24"/>
        </w:rPr>
        <w:t xml:space="preserve">du </w:t>
      </w:r>
      <w:r w:rsidR="002027BA">
        <w:rPr>
          <w:rFonts w:ascii="Times New Roman" w:hAnsi="Times New Roman" w:cs="Times New Roman"/>
          <w:b/>
          <w:sz w:val="24"/>
          <w:szCs w:val="24"/>
        </w:rPr>
        <w:t>Mali</w:t>
      </w:r>
      <w:r w:rsidR="002027BA" w:rsidRPr="007C64FB">
        <w:rPr>
          <w:rFonts w:ascii="Times New Roman" w:hAnsi="Times New Roman" w:cs="Times New Roman"/>
          <w:b/>
          <w:sz w:val="24"/>
          <w:szCs w:val="24"/>
        </w:rPr>
        <w:t xml:space="preserve"> – </w:t>
      </w:r>
      <w:r w:rsidR="002027BA" w:rsidRPr="001678F4">
        <w:rPr>
          <w:rFonts w:ascii="Arial" w:hAnsi="Arial" w:cs="Arial"/>
          <w:sz w:val="24"/>
          <w:szCs w:val="24"/>
        </w:rPr>
        <w:t xml:space="preserve">BP 36 à l'aéroport de Bamako,  Téléphone : (223) 20.20.67.01- 20.20.31.61 </w:t>
      </w:r>
    </w:p>
    <w:p w:rsidR="00295752" w:rsidRPr="003936CD" w:rsidRDefault="00295752" w:rsidP="002027BA">
      <w:pPr>
        <w:tabs>
          <w:tab w:val="right" w:pos="7272"/>
        </w:tabs>
        <w:spacing w:before="120" w:after="0" w:line="240" w:lineRule="auto"/>
        <w:jc w:val="both"/>
        <w:rPr>
          <w:rFonts w:ascii="Times New Roman" w:hAnsi="Times New Roman" w:cs="Times New Roman"/>
          <w:sz w:val="24"/>
          <w:szCs w:val="24"/>
        </w:rPr>
      </w:pPr>
    </w:p>
    <w:p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b/>
          <w:sz w:val="24"/>
          <w:szCs w:val="24"/>
        </w:rPr>
        <w:t>Date :</w:t>
      </w:r>
      <w:r w:rsidRPr="003936CD">
        <w:rPr>
          <w:rFonts w:ascii="Times New Roman" w:hAnsi="Times New Roman" w:cs="Times New Roman"/>
          <w:sz w:val="24"/>
          <w:szCs w:val="24"/>
        </w:rPr>
        <w:t xml:space="preserve"> _______________</w:t>
      </w:r>
    </w:p>
    <w:p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b/>
          <w:sz w:val="24"/>
          <w:szCs w:val="24"/>
        </w:rPr>
        <w:t>Garantie de soumission no. :</w:t>
      </w:r>
      <w:r w:rsidRPr="003936CD">
        <w:rPr>
          <w:rFonts w:ascii="Times New Roman" w:hAnsi="Times New Roman" w:cs="Times New Roman"/>
          <w:sz w:val="24"/>
          <w:szCs w:val="24"/>
        </w:rPr>
        <w:t xml:space="preserve"> ________________</w:t>
      </w:r>
    </w:p>
    <w:p w:rsidR="00295752" w:rsidRPr="003936CD" w:rsidRDefault="00DA4AFB"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avons été informés que ____________________ [</w:t>
      </w:r>
      <w:r w:rsidRPr="003936CD">
        <w:rPr>
          <w:rFonts w:ascii="Times New Roman" w:hAnsi="Times New Roman" w:cs="Times New Roman"/>
          <w:i/>
          <w:sz w:val="24"/>
          <w:szCs w:val="24"/>
        </w:rPr>
        <w:t>nom du Soumissionnaire</w:t>
      </w:r>
      <w:r w:rsidRPr="003936CD">
        <w:rPr>
          <w:rFonts w:ascii="Times New Roman" w:hAnsi="Times New Roman" w:cs="Times New Roman"/>
          <w:sz w:val="24"/>
          <w:szCs w:val="24"/>
        </w:rPr>
        <w:t>] (ci-après dénommé « le Soumissionnaire ») a répondu à votre appel d’offres no. ____________  pour la fourniture de __________________ [</w:t>
      </w:r>
      <w:r w:rsidRPr="003936CD">
        <w:rPr>
          <w:rFonts w:ascii="Times New Roman" w:hAnsi="Times New Roman" w:cs="Times New Roman"/>
          <w:i/>
          <w:sz w:val="24"/>
          <w:szCs w:val="24"/>
        </w:rPr>
        <w:t>description des fournitures</w:t>
      </w:r>
      <w:r w:rsidRPr="003936CD">
        <w:rPr>
          <w:rFonts w:ascii="Times New Roman" w:hAnsi="Times New Roman" w:cs="Times New Roman"/>
          <w:sz w:val="24"/>
          <w:szCs w:val="24"/>
        </w:rPr>
        <w:t>] et vous a soumis son offre en date du ________________ [</w:t>
      </w:r>
      <w:r w:rsidRPr="003936CD">
        <w:rPr>
          <w:rFonts w:ascii="Times New Roman" w:hAnsi="Times New Roman" w:cs="Times New Roman"/>
          <w:i/>
          <w:sz w:val="24"/>
          <w:szCs w:val="24"/>
        </w:rPr>
        <w:t>date du dépôt de l’offre</w:t>
      </w:r>
      <w:r w:rsidRPr="003936CD">
        <w:rPr>
          <w:rFonts w:ascii="Times New Roman" w:hAnsi="Times New Roman" w:cs="Times New Roman"/>
          <w:sz w:val="24"/>
          <w:szCs w:val="24"/>
        </w:rPr>
        <w:t>] (ci-après dénommée « l’Offre »).</w:t>
      </w:r>
    </w:p>
    <w:p w:rsidR="00295752" w:rsidRPr="003936CD" w:rsidRDefault="00295752" w:rsidP="00295752">
      <w:pPr>
        <w:spacing w:after="0" w:line="240" w:lineRule="auto"/>
        <w:jc w:val="both"/>
        <w:rPr>
          <w:rFonts w:ascii="Times New Roman" w:hAnsi="Times New Roman" w:cs="Times New Roman"/>
          <w:sz w:val="24"/>
          <w:szCs w:val="24"/>
        </w:rPr>
      </w:pPr>
    </w:p>
    <w:p w:rsidR="00295752" w:rsidRPr="003936CD" w:rsidRDefault="00DA4AFB" w:rsidP="00295752">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En vertu des dispositions du Dossier d’Appel d’offres, l’Offre doit être accompagnée d’une garantie de soumission</w:t>
      </w:r>
      <w:r w:rsidR="00295752" w:rsidRPr="003936CD">
        <w:rPr>
          <w:rFonts w:ascii="Times New Roman" w:hAnsi="Times New Roman" w:cs="Times New Roman"/>
          <w:sz w:val="24"/>
          <w:szCs w:val="24"/>
        </w:rPr>
        <w:t>.</w:t>
      </w:r>
    </w:p>
    <w:p w:rsidR="00295752" w:rsidRPr="003936CD" w:rsidRDefault="00295752" w:rsidP="00295752">
      <w:pPr>
        <w:pStyle w:val="Corpsdetexte2"/>
        <w:spacing w:after="0" w:line="240" w:lineRule="auto"/>
        <w:jc w:val="both"/>
        <w:rPr>
          <w:rFonts w:ascii="Times New Roman" w:hAnsi="Times New Roman" w:cs="Times New Roman"/>
          <w:sz w:val="24"/>
          <w:szCs w:val="24"/>
        </w:rPr>
      </w:pPr>
    </w:p>
    <w:p w:rsidR="00295752" w:rsidRPr="003936CD" w:rsidRDefault="00DA4AFB"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 la demande du Soumissionnaire, nous _________________ [</w:t>
      </w:r>
      <w:r w:rsidRPr="003936CD">
        <w:rPr>
          <w:rFonts w:ascii="Times New Roman" w:hAnsi="Times New Roman" w:cs="Times New Roman"/>
          <w:i/>
          <w:sz w:val="24"/>
          <w:szCs w:val="24"/>
        </w:rPr>
        <w:t>nom de la banque</w:t>
      </w:r>
      <w:r w:rsidRPr="003936CD">
        <w:rPr>
          <w:rFonts w:ascii="Times New Roman" w:hAnsi="Times New Roman" w:cs="Times New Roman"/>
          <w:sz w:val="24"/>
          <w:szCs w:val="24"/>
        </w:rPr>
        <w:t>] nous engageons par la présente, sans réserve et irrévocablement, à vous payer à première demande, toutes sommes d’argent que vous pourriez réclamer dans la limite de _____________ [</w:t>
      </w:r>
      <w:r w:rsidRPr="003936CD">
        <w:rPr>
          <w:rFonts w:ascii="Times New Roman" w:hAnsi="Times New Roman" w:cs="Times New Roman"/>
          <w:i/>
          <w:sz w:val="24"/>
          <w:szCs w:val="24"/>
        </w:rPr>
        <w:t>insérer la somme en chiffres</w:t>
      </w:r>
      <w:r w:rsidRPr="003936CD">
        <w:rPr>
          <w:rFonts w:ascii="Times New Roman" w:hAnsi="Times New Roman" w:cs="Times New Roman"/>
          <w:sz w:val="24"/>
          <w:szCs w:val="24"/>
        </w:rPr>
        <w:t>] _____________[</w:t>
      </w:r>
      <w:r w:rsidRPr="003936CD">
        <w:rPr>
          <w:rFonts w:ascii="Times New Roman" w:hAnsi="Times New Roman" w:cs="Times New Roman"/>
          <w:i/>
          <w:sz w:val="24"/>
          <w:szCs w:val="24"/>
        </w:rPr>
        <w:t>insérer la somme en lettres</w:t>
      </w:r>
      <w:r w:rsidRPr="003936CD">
        <w:rPr>
          <w:rFonts w:ascii="Times New Roman" w:hAnsi="Times New Roman" w:cs="Times New Roman"/>
          <w:sz w:val="24"/>
          <w:szCs w:val="24"/>
        </w:rPr>
        <w:t>].</w:t>
      </w:r>
    </w:p>
    <w:p w:rsidR="00295752" w:rsidRPr="003936CD" w:rsidRDefault="00295752" w:rsidP="00295752">
      <w:pPr>
        <w:spacing w:after="0" w:line="240" w:lineRule="auto"/>
        <w:jc w:val="both"/>
        <w:rPr>
          <w:rFonts w:ascii="Times New Roman" w:hAnsi="Times New Roman" w:cs="Times New Roman"/>
          <w:sz w:val="24"/>
          <w:szCs w:val="24"/>
        </w:rPr>
      </w:pPr>
    </w:p>
    <w:p w:rsidR="00295752" w:rsidRPr="003936CD" w:rsidRDefault="00DA4AFB" w:rsidP="00295752">
      <w:pPr>
        <w:pStyle w:val="Corpsdetexte2"/>
        <w:autoSpaceDE w:val="0"/>
        <w:autoSpaceDN w:val="0"/>
        <w:adjustRightInd w:val="0"/>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Votre demande en paiement doit être accompagnée d’une déclaration attestant que le Soumissionnaire n'a pas exécuté une des obligations auxquelles il est tenu en vertu de l’Offre, à savoir :</w:t>
      </w:r>
    </w:p>
    <w:p w:rsidR="00295752" w:rsidRPr="003936CD" w:rsidRDefault="00295752" w:rsidP="00295752">
      <w:pPr>
        <w:pStyle w:val="Corpsdetexte2"/>
        <w:autoSpaceDE w:val="0"/>
        <w:autoSpaceDN w:val="0"/>
        <w:adjustRightInd w:val="0"/>
        <w:spacing w:after="0" w:line="240" w:lineRule="auto"/>
        <w:jc w:val="both"/>
        <w:rPr>
          <w:rFonts w:ascii="Times New Roman" w:hAnsi="Times New Roman" w:cs="Times New Roman"/>
          <w:sz w:val="24"/>
          <w:szCs w:val="24"/>
        </w:rPr>
      </w:pPr>
    </w:p>
    <w:p w:rsidR="00295752" w:rsidRPr="003936CD" w:rsidRDefault="00DA4AFB" w:rsidP="00631AFB">
      <w:pPr>
        <w:pStyle w:val="Corpsdetexte2"/>
        <w:numPr>
          <w:ilvl w:val="0"/>
          <w:numId w:val="18"/>
        </w:numPr>
        <w:tabs>
          <w:tab w:val="clear" w:pos="720"/>
          <w:tab w:val="num" w:pos="567"/>
        </w:tabs>
        <w:autoSpaceDE w:val="0"/>
        <w:autoSpaceDN w:val="0"/>
        <w:adjustRightInd w:val="0"/>
        <w:spacing w:after="0" w:line="240" w:lineRule="auto"/>
        <w:ind w:hanging="720"/>
        <w:jc w:val="both"/>
        <w:rPr>
          <w:rFonts w:ascii="Times New Roman" w:hAnsi="Times New Roman" w:cs="Times New Roman"/>
          <w:sz w:val="24"/>
          <w:szCs w:val="24"/>
        </w:rPr>
      </w:pPr>
      <w:r w:rsidRPr="003936CD">
        <w:rPr>
          <w:rFonts w:ascii="Times New Roman" w:hAnsi="Times New Roman" w:cs="Times New Roman"/>
          <w:sz w:val="24"/>
          <w:szCs w:val="24"/>
        </w:rPr>
        <w:t>s’il retire l’Offre pendant la période de validité qu‘il a spécifiée dans le formulaire d’offre ; ou</w:t>
      </w:r>
    </w:p>
    <w:p w:rsidR="00295752" w:rsidRPr="003936CD" w:rsidRDefault="00295752" w:rsidP="00295752">
      <w:pPr>
        <w:pStyle w:val="Corpsdetexte2"/>
        <w:tabs>
          <w:tab w:val="num" w:pos="567"/>
        </w:tabs>
        <w:autoSpaceDE w:val="0"/>
        <w:autoSpaceDN w:val="0"/>
        <w:adjustRightInd w:val="0"/>
        <w:spacing w:after="0" w:line="240" w:lineRule="auto"/>
        <w:ind w:left="720" w:hanging="720"/>
        <w:jc w:val="both"/>
        <w:rPr>
          <w:rFonts w:ascii="Times New Roman" w:hAnsi="Times New Roman" w:cs="Times New Roman"/>
          <w:sz w:val="24"/>
          <w:szCs w:val="24"/>
        </w:rPr>
      </w:pPr>
    </w:p>
    <w:p w:rsidR="00295752" w:rsidRPr="003936CD" w:rsidRDefault="00DA4AFB" w:rsidP="00631AFB">
      <w:pPr>
        <w:pStyle w:val="Corpsdetexte2"/>
        <w:numPr>
          <w:ilvl w:val="0"/>
          <w:numId w:val="18"/>
        </w:numPr>
        <w:tabs>
          <w:tab w:val="clear" w:pos="720"/>
          <w:tab w:val="num" w:pos="567"/>
        </w:tabs>
        <w:spacing w:after="0" w:line="240" w:lineRule="auto"/>
        <w:ind w:hanging="720"/>
        <w:jc w:val="both"/>
        <w:rPr>
          <w:rFonts w:ascii="Times New Roman" w:hAnsi="Times New Roman" w:cs="Times New Roman"/>
          <w:sz w:val="24"/>
          <w:szCs w:val="24"/>
        </w:rPr>
      </w:pPr>
      <w:r w:rsidRPr="003936CD">
        <w:rPr>
          <w:rFonts w:ascii="Times New Roman" w:hAnsi="Times New Roman" w:cs="Times New Roman"/>
          <w:sz w:val="24"/>
          <w:szCs w:val="24"/>
        </w:rPr>
        <w:t>s’il, s’étant vu notifier l’acceptation de l’Offre par l’ASECNA pendant la période de validité :</w:t>
      </w:r>
    </w:p>
    <w:p w:rsidR="00295752" w:rsidRPr="003936CD" w:rsidRDefault="00295752" w:rsidP="00295752">
      <w:pPr>
        <w:pStyle w:val="Corpsdetexte2"/>
        <w:spacing w:after="0" w:line="240" w:lineRule="auto"/>
        <w:ind w:left="720"/>
        <w:jc w:val="both"/>
        <w:rPr>
          <w:rFonts w:ascii="Times New Roman" w:hAnsi="Times New Roman" w:cs="Times New Roman"/>
          <w:sz w:val="24"/>
          <w:szCs w:val="24"/>
        </w:rPr>
      </w:pPr>
    </w:p>
    <w:p w:rsidR="00295752" w:rsidRPr="003936CD" w:rsidRDefault="00DA4AFB" w:rsidP="00631AFB">
      <w:pPr>
        <w:pStyle w:val="Corpsdetexte2"/>
        <w:numPr>
          <w:ilvl w:val="0"/>
          <w:numId w:val="1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ne signe pas le Marché, s’il est tenu de le faire ; ou</w:t>
      </w:r>
    </w:p>
    <w:p w:rsidR="00295752" w:rsidRPr="003936CD" w:rsidRDefault="00295752" w:rsidP="00295752">
      <w:pPr>
        <w:pStyle w:val="Corpsdetexte2"/>
        <w:spacing w:after="0" w:line="240" w:lineRule="auto"/>
        <w:ind w:left="1068"/>
        <w:jc w:val="both"/>
        <w:rPr>
          <w:rFonts w:ascii="Times New Roman" w:hAnsi="Times New Roman" w:cs="Times New Roman"/>
          <w:sz w:val="24"/>
          <w:szCs w:val="24"/>
        </w:rPr>
      </w:pPr>
    </w:p>
    <w:p w:rsidR="00295752" w:rsidRPr="003936CD" w:rsidRDefault="00DA4AFB" w:rsidP="00631AFB">
      <w:pPr>
        <w:pStyle w:val="Corpsdetexte2"/>
        <w:numPr>
          <w:ilvl w:val="0"/>
          <w:numId w:val="1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ne fournit pas la garantie de bonne exécution, ainsi qu’il est prévu dans les Instructions aux soumissionnaires.</w:t>
      </w:r>
    </w:p>
    <w:p w:rsidR="00295752" w:rsidRPr="003936CD" w:rsidRDefault="00295752" w:rsidP="00295752">
      <w:pPr>
        <w:pStyle w:val="Corpsdetexte2"/>
        <w:spacing w:after="0" w:line="240" w:lineRule="auto"/>
        <w:ind w:left="1068"/>
        <w:jc w:val="both"/>
        <w:rPr>
          <w:rFonts w:ascii="Times New Roman" w:hAnsi="Times New Roman" w:cs="Times New Roman"/>
          <w:sz w:val="24"/>
          <w:szCs w:val="24"/>
        </w:rPr>
      </w:pPr>
    </w:p>
    <w:p w:rsidR="00295752" w:rsidRPr="003936CD" w:rsidRDefault="00DA4AFB" w:rsidP="00295752">
      <w:pPr>
        <w:pStyle w:val="Corpsdetexte2"/>
        <w:spacing w:after="0" w:line="240" w:lineRule="auto"/>
        <w:ind w:left="288"/>
        <w:jc w:val="both"/>
        <w:rPr>
          <w:rFonts w:ascii="Times New Roman" w:hAnsi="Times New Roman" w:cs="Times New Roman"/>
          <w:sz w:val="24"/>
          <w:szCs w:val="24"/>
        </w:rPr>
      </w:pPr>
      <w:r w:rsidRPr="003936CD">
        <w:rPr>
          <w:rFonts w:ascii="Times New Roman" w:hAnsi="Times New Roman" w:cs="Times New Roman"/>
          <w:sz w:val="24"/>
          <w:szCs w:val="24"/>
        </w:rPr>
        <w:t>La présente garantie expire :</w:t>
      </w:r>
    </w:p>
    <w:p w:rsidR="00295752" w:rsidRPr="003936CD" w:rsidRDefault="00295752" w:rsidP="00295752">
      <w:pPr>
        <w:pStyle w:val="Corpsdetexte2"/>
        <w:spacing w:after="0" w:line="240" w:lineRule="auto"/>
        <w:ind w:left="288"/>
        <w:jc w:val="both"/>
        <w:rPr>
          <w:rFonts w:ascii="Times New Roman" w:hAnsi="Times New Roman" w:cs="Times New Roman"/>
          <w:sz w:val="24"/>
          <w:szCs w:val="24"/>
        </w:rPr>
      </w:pPr>
    </w:p>
    <w:p w:rsidR="00295752" w:rsidRPr="003936CD" w:rsidRDefault="00DA4AFB" w:rsidP="00631AFB">
      <w:pPr>
        <w:pStyle w:val="Corpsdetexte2"/>
        <w:numPr>
          <w:ilvl w:val="0"/>
          <w:numId w:val="17"/>
        </w:numPr>
        <w:tabs>
          <w:tab w:val="clear" w:pos="720"/>
          <w:tab w:val="num" w:pos="567"/>
        </w:tabs>
        <w:spacing w:after="0" w:line="240" w:lineRule="auto"/>
        <w:ind w:left="567" w:hanging="567"/>
        <w:jc w:val="both"/>
        <w:rPr>
          <w:rFonts w:ascii="Times New Roman" w:hAnsi="Times New Roman" w:cs="Times New Roman"/>
          <w:sz w:val="24"/>
          <w:szCs w:val="24"/>
        </w:rPr>
      </w:pPr>
      <w:r w:rsidRPr="003936CD">
        <w:rPr>
          <w:rFonts w:ascii="Times New Roman" w:hAnsi="Times New Roman" w:cs="Times New Roman"/>
          <w:sz w:val="24"/>
          <w:szCs w:val="24"/>
        </w:rPr>
        <w:t>si le marché est attribué au Soumissionnaire, lorsque nous recevrons une copie du marché et de la garantie de bonne exécution émise en votre nom, selon les instructions du Soumissionnaire ;</w:t>
      </w:r>
    </w:p>
    <w:p w:rsidR="00295752" w:rsidRPr="003936CD" w:rsidRDefault="00295752" w:rsidP="00295752">
      <w:pPr>
        <w:pStyle w:val="Corpsdetexte2"/>
        <w:spacing w:after="0" w:line="240" w:lineRule="auto"/>
        <w:ind w:left="567"/>
        <w:jc w:val="both"/>
        <w:rPr>
          <w:rFonts w:ascii="Times New Roman" w:hAnsi="Times New Roman" w:cs="Times New Roman"/>
          <w:sz w:val="24"/>
          <w:szCs w:val="24"/>
        </w:rPr>
      </w:pPr>
    </w:p>
    <w:p w:rsidR="00295752" w:rsidRPr="003936CD" w:rsidRDefault="00DA4AFB" w:rsidP="00631AFB">
      <w:pPr>
        <w:pStyle w:val="Corpsdetexte2"/>
        <w:numPr>
          <w:ilvl w:val="0"/>
          <w:numId w:val="17"/>
        </w:numPr>
        <w:tabs>
          <w:tab w:val="clear" w:pos="720"/>
          <w:tab w:val="num" w:pos="567"/>
        </w:tabs>
        <w:spacing w:after="0" w:line="240" w:lineRule="auto"/>
        <w:ind w:left="567" w:hanging="567"/>
        <w:jc w:val="both"/>
        <w:rPr>
          <w:rFonts w:ascii="Times New Roman" w:hAnsi="Times New Roman" w:cs="Times New Roman"/>
          <w:sz w:val="24"/>
          <w:szCs w:val="24"/>
        </w:rPr>
      </w:pPr>
      <w:r w:rsidRPr="003936CD">
        <w:rPr>
          <w:rFonts w:ascii="Times New Roman" w:hAnsi="Times New Roman" w:cs="Times New Roman"/>
          <w:sz w:val="24"/>
          <w:szCs w:val="24"/>
        </w:rPr>
        <w:lastRenderedPageBreak/>
        <w:t>si le marché n’est pas attribué au Soumissionnaire, à la première des dates suivantes :</w:t>
      </w:r>
    </w:p>
    <w:p w:rsidR="00295752" w:rsidRPr="003936CD" w:rsidRDefault="00DA4AFB" w:rsidP="00631AFB">
      <w:pPr>
        <w:pStyle w:val="Corpsdetexte2"/>
        <w:numPr>
          <w:ilvl w:val="1"/>
          <w:numId w:val="17"/>
        </w:numPr>
        <w:tabs>
          <w:tab w:val="clear" w:pos="1440"/>
          <w:tab w:val="num" w:pos="1134"/>
        </w:tabs>
        <w:spacing w:after="0" w:line="240" w:lineRule="auto"/>
        <w:ind w:left="1134" w:hanging="567"/>
        <w:jc w:val="both"/>
        <w:rPr>
          <w:rFonts w:ascii="Times New Roman" w:hAnsi="Times New Roman" w:cs="Times New Roman"/>
          <w:sz w:val="24"/>
          <w:szCs w:val="24"/>
        </w:rPr>
      </w:pPr>
      <w:r w:rsidRPr="003936CD">
        <w:rPr>
          <w:rFonts w:ascii="Times New Roman" w:hAnsi="Times New Roman" w:cs="Times New Roman"/>
          <w:sz w:val="24"/>
          <w:szCs w:val="24"/>
        </w:rPr>
        <w:t>lorsque nous recevrons copie de votre notification au Soumissionnaire du nom du soumissionnaire retenu, ou</w:t>
      </w:r>
    </w:p>
    <w:p w:rsidR="00295752" w:rsidRPr="003936CD" w:rsidRDefault="00295752" w:rsidP="00295752">
      <w:pPr>
        <w:pStyle w:val="Corpsdetexte2"/>
        <w:tabs>
          <w:tab w:val="num" w:pos="1134"/>
        </w:tabs>
        <w:spacing w:after="0" w:line="240" w:lineRule="auto"/>
        <w:ind w:left="1134" w:hanging="567"/>
        <w:jc w:val="both"/>
        <w:rPr>
          <w:rFonts w:ascii="Times New Roman" w:hAnsi="Times New Roman" w:cs="Times New Roman"/>
          <w:sz w:val="24"/>
          <w:szCs w:val="24"/>
        </w:rPr>
      </w:pPr>
    </w:p>
    <w:p w:rsidR="00295752" w:rsidRPr="003936CD" w:rsidRDefault="00DA4AFB" w:rsidP="00631AFB">
      <w:pPr>
        <w:pStyle w:val="Corpsdetexte2"/>
        <w:numPr>
          <w:ilvl w:val="1"/>
          <w:numId w:val="17"/>
        </w:numPr>
        <w:tabs>
          <w:tab w:val="clear" w:pos="1440"/>
          <w:tab w:val="num" w:pos="1134"/>
        </w:tabs>
        <w:spacing w:after="0" w:line="240" w:lineRule="auto"/>
        <w:ind w:left="1134" w:hanging="567"/>
        <w:jc w:val="both"/>
        <w:rPr>
          <w:rFonts w:ascii="Times New Roman" w:hAnsi="Times New Roman" w:cs="Times New Roman"/>
          <w:sz w:val="24"/>
          <w:szCs w:val="24"/>
        </w:rPr>
      </w:pPr>
      <w:r w:rsidRPr="003936CD">
        <w:rPr>
          <w:rFonts w:ascii="Times New Roman" w:hAnsi="Times New Roman" w:cs="Times New Roman"/>
          <w:sz w:val="24"/>
          <w:szCs w:val="24"/>
        </w:rPr>
        <w:t>trente (30) jours suivant l’expiration de l’Offre.</w:t>
      </w:r>
    </w:p>
    <w:p w:rsidR="00295752" w:rsidRPr="003936CD" w:rsidRDefault="00295752" w:rsidP="00295752">
      <w:pPr>
        <w:pStyle w:val="Corpsdetexte2"/>
        <w:spacing w:after="0" w:line="240" w:lineRule="auto"/>
        <w:ind w:left="1134"/>
        <w:jc w:val="both"/>
        <w:rPr>
          <w:rFonts w:ascii="Times New Roman" w:hAnsi="Times New Roman" w:cs="Times New Roman"/>
          <w:sz w:val="24"/>
          <w:szCs w:val="24"/>
        </w:rPr>
      </w:pPr>
    </w:p>
    <w:p w:rsidR="00295752" w:rsidRPr="003936CD" w:rsidRDefault="00295752"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Toute demande de paiement au titre de la présente garantie doit être reçue à cette date au plus tard.</w:t>
      </w:r>
    </w:p>
    <w:p w:rsidR="00295752" w:rsidRPr="003936CD" w:rsidRDefault="00295752" w:rsidP="00295752">
      <w:pPr>
        <w:spacing w:after="0" w:line="240" w:lineRule="auto"/>
        <w:jc w:val="both"/>
        <w:rPr>
          <w:rFonts w:ascii="Times New Roman" w:hAnsi="Times New Roman" w:cs="Times New Roman"/>
          <w:sz w:val="24"/>
          <w:szCs w:val="24"/>
        </w:rPr>
      </w:pPr>
    </w:p>
    <w:p w:rsidR="00295752" w:rsidRPr="003936CD" w:rsidRDefault="00DA4AFB" w:rsidP="00295752">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présente garantie est régie par les Règles uniformes de la Chambre de Commerce internationale (CCI) relatives aux garanties sur demande, Publication CCI no : 458.</w:t>
      </w:r>
    </w:p>
    <w:p w:rsidR="00295752" w:rsidRPr="003936CD" w:rsidRDefault="00295752" w:rsidP="00295752">
      <w:pPr>
        <w:pStyle w:val="Corpsdetexte2"/>
        <w:spacing w:after="0" w:line="240" w:lineRule="auto"/>
        <w:jc w:val="both"/>
        <w:rPr>
          <w:rFonts w:ascii="Times New Roman" w:hAnsi="Times New Roman" w:cs="Times New Roman"/>
          <w:sz w:val="24"/>
          <w:szCs w:val="24"/>
        </w:rPr>
      </w:pPr>
    </w:p>
    <w:p w:rsidR="00295752" w:rsidRPr="003936CD" w:rsidRDefault="00DA4AFB" w:rsidP="00295752">
      <w:pPr>
        <w:tabs>
          <w:tab w:val="right" w:pos="5670"/>
        </w:tabs>
        <w:ind w:left="5387" w:hanging="5387"/>
        <w:jc w:val="both"/>
        <w:rPr>
          <w:rFonts w:ascii="Times New Roman" w:hAnsi="Times New Roman" w:cs="Times New Roman"/>
          <w:sz w:val="24"/>
          <w:szCs w:val="24"/>
        </w:rPr>
      </w:pPr>
      <w:r w:rsidRPr="003936CD">
        <w:rPr>
          <w:rFonts w:ascii="Times New Roman" w:hAnsi="Times New Roman" w:cs="Times New Roman"/>
          <w:sz w:val="24"/>
          <w:szCs w:val="24"/>
        </w:rPr>
        <w:t>En tant que [</w:t>
      </w:r>
      <w:r w:rsidRPr="003936CD">
        <w:rPr>
          <w:rFonts w:ascii="Times New Roman" w:hAnsi="Times New Roman" w:cs="Times New Roman"/>
          <w:b/>
          <w:sz w:val="24"/>
          <w:szCs w:val="24"/>
        </w:rPr>
        <w:t>capacité juridique du/de la Signataire]</w:t>
      </w:r>
    </w:p>
    <w:p w:rsidR="00295752" w:rsidRPr="003936CD" w:rsidRDefault="00DA4AFB" w:rsidP="00295752">
      <w:pPr>
        <w:pStyle w:val="Corpsdetexte2"/>
        <w:spacing w:after="0"/>
        <w:jc w:val="both"/>
        <w:rPr>
          <w:rFonts w:ascii="Times New Roman" w:hAnsi="Times New Roman" w:cs="Times New Roman"/>
          <w:b/>
          <w:sz w:val="24"/>
          <w:szCs w:val="24"/>
        </w:rPr>
      </w:pPr>
      <w:r w:rsidRPr="003936CD">
        <w:rPr>
          <w:rFonts w:ascii="Times New Roman" w:hAnsi="Times New Roman" w:cs="Times New Roman"/>
          <w:sz w:val="24"/>
          <w:szCs w:val="24"/>
        </w:rPr>
        <w:t>Signature : [</w:t>
      </w:r>
      <w:r w:rsidRPr="003936CD">
        <w:rPr>
          <w:rFonts w:ascii="Times New Roman" w:hAnsi="Times New Roman" w:cs="Times New Roman"/>
          <w:b/>
          <w:sz w:val="24"/>
          <w:szCs w:val="24"/>
        </w:rPr>
        <w:t>Signature de la personne dont les noms et qualité figurent ci-dessus]</w:t>
      </w:r>
    </w:p>
    <w:p w:rsidR="00295752" w:rsidRPr="003936CD" w:rsidRDefault="00DA4AFB" w:rsidP="00295752">
      <w:pPr>
        <w:pStyle w:val="Corpsdetexte2"/>
        <w:spacing w:after="0" w:line="240" w:lineRule="auto"/>
        <w:jc w:val="both"/>
        <w:rPr>
          <w:rFonts w:ascii="Times New Roman" w:hAnsi="Times New Roman" w:cs="Times New Roman"/>
          <w:i/>
          <w:sz w:val="24"/>
          <w:szCs w:val="24"/>
        </w:rPr>
      </w:pPr>
      <w:r w:rsidRPr="003936CD">
        <w:rPr>
          <w:rFonts w:ascii="Times New Roman" w:hAnsi="Times New Roman" w:cs="Times New Roman"/>
          <w:i/>
          <w:sz w:val="24"/>
          <w:szCs w:val="24"/>
        </w:rPr>
        <w:t>Note : Le texte en italiques doit être retiré du document final ; il est fourni à titre indicatif en vue de faciliter la préparation du document.</w:t>
      </w:r>
    </w:p>
    <w:p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sz w:val="24"/>
          <w:szCs w:val="24"/>
        </w:rPr>
        <w:br w:type="page"/>
      </w:r>
    </w:p>
    <w:p w:rsidR="00A44717" w:rsidRPr="003936CD" w:rsidRDefault="00A44717" w:rsidP="00A44717">
      <w:pPr>
        <w:pStyle w:val="Titre3"/>
        <w:spacing w:before="0" w:line="240" w:lineRule="auto"/>
        <w:jc w:val="center"/>
        <w:rPr>
          <w:rFonts w:ascii="Times New Roman" w:hAnsi="Times New Roman" w:cs="Times New Roman"/>
          <w:color w:val="auto"/>
          <w:sz w:val="32"/>
          <w:szCs w:val="32"/>
        </w:rPr>
      </w:pPr>
      <w:bookmarkStart w:id="402" w:name="_Toc345511914"/>
      <w:bookmarkStart w:id="403" w:name="_Toc345512664"/>
      <w:bookmarkStart w:id="404" w:name="_Toc345512795"/>
      <w:bookmarkStart w:id="405" w:name="_Toc345835046"/>
      <w:bookmarkStart w:id="406" w:name="_Toc383610034"/>
      <w:bookmarkStart w:id="407" w:name="_Toc390704355"/>
      <w:bookmarkStart w:id="408" w:name="_Toc345405897"/>
      <w:bookmarkStart w:id="409" w:name="_Toc345406445"/>
      <w:bookmarkEnd w:id="383"/>
      <w:r w:rsidRPr="003936CD">
        <w:rPr>
          <w:rFonts w:ascii="Times New Roman" w:hAnsi="Times New Roman" w:cs="Times New Roman"/>
          <w:color w:val="auto"/>
          <w:sz w:val="32"/>
          <w:szCs w:val="32"/>
        </w:rPr>
        <w:lastRenderedPageBreak/>
        <w:t>Formulaire n°</w:t>
      </w:r>
      <w:r w:rsidR="00FE3629">
        <w:rPr>
          <w:rFonts w:ascii="Times New Roman" w:hAnsi="Times New Roman" w:cs="Times New Roman"/>
          <w:color w:val="auto"/>
          <w:sz w:val="32"/>
          <w:szCs w:val="32"/>
        </w:rPr>
        <w:t>5</w:t>
      </w:r>
      <w:r w:rsidRPr="003936CD">
        <w:rPr>
          <w:rFonts w:ascii="Times New Roman" w:hAnsi="Times New Roman" w:cs="Times New Roman"/>
          <w:color w:val="auto"/>
          <w:sz w:val="32"/>
          <w:szCs w:val="32"/>
        </w:rPr>
        <w:t>, Modèle d’engagement « environnemental et social »</w:t>
      </w:r>
      <w:bookmarkEnd w:id="402"/>
      <w:bookmarkEnd w:id="403"/>
      <w:bookmarkEnd w:id="404"/>
      <w:bookmarkEnd w:id="405"/>
      <w:bookmarkEnd w:id="406"/>
      <w:bookmarkEnd w:id="407"/>
    </w:p>
    <w:p w:rsidR="00A44717" w:rsidRPr="003936CD" w:rsidRDefault="00A44717" w:rsidP="00A44717">
      <w:pPr>
        <w:rPr>
          <w:rFonts w:ascii="Times New Roman" w:hAnsi="Times New Roman" w:cs="Times New Roman"/>
        </w:rPr>
      </w:pPr>
    </w:p>
    <w:p w:rsidR="00A44717" w:rsidRPr="003936CD" w:rsidRDefault="00A44717" w:rsidP="00A44717">
      <w:pPr>
        <w:rPr>
          <w:rFonts w:ascii="Times New Roman" w:hAnsi="Times New Roman" w:cs="Times New Roman"/>
        </w:rPr>
      </w:pPr>
    </w:p>
    <w:p w:rsidR="00A44717" w:rsidRPr="003936CD" w:rsidRDefault="00A44717" w:rsidP="00A44717">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 xml:space="preserve">J’ai pris bonne note de l’importance que revêt le respect des normes environnementales et sociales. </w:t>
      </w:r>
    </w:p>
    <w:p w:rsidR="00A44717" w:rsidRPr="003936CD" w:rsidRDefault="00A44717" w:rsidP="00A44717">
      <w:pPr>
        <w:spacing w:after="0" w:line="240" w:lineRule="auto"/>
        <w:ind w:left="180" w:firstLine="12"/>
        <w:jc w:val="both"/>
        <w:rPr>
          <w:rFonts w:ascii="Times New Roman" w:hAnsi="Times New Roman" w:cs="Times New Roman"/>
          <w:sz w:val="24"/>
          <w:szCs w:val="24"/>
        </w:rPr>
      </w:pPr>
    </w:p>
    <w:p w:rsidR="00A44717" w:rsidRPr="003936CD" w:rsidRDefault="00A44717" w:rsidP="00A44717">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Je soussigné […………..] en ma qualité de représentant dûment habilité de la société [………..] ;</w:t>
      </w:r>
    </w:p>
    <w:p w:rsidR="00A44717" w:rsidRPr="003936CD" w:rsidRDefault="00A44717" w:rsidP="00A44717">
      <w:pPr>
        <w:spacing w:after="0" w:line="240" w:lineRule="auto"/>
        <w:ind w:left="180" w:firstLine="12"/>
        <w:jc w:val="both"/>
        <w:rPr>
          <w:rFonts w:ascii="Times New Roman" w:hAnsi="Times New Roman" w:cs="Times New Roman"/>
          <w:sz w:val="24"/>
          <w:szCs w:val="24"/>
        </w:rPr>
      </w:pPr>
    </w:p>
    <w:p w:rsidR="00A44717" w:rsidRPr="003936CD" w:rsidRDefault="00A44717" w:rsidP="00A44717">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Dans le cadre de la remise d’une offre pour la fourniture de [….] conformément au dossier d’appel d’offre N° [………...],m’engage à respecter et à faire respecter par l’ensemble de mes sous-traitants les normes environnementales et sociales reconnues par la communauté internationale en matière de protection de l’environnement et de droit du travail dont les conventions fondamentales de l’Organisation Internationale du travail (OIT) et les conventions internationales en matière d’environnement, en cohérence avec les lois et règlements applicables dans les pays membres de l’ASECNA.</w:t>
      </w:r>
    </w:p>
    <w:p w:rsidR="00A44717" w:rsidRPr="003936CD" w:rsidRDefault="00A44717" w:rsidP="00A44717">
      <w:pPr>
        <w:spacing w:after="0" w:line="240" w:lineRule="auto"/>
        <w:ind w:left="180" w:firstLine="12"/>
        <w:jc w:val="both"/>
        <w:rPr>
          <w:rFonts w:ascii="Times New Roman" w:hAnsi="Times New Roman" w:cs="Times New Roman"/>
          <w:sz w:val="24"/>
          <w:szCs w:val="24"/>
        </w:rPr>
      </w:pPr>
    </w:p>
    <w:p w:rsidR="00A44717" w:rsidRPr="003936CD" w:rsidRDefault="00A44717" w:rsidP="00A44717">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En outre, je m’engage également à mettre en œuvre les mesures d’atténuation des risques environnementaux et sociaux telles que définies dans le plan de gestion environnemental et social ou, le cas échéant, dans la notice d’impact environnemental et social fourni(e) par l’ASECNA.</w:t>
      </w:r>
    </w:p>
    <w:p w:rsidR="00A44717" w:rsidRPr="003936CD" w:rsidRDefault="00A44717" w:rsidP="00A44717">
      <w:pPr>
        <w:spacing w:after="0" w:line="240" w:lineRule="auto"/>
        <w:ind w:left="180" w:firstLine="12"/>
        <w:jc w:val="both"/>
        <w:rPr>
          <w:rFonts w:ascii="Times New Roman" w:hAnsi="Times New Roman" w:cs="Times New Roman"/>
          <w:sz w:val="24"/>
          <w:szCs w:val="24"/>
        </w:rPr>
      </w:pPr>
    </w:p>
    <w:p w:rsidR="00A44717" w:rsidRPr="003936CD" w:rsidRDefault="00A44717" w:rsidP="00A44717">
      <w:pPr>
        <w:ind w:left="180" w:firstLine="12"/>
        <w:jc w:val="both"/>
        <w:rPr>
          <w:rFonts w:ascii="Times New Roman" w:hAnsi="Times New Roman" w:cs="Times New Roman"/>
          <w:i/>
          <w:sz w:val="24"/>
          <w:szCs w:val="24"/>
        </w:rPr>
        <w:sectPr w:rsidR="00A44717" w:rsidRPr="003936CD" w:rsidSect="000F643A">
          <w:headerReference w:type="default" r:id="rId15"/>
          <w:footerReference w:type="default" r:id="rId16"/>
          <w:pgSz w:w="11906" w:h="16838"/>
          <w:pgMar w:top="1417" w:right="1417" w:bottom="1417" w:left="1417" w:header="708" w:footer="708" w:gutter="0"/>
          <w:cols w:space="708"/>
          <w:docGrid w:linePitch="360"/>
        </w:sectPr>
      </w:pPr>
      <w:r w:rsidRPr="003936CD">
        <w:rPr>
          <w:rFonts w:ascii="Times New Roman" w:hAnsi="Times New Roman" w:cs="Times New Roman"/>
          <w:sz w:val="24"/>
          <w:szCs w:val="24"/>
        </w:rPr>
        <w:t>Fait à [….] le [….]</w:t>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i/>
          <w:sz w:val="24"/>
          <w:szCs w:val="24"/>
        </w:rPr>
        <w:t>Signature</w:t>
      </w:r>
    </w:p>
    <w:p w:rsidR="00190568" w:rsidRPr="003936CD" w:rsidRDefault="00190568" w:rsidP="00190568">
      <w:pPr>
        <w:rPr>
          <w:rFonts w:ascii="Times New Roman" w:hAnsi="Times New Roman" w:cs="Times New Roman"/>
          <w:sz w:val="36"/>
          <w:szCs w:val="36"/>
          <w:u w:val="single"/>
        </w:rPr>
      </w:pPr>
    </w:p>
    <w:p w:rsidR="00190568" w:rsidRPr="003936CD" w:rsidRDefault="00190568" w:rsidP="00190568">
      <w:pPr>
        <w:rPr>
          <w:rFonts w:ascii="Times New Roman" w:hAnsi="Times New Roman" w:cs="Times New Roman"/>
          <w:sz w:val="36"/>
          <w:szCs w:val="36"/>
          <w:u w:val="single"/>
        </w:rPr>
      </w:pPr>
    </w:p>
    <w:p w:rsidR="00190568" w:rsidRPr="003936CD" w:rsidRDefault="00190568" w:rsidP="00190568">
      <w:pPr>
        <w:rPr>
          <w:rFonts w:ascii="Times New Roman" w:hAnsi="Times New Roman" w:cs="Times New Roman"/>
          <w:sz w:val="36"/>
          <w:szCs w:val="36"/>
          <w:u w:val="single"/>
        </w:rPr>
      </w:pPr>
    </w:p>
    <w:p w:rsidR="00190568" w:rsidRDefault="00190568" w:rsidP="00190568">
      <w:pPr>
        <w:rPr>
          <w:rFonts w:ascii="Times New Roman" w:hAnsi="Times New Roman" w:cs="Times New Roman"/>
          <w:sz w:val="36"/>
          <w:szCs w:val="36"/>
          <w:u w:val="single"/>
        </w:rPr>
      </w:pPr>
    </w:p>
    <w:p w:rsidR="00DF1C70" w:rsidRDefault="00DF1C70" w:rsidP="00190568">
      <w:pPr>
        <w:rPr>
          <w:rFonts w:ascii="Times New Roman" w:hAnsi="Times New Roman" w:cs="Times New Roman"/>
          <w:sz w:val="36"/>
          <w:szCs w:val="36"/>
          <w:u w:val="single"/>
        </w:rPr>
      </w:pPr>
    </w:p>
    <w:p w:rsidR="00DF1C70" w:rsidRDefault="00DF1C70" w:rsidP="00190568">
      <w:pPr>
        <w:rPr>
          <w:rFonts w:ascii="Times New Roman" w:hAnsi="Times New Roman" w:cs="Times New Roman"/>
          <w:sz w:val="36"/>
          <w:szCs w:val="36"/>
          <w:u w:val="single"/>
        </w:rPr>
      </w:pPr>
    </w:p>
    <w:p w:rsidR="00DF1C70" w:rsidRDefault="00DF1C70" w:rsidP="00190568">
      <w:pPr>
        <w:rPr>
          <w:rFonts w:ascii="Times New Roman" w:hAnsi="Times New Roman" w:cs="Times New Roman"/>
          <w:sz w:val="36"/>
          <w:szCs w:val="36"/>
          <w:u w:val="single"/>
        </w:rPr>
      </w:pPr>
    </w:p>
    <w:p w:rsidR="00DF1C70" w:rsidRDefault="00DF1C70" w:rsidP="00190568">
      <w:pPr>
        <w:rPr>
          <w:rFonts w:ascii="Times New Roman" w:hAnsi="Times New Roman" w:cs="Times New Roman"/>
          <w:sz w:val="36"/>
          <w:szCs w:val="36"/>
          <w:u w:val="single"/>
        </w:rPr>
      </w:pPr>
    </w:p>
    <w:p w:rsidR="00DF1C70" w:rsidRDefault="00DF1C70" w:rsidP="00190568">
      <w:pPr>
        <w:rPr>
          <w:rFonts w:ascii="Times New Roman" w:hAnsi="Times New Roman" w:cs="Times New Roman"/>
          <w:sz w:val="36"/>
          <w:szCs w:val="36"/>
          <w:u w:val="single"/>
        </w:rPr>
      </w:pPr>
    </w:p>
    <w:p w:rsidR="00DF1C70" w:rsidRPr="003936CD" w:rsidRDefault="00DF1C70" w:rsidP="00190568">
      <w:pPr>
        <w:rPr>
          <w:rFonts w:ascii="Times New Roman" w:hAnsi="Times New Roman" w:cs="Times New Roman"/>
          <w:sz w:val="36"/>
          <w:szCs w:val="36"/>
          <w:u w:val="single"/>
        </w:rPr>
      </w:pPr>
    </w:p>
    <w:p w:rsidR="00190568" w:rsidRPr="003936CD" w:rsidRDefault="00190568" w:rsidP="00190568">
      <w:pPr>
        <w:rPr>
          <w:rFonts w:ascii="Times New Roman" w:hAnsi="Times New Roman" w:cs="Times New Roman"/>
          <w:sz w:val="36"/>
          <w:szCs w:val="36"/>
          <w:u w:val="single"/>
        </w:rPr>
      </w:pPr>
    </w:p>
    <w:p w:rsidR="00190568" w:rsidRPr="003936CD" w:rsidRDefault="00190568" w:rsidP="00190568">
      <w:pPr>
        <w:rPr>
          <w:rFonts w:ascii="Times New Roman" w:hAnsi="Times New Roman" w:cs="Times New Roman"/>
        </w:rPr>
      </w:pPr>
    </w:p>
    <w:p w:rsidR="00317706" w:rsidRPr="003936CD" w:rsidRDefault="00317706" w:rsidP="00190568">
      <w:pPr>
        <w:rPr>
          <w:rFonts w:ascii="Times New Roman" w:hAnsi="Times New Roman" w:cs="Times New Roman"/>
        </w:rPr>
      </w:pPr>
    </w:p>
    <w:p w:rsidR="00317706" w:rsidRPr="003936CD" w:rsidRDefault="00317706" w:rsidP="00190568">
      <w:pPr>
        <w:rPr>
          <w:rFonts w:ascii="Times New Roman" w:hAnsi="Times New Roman" w:cs="Times New Roman"/>
        </w:rPr>
      </w:pPr>
    </w:p>
    <w:p w:rsidR="00190568" w:rsidRPr="003936CD" w:rsidRDefault="00060BBB" w:rsidP="00190568">
      <w:pPr>
        <w:rPr>
          <w:rFonts w:ascii="Times New Roman" w:hAnsi="Times New Roman" w:cs="Times New Roman"/>
        </w:rPr>
      </w:pPr>
      <w:r>
        <w:rPr>
          <w:rFonts w:ascii="Times New Roman" w:hAnsi="Times New Roman" w:cs="Times New Roman"/>
          <w:noProof/>
          <w:sz w:val="36"/>
          <w:szCs w:val="36"/>
          <w:u w:val="single"/>
          <w:lang w:val="en-GB" w:eastAsia="en-GB"/>
        </w:rPr>
        <mc:AlternateContent>
          <mc:Choice Requires="wps">
            <w:drawing>
              <wp:anchor distT="0" distB="0" distL="114300" distR="114300" simplePos="0" relativeHeight="251675648" behindDoc="0" locked="0" layoutInCell="1" allowOverlap="1">
                <wp:simplePos x="0" y="0"/>
                <wp:positionH relativeFrom="column">
                  <wp:posOffset>14605</wp:posOffset>
                </wp:positionH>
                <wp:positionV relativeFrom="paragraph">
                  <wp:posOffset>304165</wp:posOffset>
                </wp:positionV>
                <wp:extent cx="5705475" cy="1004570"/>
                <wp:effectExtent l="19050" t="19050" r="47625" b="4318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00457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B49AD" id="Rectangle 46" o:spid="_x0000_s1026" style="position:absolute;margin-left:1.15pt;margin-top:23.95pt;width:449.25pt;height:7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TwohAIAAA8FAAAOAAAAZHJzL2Uyb0RvYy54bWysVNuO2jAQfa/Uf7D8DkloYCHasFoRqCpt&#10;21V3+wHGdoi1ju3ahkCr/nvHDlDovlRV8+D4Mp45Z+aMb+/2rUQ7bp3QqsTZMMWIK6qZUJsSf31e&#10;DaYYOU8UI1IrXuIDd/hu/vbNbWcKPtKNloxbBE6UKzpT4sZ7UySJow1viRtqwxUc1tq2xMPSbhJm&#10;SQfeW5mM0nSSdNoyYzXlzsFu1R/iefRf15z6z3XtuEeyxIDNx9HGcR3GZH5Lio0lphH0CIP8A4qW&#10;CAVBz64q4gnaWvHKVSuo1U7Xfkh1m+i6FpRHDsAmS/9g89QQwyMXSI4z5zS5/+eWfto9WiRYiWcY&#10;KdJCib5A0ojaSI7ySchPZ1wBZk/m0QaGzjxo+uKQ0osGzPi9tbprOGGAKgv2ydWFsHBwFa27j5qB&#10;e7L1OqZqX9s2OIQkoH2syOFcEb73iMLm+CYd5zdjjCicZWmaw0aMQYrTdWOdf891i8KkxBbQR/dk&#10;9+B8gEOKk0mIpvRKSBnLLhXqQohsDMqgrYEk+EaoZ5DCS3ThtBQsmEfedrNeSIt2JEgpfkckV2at&#10;8CBoKdoST89GpAgJWioW43oiZD8HbFIF58AX0B5nvXB+zNLZcrqc5oN8NFkO8rSqBverRT6YrLKb&#10;cfWuWiyq7GfAmeVFIxjjKkA9iTjL/04kx3bq5XeW8RUld8l8Fb/XzJNrGDHvwOr0j+yiMoIYelGt&#10;NTuAMKyGskEF4BWBSaPtd4w66MgSu29bYjlG8oMCcc2yPA8tHBcghBEs7OXJ+vKEKAquoKIY9dOF&#10;79t+a6zYNBApizVW+h4EWYsolSDWHtVRxtB1kcHxhQhtfbmOVr/fsfkvAAAA//8DAFBLAwQUAAYA&#10;CAAAACEAAMV71d0AAAAIAQAADwAAAGRycy9kb3ducmV2LnhtbEyPwU7DMBBE70j8g7VI3KjdggoN&#10;capSQaFHWj7AiTdxaLyOYrcNfD3LCY47M5p9ky9H34kTDrENpGE6USCQqmBbajR87F9uHkDEZMia&#10;LhBq+MIIy+LyIjeZDWd6x9MuNYJLKGZGg0upz6SMlUNv4iT0SOzVYfAm8Tk00g7mzOW+kzOl5tKb&#10;lviDMz2uHVaH3dFrOGyfNm/lGuvv7efK1pu9o9dnp/X11bh6BJFwTH9h+MVndCiYqQxHslF0Gma3&#10;HNRwd78AwfZCKV5Ssq7mU5BFLv8PKH4AAAD//wMAUEsBAi0AFAAGAAgAAAAhALaDOJL+AAAA4QEA&#10;ABMAAAAAAAAAAAAAAAAAAAAAAFtDb250ZW50X1R5cGVzXS54bWxQSwECLQAUAAYACAAAACEAOP0h&#10;/9YAAACUAQAACwAAAAAAAAAAAAAAAAAvAQAAX3JlbHMvLnJlbHNQSwECLQAUAAYACAAAACEABUE8&#10;KIQCAAAPBQAADgAAAAAAAAAAAAAAAAAuAgAAZHJzL2Uyb0RvYy54bWxQSwECLQAUAAYACAAAACEA&#10;AMV71d0AAAAIAQAADwAAAAAAAAAAAAAAAADeBAAAZHJzL2Rvd25yZXYueG1sUEsFBgAAAAAEAAQA&#10;8wAAAOgFAAAAAA==&#10;" filled="f" strokeweight="4.5pt">
                <v:stroke linestyle="thinThick"/>
              </v:rect>
            </w:pict>
          </mc:Fallback>
        </mc:AlternateContent>
      </w:r>
    </w:p>
    <w:p w:rsidR="00BD6CAB" w:rsidRPr="003936CD" w:rsidRDefault="00BD6CAB" w:rsidP="00BD6CAB">
      <w:pPr>
        <w:pStyle w:val="Titre1"/>
        <w:jc w:val="center"/>
        <w:rPr>
          <w:rFonts w:ascii="Times New Roman" w:hAnsi="Times New Roman" w:cs="Times New Roman"/>
          <w:color w:val="auto"/>
          <w:sz w:val="36"/>
          <w:szCs w:val="36"/>
        </w:rPr>
      </w:pPr>
      <w:bookmarkStart w:id="410" w:name="_Toc345835047"/>
      <w:bookmarkStart w:id="411" w:name="_Toc386020835"/>
      <w:r w:rsidRPr="003936CD">
        <w:rPr>
          <w:rFonts w:ascii="Times New Roman" w:hAnsi="Times New Roman" w:cs="Times New Roman"/>
          <w:color w:val="auto"/>
          <w:sz w:val="36"/>
          <w:szCs w:val="36"/>
          <w:u w:val="single"/>
        </w:rPr>
        <w:t>PARTIE II</w:t>
      </w:r>
      <w:r w:rsidRPr="003936CD">
        <w:rPr>
          <w:rFonts w:ascii="Times New Roman" w:hAnsi="Times New Roman" w:cs="Times New Roman"/>
          <w:color w:val="auto"/>
          <w:sz w:val="36"/>
          <w:szCs w:val="36"/>
        </w:rPr>
        <w:t xml:space="preserve"> : EXIGENCES</w:t>
      </w:r>
      <w:bookmarkEnd w:id="408"/>
      <w:bookmarkEnd w:id="409"/>
      <w:r w:rsidR="00190BA3" w:rsidRPr="003936CD">
        <w:rPr>
          <w:rFonts w:ascii="Times New Roman" w:hAnsi="Times New Roman" w:cs="Times New Roman"/>
          <w:color w:val="auto"/>
          <w:sz w:val="36"/>
          <w:szCs w:val="36"/>
        </w:rPr>
        <w:t xml:space="preserve"> RELATIVES AUX FOURNITURES</w:t>
      </w:r>
      <w:bookmarkEnd w:id="410"/>
      <w:bookmarkEnd w:id="411"/>
    </w:p>
    <w:p w:rsidR="00BD6CAB" w:rsidRPr="003936CD" w:rsidRDefault="00BD6CAB" w:rsidP="00BD6CAB">
      <w:pPr>
        <w:rPr>
          <w:rFonts w:ascii="Times New Roman" w:hAnsi="Times New Roman" w:cs="Times New Roman"/>
        </w:rPr>
      </w:pPr>
    </w:p>
    <w:p w:rsidR="00BD6CAB" w:rsidRPr="003936CD" w:rsidRDefault="00BD6CAB" w:rsidP="00BD6CAB">
      <w:pPr>
        <w:rPr>
          <w:rFonts w:ascii="Times New Roman" w:hAnsi="Times New Roman" w:cs="Times New Roman"/>
        </w:rPr>
      </w:pPr>
    </w:p>
    <w:p w:rsidR="00BD6CAB" w:rsidRPr="003936CD" w:rsidRDefault="00BD6CAB" w:rsidP="00BD6CAB">
      <w:pPr>
        <w:rPr>
          <w:rFonts w:ascii="Times New Roman" w:hAnsi="Times New Roman" w:cs="Times New Roman"/>
        </w:rPr>
      </w:pPr>
    </w:p>
    <w:p w:rsidR="00BD6CAB" w:rsidRPr="003936CD" w:rsidRDefault="00BD6CAB" w:rsidP="00BD6CAB">
      <w:pPr>
        <w:rPr>
          <w:rFonts w:ascii="Times New Roman" w:hAnsi="Times New Roman" w:cs="Times New Roman"/>
        </w:rPr>
      </w:pPr>
    </w:p>
    <w:p w:rsidR="00BD6CAB" w:rsidRPr="003936CD" w:rsidRDefault="00BD6CAB" w:rsidP="00BD6CAB">
      <w:pPr>
        <w:rPr>
          <w:rFonts w:ascii="Times New Roman" w:hAnsi="Times New Roman" w:cs="Times New Roman"/>
        </w:rPr>
      </w:pPr>
    </w:p>
    <w:p w:rsidR="003B435D" w:rsidRPr="003936CD" w:rsidRDefault="003B435D" w:rsidP="00BD6CAB">
      <w:pPr>
        <w:rPr>
          <w:rFonts w:ascii="Times New Roman" w:hAnsi="Times New Roman" w:cs="Times New Roman"/>
        </w:rPr>
        <w:sectPr w:rsidR="003B435D" w:rsidRPr="003936CD" w:rsidSect="000F643A">
          <w:headerReference w:type="default" r:id="rId17"/>
          <w:footerReference w:type="default" r:id="rId18"/>
          <w:pgSz w:w="11906" w:h="16838"/>
          <w:pgMar w:top="1417" w:right="1417" w:bottom="1417" w:left="1417" w:header="708" w:footer="708" w:gutter="0"/>
          <w:cols w:space="708"/>
          <w:docGrid w:linePitch="360"/>
        </w:sectPr>
      </w:pPr>
    </w:p>
    <w:bookmarkStart w:id="412" w:name="_Toc345405898"/>
    <w:bookmarkStart w:id="413" w:name="_Toc345406446"/>
    <w:bookmarkStart w:id="414" w:name="_Toc345835048"/>
    <w:bookmarkStart w:id="415" w:name="_Toc386020836"/>
    <w:p w:rsidR="003B435D" w:rsidRPr="000F1AD4" w:rsidRDefault="00060BBB" w:rsidP="003B435D">
      <w:pPr>
        <w:pStyle w:val="Titre2"/>
        <w:jc w:val="center"/>
        <w:rPr>
          <w:rFonts w:ascii="Times New Roman" w:hAnsi="Times New Roman" w:cs="Times New Roman"/>
          <w:color w:val="auto"/>
          <w:sz w:val="32"/>
          <w:szCs w:val="32"/>
        </w:rPr>
      </w:pPr>
      <w:r w:rsidRPr="000F1AD4">
        <w:rPr>
          <w:rFonts w:ascii="Times New Roman" w:hAnsi="Times New Roman" w:cs="Times New Roman"/>
          <w:noProof/>
          <w:color w:val="auto"/>
          <w:sz w:val="32"/>
          <w:szCs w:val="32"/>
          <w:lang w:val="en-GB" w:eastAsia="en-GB"/>
        </w:rPr>
        <w:lastRenderedPageBreak/>
        <mc:AlternateContent>
          <mc:Choice Requires="wps">
            <w:drawing>
              <wp:anchor distT="0" distB="0" distL="114300" distR="114300" simplePos="0" relativeHeight="251666432" behindDoc="0" locked="0" layoutInCell="1" allowOverlap="1">
                <wp:simplePos x="0" y="0"/>
                <wp:positionH relativeFrom="column">
                  <wp:posOffset>24130</wp:posOffset>
                </wp:positionH>
                <wp:positionV relativeFrom="paragraph">
                  <wp:posOffset>-99695</wp:posOffset>
                </wp:positionV>
                <wp:extent cx="5772150" cy="704850"/>
                <wp:effectExtent l="0" t="0" r="19050" b="19050"/>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70485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33426" id="Rectangle 57" o:spid="_x0000_s1026" style="position:absolute;margin-left:1.9pt;margin-top:-7.85pt;width:454.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hfgIAAPsEAAAOAAAAZHJzL2Uyb0RvYy54bWysVFGP0zAMfkfiP0R539qO9rZV152mdUNI&#10;B5w4+AFZkq4RaRKSbN1x4r/jpNvYwQtC9CF1Ysf2Z3/O7d2xk+jArRNaVTgbpxhxRTUTalfhL583&#10;oxlGzhPFiNSKV/iJO3y3eP3qtjcln+hWS8YtAifKlb2pcOu9KZPE0ZZ3xI214QqUjbYd8bC1u4RZ&#10;0oP3TiaTNL1Jem2ZsZpy5+C0HpR4Ef03Daf+Y9M47pGsMOTm42rjug1rsrgl5c4S0wp6SoP8QxYd&#10;EQqCXlzVxBO0t+IPV52gVjvd+DHVXaKbRlAeMQCaLP0NzWNLDI9YoDjOXMrk/p9b+uHwYJFgFc4x&#10;UqSDFn2CohG1kxwV01Cf3rgSzB7Ngw0InbnX9KtDSq9aMONLa3XfcsIgqyzYJy8uhI2Dq2jbv9cM&#10;3JO917FUx8Z2wSEUAR1jR54uHeFHjygcFtPpJCugcRR00zSfgRxCkPJ821jn33LdoSBU2ELy0Ts5&#10;3Ds/mJ5NQjClN0JKOCelVKiv8LyYFPGC01KwoIwgA//4Slp0IMAcfxyQAfprq054IK8UXYVnafgG&#10;OoVirBWLQTwRcpAhZ6mCb8AGqZ2kgSTP83S+nq1n+Sif3KxHeVrXo+VmlY9uNtm0qN/Uq1Wd/Qhp&#10;ZnnZCsa4CpmeCZvlf0eI0+gMVLtQ9gUkZ3fbC+xN/E4FvzJLXqYR+wGozv+ILrIgNH4g0FazJyCB&#10;1cMEwosBQqvtd4x6mL4Ku297YjlG8p0CIs2zPA/jGjd5MZ3Axl5rttcaoii4gjZhNIgrP4z43lix&#10;ayFSFlus9BLI14jIi0DMIasTZWHCIoLTaxBG+HofrX69WYufAAAA//8DAFBLAwQUAAYACAAAACEA&#10;SfmIFuAAAAAIAQAADwAAAGRycy9kb3ducmV2LnhtbEyPzU7DMBCE70i8g7VI3FonrcpPiFOhFpBQ&#10;L9BW4urGSxxir6PYbcPbs5zgtrOzmvm2XI7eiRMOsQ2kIJ9mIJDqYFpqFOx3z5M7EDFpMtoFQgXf&#10;GGFZXV6UujDhTO942qZGcAjFQiuwKfWFlLG26HWchh6Jvc8weJ1YDo00gz5zuHdylmU30uuWuMHq&#10;HlcW62579Ara183wtHZus1q/2O5tV++/+o9Oqeur8fEBRMIx/R3DLz6jQ8VMh3AkE4VTMGfwpGCS&#10;L25BsH+fz3hz4GExB1mV8v8D1Q8AAAD//wMAUEsBAi0AFAAGAAgAAAAhALaDOJL+AAAA4QEAABMA&#10;AAAAAAAAAAAAAAAAAAAAAFtDb250ZW50X1R5cGVzXS54bWxQSwECLQAUAAYACAAAACEAOP0h/9YA&#10;AACUAQAACwAAAAAAAAAAAAAAAAAvAQAAX3JlbHMvLnJlbHNQSwECLQAUAAYACAAAACEAgevi4X4C&#10;AAD7BAAADgAAAAAAAAAAAAAAAAAuAgAAZHJzL2Uyb0RvYy54bWxQSwECLQAUAAYACAAAACEASfmI&#10;FuAAAAAIAQAADwAAAAAAAAAAAAAAAADYBAAAZHJzL2Rvd25yZXYueG1sUEsFBgAAAAAEAAQA8wAA&#10;AOUFAAAAAA==&#10;" filled="f" strokecolor="black [3213]"/>
            </w:pict>
          </mc:Fallback>
        </mc:AlternateContent>
      </w:r>
      <w:r w:rsidR="00DA4AFB" w:rsidRPr="000F1AD4">
        <w:rPr>
          <w:rFonts w:ascii="Times New Roman" w:hAnsi="Times New Roman" w:cs="Times New Roman"/>
          <w:color w:val="auto"/>
          <w:sz w:val="32"/>
          <w:szCs w:val="32"/>
        </w:rPr>
        <w:t xml:space="preserve">Section V : </w:t>
      </w:r>
      <w:bookmarkEnd w:id="412"/>
      <w:bookmarkEnd w:id="413"/>
      <w:r w:rsidR="00DA4AFB" w:rsidRPr="000F1AD4">
        <w:rPr>
          <w:rFonts w:ascii="Times New Roman" w:hAnsi="Times New Roman" w:cs="Times New Roman"/>
          <w:color w:val="auto"/>
          <w:sz w:val="32"/>
          <w:szCs w:val="32"/>
        </w:rPr>
        <w:t>Bordereau de quantités, Calendrier de livraison, Spécifications techniques</w:t>
      </w:r>
      <w:bookmarkEnd w:id="414"/>
      <w:bookmarkEnd w:id="415"/>
    </w:p>
    <w:p w:rsidR="003B435D" w:rsidRPr="003936CD" w:rsidRDefault="003B435D" w:rsidP="003B435D">
      <w:pPr>
        <w:rPr>
          <w:rFonts w:ascii="Times New Roman" w:hAnsi="Times New Roman" w:cs="Times New Roman"/>
        </w:rPr>
      </w:pPr>
    </w:p>
    <w:p w:rsidR="003B435D" w:rsidRPr="003936CD" w:rsidRDefault="00DA4AFB" w:rsidP="0037086A">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rsidR="00190BA3" w:rsidRPr="003936CD" w:rsidRDefault="00190BA3" w:rsidP="003B435D">
      <w:pPr>
        <w:rPr>
          <w:rFonts w:ascii="Times New Roman" w:hAnsi="Times New Roman" w:cs="Times New Roman"/>
        </w:rPr>
      </w:pPr>
    </w:p>
    <w:p w:rsidR="002005AB" w:rsidRPr="003936CD" w:rsidRDefault="000A5A9E" w:rsidP="00A7679C">
      <w:pPr>
        <w:pStyle w:val="TM3"/>
        <w:rPr>
          <w:rFonts w:eastAsiaTheme="minorEastAsia"/>
          <w:sz w:val="22"/>
          <w:lang w:eastAsia="fr-FR"/>
        </w:rPr>
      </w:pPr>
      <w:r w:rsidRPr="003936CD">
        <w:fldChar w:fldCharType="begin"/>
      </w:r>
      <w:r w:rsidR="00DA4AFB" w:rsidRPr="003936CD">
        <w:instrText xml:space="preserve"> TOC \b s5 \o "3-4" </w:instrText>
      </w:r>
      <w:r w:rsidRPr="003936CD">
        <w:fldChar w:fldCharType="separate"/>
      </w:r>
      <w:r w:rsidR="00DA4AFB" w:rsidRPr="003936CD">
        <w:t>1.Liste des fournitures et calendrier de livraisons</w:t>
      </w:r>
      <w:r w:rsidR="00DA4AFB" w:rsidRPr="003936CD">
        <w:tab/>
      </w:r>
      <w:r w:rsidRPr="003936CD">
        <w:fldChar w:fldCharType="begin"/>
      </w:r>
      <w:r w:rsidR="00DA4AFB" w:rsidRPr="003936CD">
        <w:instrText xml:space="preserve"> PAGEREF _Toc385988725 \h </w:instrText>
      </w:r>
      <w:r w:rsidRPr="003936CD">
        <w:fldChar w:fldCharType="separate"/>
      </w:r>
      <w:r w:rsidR="003A00B3">
        <w:rPr>
          <w:b w:val="0"/>
          <w:bCs/>
        </w:rPr>
        <w:t>Erreur ! Signet non défini.</w:t>
      </w:r>
      <w:r w:rsidRPr="003936CD">
        <w:fldChar w:fldCharType="end"/>
      </w:r>
    </w:p>
    <w:p w:rsidR="002005AB" w:rsidRPr="003936CD" w:rsidRDefault="00DA4AFB" w:rsidP="00A7679C">
      <w:pPr>
        <w:pStyle w:val="TM3"/>
        <w:rPr>
          <w:rFonts w:eastAsiaTheme="minorEastAsia"/>
          <w:sz w:val="22"/>
          <w:lang w:eastAsia="fr-FR"/>
        </w:rPr>
      </w:pPr>
      <w:r w:rsidRPr="003936CD">
        <w:t>2.Liste des Services</w:t>
      </w:r>
      <w:r w:rsidR="003A07D6">
        <w:t>_Description des prestations</w:t>
      </w:r>
      <w:r w:rsidRPr="003936CD">
        <w:t xml:space="preserve"> et calendrier de réalisation</w:t>
      </w:r>
      <w:r w:rsidRPr="003936CD">
        <w:tab/>
      </w:r>
      <w:r w:rsidR="000A5A9E" w:rsidRPr="003936CD">
        <w:fldChar w:fldCharType="begin"/>
      </w:r>
      <w:r w:rsidRPr="003936CD">
        <w:instrText xml:space="preserve"> PAGEREF _Toc385988726 \h </w:instrText>
      </w:r>
      <w:r w:rsidR="000A5A9E" w:rsidRPr="003936CD">
        <w:fldChar w:fldCharType="separate"/>
      </w:r>
      <w:r w:rsidR="003A00B3">
        <w:rPr>
          <w:b w:val="0"/>
          <w:bCs/>
        </w:rPr>
        <w:t>Erreur ! Signet non défini.</w:t>
      </w:r>
      <w:r w:rsidR="000A5A9E" w:rsidRPr="003936CD">
        <w:fldChar w:fldCharType="end"/>
      </w:r>
    </w:p>
    <w:p w:rsidR="002005AB" w:rsidRDefault="002153ED" w:rsidP="00A7679C">
      <w:pPr>
        <w:pStyle w:val="TM3"/>
      </w:pPr>
      <w:r>
        <w:t>3</w:t>
      </w:r>
      <w:r w:rsidR="00DA4AFB" w:rsidRPr="003936CD">
        <w:t>.Plans</w:t>
      </w:r>
      <w:r w:rsidR="00DA4AFB" w:rsidRPr="003936CD">
        <w:tab/>
      </w:r>
      <w:r w:rsidR="000A5A9E" w:rsidRPr="003936CD">
        <w:fldChar w:fldCharType="begin"/>
      </w:r>
      <w:r w:rsidR="00DA4AFB" w:rsidRPr="003936CD">
        <w:instrText xml:space="preserve"> PAGEREF _Toc385988728 \h </w:instrText>
      </w:r>
      <w:r w:rsidR="000A5A9E" w:rsidRPr="003936CD">
        <w:fldChar w:fldCharType="separate"/>
      </w:r>
      <w:r w:rsidR="003A00B3">
        <w:t>60</w:t>
      </w:r>
      <w:r w:rsidR="000A5A9E" w:rsidRPr="003936CD">
        <w:fldChar w:fldCharType="end"/>
      </w:r>
    </w:p>
    <w:p w:rsidR="00D22A32" w:rsidRPr="00D22A32" w:rsidRDefault="00D22A32" w:rsidP="00D22A32">
      <w:pPr>
        <w:pStyle w:val="TM3"/>
      </w:pPr>
      <w:r>
        <w:t>4. Inspections et essais</w:t>
      </w:r>
      <w:r>
        <w:tab/>
        <w:t>85</w:t>
      </w:r>
    </w:p>
    <w:p w:rsidR="00190BA3" w:rsidRPr="003936CD" w:rsidRDefault="000A5A9E" w:rsidP="00190BA3">
      <w:pPr>
        <w:ind w:firstLine="708"/>
        <w:rPr>
          <w:rFonts w:ascii="Times New Roman" w:hAnsi="Times New Roman" w:cs="Times New Roman"/>
        </w:rPr>
      </w:pPr>
      <w:r w:rsidRPr="003936CD">
        <w:rPr>
          <w:rFonts w:ascii="Times New Roman" w:hAnsi="Times New Roman" w:cs="Times New Roman"/>
        </w:rPr>
        <w:fldChar w:fldCharType="end"/>
      </w:r>
      <w:r w:rsidR="00190BA3" w:rsidRPr="003936CD">
        <w:rPr>
          <w:rFonts w:ascii="Times New Roman" w:hAnsi="Times New Roman" w:cs="Times New Roman"/>
        </w:rPr>
        <w:br w:type="page"/>
      </w:r>
    </w:p>
    <w:p w:rsidR="00E82405" w:rsidRPr="003936CD" w:rsidRDefault="00E82405" w:rsidP="003F0DB1">
      <w:pPr>
        <w:rPr>
          <w:rFonts w:ascii="Times New Roman" w:hAnsi="Times New Roman" w:cs="Times New Roman"/>
        </w:rPr>
      </w:pPr>
      <w:bookmarkStart w:id="416" w:name="_Toc345511917"/>
      <w:bookmarkStart w:id="417" w:name="_Toc345512667"/>
      <w:bookmarkStart w:id="418" w:name="_Toc345512796"/>
      <w:bookmarkStart w:id="419" w:name="_Toc345835049"/>
      <w:bookmarkStart w:id="420" w:name="s5"/>
    </w:p>
    <w:p w:rsidR="00E82405" w:rsidRPr="003936CD" w:rsidRDefault="00E82405" w:rsidP="003F0DB1">
      <w:pPr>
        <w:rPr>
          <w:rFonts w:ascii="Times New Roman" w:hAnsi="Times New Roman" w:cs="Times New Roman"/>
        </w:rPr>
      </w:pPr>
    </w:p>
    <w:p w:rsidR="00A32540" w:rsidRDefault="00A32540" w:rsidP="00A32540">
      <w:pPr>
        <w:pStyle w:val="Titre3"/>
        <w:numPr>
          <w:ilvl w:val="6"/>
          <w:numId w:val="19"/>
        </w:numPr>
        <w:spacing w:after="240"/>
        <w:ind w:left="284" w:hanging="284"/>
        <w:rPr>
          <w:rFonts w:ascii="Times New Roman" w:hAnsi="Times New Roman" w:cs="Times New Roman"/>
          <w:color w:val="auto"/>
          <w:sz w:val="24"/>
          <w:szCs w:val="24"/>
        </w:rPr>
      </w:pPr>
      <w:r w:rsidRPr="001B4C0F">
        <w:rPr>
          <w:rFonts w:ascii="Times New Roman" w:hAnsi="Times New Roman" w:cs="Times New Roman"/>
          <w:color w:val="auto"/>
          <w:sz w:val="24"/>
          <w:szCs w:val="24"/>
        </w:rPr>
        <w:t xml:space="preserve">Liste des </w:t>
      </w:r>
      <w:r w:rsidR="00CE0915">
        <w:rPr>
          <w:rFonts w:ascii="Times New Roman" w:hAnsi="Times New Roman" w:cs="Times New Roman"/>
          <w:color w:val="auto"/>
          <w:sz w:val="24"/>
          <w:szCs w:val="24"/>
        </w:rPr>
        <w:t>prestations</w:t>
      </w:r>
      <w:r w:rsidRPr="001B4C0F">
        <w:rPr>
          <w:rFonts w:ascii="Times New Roman" w:hAnsi="Times New Roman" w:cs="Times New Roman"/>
          <w:color w:val="auto"/>
          <w:sz w:val="24"/>
          <w:szCs w:val="24"/>
        </w:rPr>
        <w:t xml:space="preserve"> et calendrier</w:t>
      </w:r>
      <w:r w:rsidR="005679D4">
        <w:rPr>
          <w:rFonts w:ascii="Times New Roman" w:hAnsi="Times New Roman" w:cs="Times New Roman"/>
          <w:color w:val="auto"/>
          <w:sz w:val="24"/>
          <w:szCs w:val="24"/>
        </w:rPr>
        <w:t> : définir les dates d’entretien des véhicules</w:t>
      </w:r>
    </w:p>
    <w:p w:rsidR="00A179A2" w:rsidRDefault="00A179A2" w:rsidP="00A179A2"/>
    <w:tbl>
      <w:tblPr>
        <w:tblStyle w:val="Grilledutableau"/>
        <w:tblW w:w="7819" w:type="dxa"/>
        <w:tblInd w:w="426" w:type="dxa"/>
        <w:tblLook w:val="04A0" w:firstRow="1" w:lastRow="0" w:firstColumn="1" w:lastColumn="0" w:noHBand="0" w:noVBand="1"/>
      </w:tblPr>
      <w:tblGrid>
        <w:gridCol w:w="562"/>
        <w:gridCol w:w="3822"/>
        <w:gridCol w:w="1737"/>
        <w:gridCol w:w="1698"/>
      </w:tblGrid>
      <w:tr w:rsidR="00A179A2" w:rsidRPr="00337203" w:rsidTr="00A179A2">
        <w:tc>
          <w:tcPr>
            <w:tcW w:w="562" w:type="dxa"/>
          </w:tcPr>
          <w:p w:rsidR="00A179A2" w:rsidRPr="00337203" w:rsidRDefault="00A179A2" w:rsidP="00BD3CBC">
            <w:pPr>
              <w:pStyle w:val="Paragraphedeliste"/>
              <w:ind w:left="0"/>
              <w:jc w:val="center"/>
              <w:rPr>
                <w:rFonts w:ascii="Arial" w:hAnsi="Arial" w:cs="Arial"/>
                <w:b/>
                <w:i/>
                <w:iCs/>
                <w:sz w:val="20"/>
                <w:szCs w:val="20"/>
              </w:rPr>
            </w:pPr>
            <w:r w:rsidRPr="00337203">
              <w:rPr>
                <w:rFonts w:ascii="Arial" w:hAnsi="Arial" w:cs="Arial"/>
                <w:b/>
                <w:i/>
                <w:iCs/>
                <w:sz w:val="20"/>
                <w:szCs w:val="20"/>
              </w:rPr>
              <w:t>No</w:t>
            </w:r>
          </w:p>
        </w:tc>
        <w:tc>
          <w:tcPr>
            <w:tcW w:w="3822" w:type="dxa"/>
          </w:tcPr>
          <w:p w:rsidR="00A179A2" w:rsidRPr="00337203" w:rsidRDefault="00A179A2" w:rsidP="00BD3CBC">
            <w:pPr>
              <w:pStyle w:val="Paragraphedeliste"/>
              <w:ind w:left="0"/>
              <w:jc w:val="center"/>
              <w:rPr>
                <w:rFonts w:ascii="Arial" w:hAnsi="Arial" w:cs="Arial"/>
                <w:b/>
                <w:i/>
                <w:iCs/>
                <w:sz w:val="20"/>
                <w:szCs w:val="20"/>
              </w:rPr>
            </w:pPr>
            <w:r w:rsidRPr="00337203">
              <w:rPr>
                <w:rFonts w:ascii="Arial" w:hAnsi="Arial" w:cs="Arial"/>
                <w:b/>
                <w:i/>
                <w:iCs/>
                <w:sz w:val="20"/>
                <w:szCs w:val="20"/>
              </w:rPr>
              <w:t>Désignation</w:t>
            </w:r>
          </w:p>
        </w:tc>
        <w:tc>
          <w:tcPr>
            <w:tcW w:w="1737" w:type="dxa"/>
          </w:tcPr>
          <w:p w:rsidR="00A179A2" w:rsidRPr="00337203" w:rsidRDefault="00A179A2" w:rsidP="00BD3CBC">
            <w:pPr>
              <w:pStyle w:val="Paragraphedeliste"/>
              <w:ind w:left="0"/>
              <w:jc w:val="center"/>
              <w:rPr>
                <w:rFonts w:ascii="Arial" w:hAnsi="Arial" w:cs="Arial"/>
                <w:b/>
                <w:i/>
                <w:iCs/>
                <w:sz w:val="20"/>
                <w:szCs w:val="20"/>
              </w:rPr>
            </w:pPr>
            <w:r w:rsidRPr="00337203">
              <w:rPr>
                <w:rFonts w:ascii="Arial" w:hAnsi="Arial" w:cs="Arial"/>
                <w:b/>
                <w:i/>
                <w:iCs/>
                <w:sz w:val="20"/>
                <w:szCs w:val="20"/>
              </w:rPr>
              <w:t>quantité</w:t>
            </w:r>
          </w:p>
        </w:tc>
        <w:tc>
          <w:tcPr>
            <w:tcW w:w="1698" w:type="dxa"/>
          </w:tcPr>
          <w:p w:rsidR="00A179A2" w:rsidRPr="00337203" w:rsidRDefault="00A179A2" w:rsidP="00A179A2">
            <w:pPr>
              <w:pStyle w:val="Paragraphedeliste"/>
              <w:ind w:left="0"/>
              <w:jc w:val="center"/>
              <w:rPr>
                <w:rFonts w:ascii="Arial" w:hAnsi="Arial" w:cs="Arial"/>
                <w:b/>
                <w:i/>
                <w:iCs/>
                <w:sz w:val="20"/>
                <w:szCs w:val="20"/>
              </w:rPr>
            </w:pPr>
            <w:r w:rsidRPr="00337203">
              <w:rPr>
                <w:rFonts w:ascii="Arial" w:hAnsi="Arial" w:cs="Arial"/>
                <w:b/>
                <w:bCs/>
                <w:sz w:val="18"/>
                <w:szCs w:val="18"/>
              </w:rPr>
              <w:t>Date de l’entretien</w:t>
            </w:r>
          </w:p>
        </w:tc>
      </w:tr>
      <w:tr w:rsidR="00A179A2" w:rsidRPr="00337203" w:rsidTr="00A179A2">
        <w:tc>
          <w:tcPr>
            <w:tcW w:w="562" w:type="dxa"/>
          </w:tcPr>
          <w:p w:rsidR="00A179A2" w:rsidRPr="00337203" w:rsidRDefault="00A179A2" w:rsidP="00BD3CBC">
            <w:pPr>
              <w:pStyle w:val="Paragraphedeliste"/>
              <w:ind w:left="0"/>
              <w:jc w:val="both"/>
              <w:rPr>
                <w:rFonts w:ascii="Arial" w:hAnsi="Arial" w:cs="Arial"/>
                <w:i/>
                <w:iCs/>
                <w:sz w:val="20"/>
                <w:szCs w:val="20"/>
              </w:rPr>
            </w:pPr>
            <w:r w:rsidRPr="00337203">
              <w:rPr>
                <w:rFonts w:ascii="Arial" w:hAnsi="Arial" w:cs="Arial"/>
                <w:i/>
                <w:iCs/>
                <w:sz w:val="20"/>
                <w:szCs w:val="20"/>
              </w:rPr>
              <w:t>1</w:t>
            </w:r>
          </w:p>
        </w:tc>
        <w:tc>
          <w:tcPr>
            <w:tcW w:w="3822" w:type="dxa"/>
          </w:tcPr>
          <w:p w:rsidR="00A179A2" w:rsidRPr="00337203" w:rsidRDefault="00A179A2" w:rsidP="005679D4">
            <w:pPr>
              <w:pStyle w:val="Paragraphedeliste"/>
              <w:ind w:left="0"/>
              <w:jc w:val="both"/>
              <w:rPr>
                <w:rFonts w:ascii="Arial" w:hAnsi="Arial" w:cs="Arial"/>
                <w:i/>
                <w:iCs/>
                <w:sz w:val="20"/>
                <w:szCs w:val="20"/>
              </w:rPr>
            </w:pPr>
            <w:r w:rsidRPr="00337203">
              <w:rPr>
                <w:rFonts w:ascii="Arial" w:hAnsi="Arial" w:cs="Arial"/>
                <w:i/>
                <w:iCs/>
                <w:sz w:val="20"/>
                <w:szCs w:val="20"/>
              </w:rPr>
              <w:t xml:space="preserve">Entretien </w:t>
            </w:r>
            <w:r w:rsidR="005679D4" w:rsidRPr="00337203">
              <w:rPr>
                <w:rFonts w:ascii="Arial" w:hAnsi="Arial" w:cs="Arial"/>
                <w:i/>
                <w:iCs/>
                <w:sz w:val="20"/>
                <w:szCs w:val="20"/>
              </w:rPr>
              <w:t>journalier</w:t>
            </w:r>
          </w:p>
        </w:tc>
        <w:tc>
          <w:tcPr>
            <w:tcW w:w="1737" w:type="dxa"/>
          </w:tcPr>
          <w:p w:rsidR="00A179A2" w:rsidRPr="00337203" w:rsidRDefault="00A179A2" w:rsidP="00BD3CBC">
            <w:pPr>
              <w:pStyle w:val="Paragraphedeliste"/>
              <w:ind w:left="0"/>
              <w:jc w:val="center"/>
              <w:rPr>
                <w:rFonts w:ascii="Arial" w:hAnsi="Arial" w:cs="Arial"/>
                <w:i/>
                <w:iCs/>
                <w:sz w:val="20"/>
                <w:szCs w:val="20"/>
              </w:rPr>
            </w:pPr>
          </w:p>
        </w:tc>
        <w:tc>
          <w:tcPr>
            <w:tcW w:w="1698" w:type="dxa"/>
          </w:tcPr>
          <w:p w:rsidR="00A179A2" w:rsidRPr="00337203" w:rsidRDefault="00A179A2" w:rsidP="00BD3CBC">
            <w:pPr>
              <w:pStyle w:val="Paragraphedeliste"/>
              <w:ind w:left="0"/>
              <w:jc w:val="both"/>
              <w:rPr>
                <w:rFonts w:ascii="Arial" w:hAnsi="Arial" w:cs="Arial"/>
                <w:i/>
                <w:iCs/>
                <w:sz w:val="20"/>
                <w:szCs w:val="20"/>
              </w:rPr>
            </w:pPr>
          </w:p>
        </w:tc>
      </w:tr>
      <w:tr w:rsidR="005679D4" w:rsidRPr="00337203" w:rsidTr="00A179A2">
        <w:tc>
          <w:tcPr>
            <w:tcW w:w="562" w:type="dxa"/>
          </w:tcPr>
          <w:p w:rsidR="005679D4" w:rsidRPr="00337203" w:rsidRDefault="005679D4" w:rsidP="005679D4">
            <w:pPr>
              <w:pStyle w:val="Paragraphedeliste"/>
              <w:ind w:left="0"/>
              <w:jc w:val="both"/>
              <w:rPr>
                <w:rFonts w:ascii="Arial" w:hAnsi="Arial" w:cs="Arial"/>
                <w:i/>
                <w:iCs/>
                <w:sz w:val="20"/>
                <w:szCs w:val="20"/>
              </w:rPr>
            </w:pPr>
            <w:r w:rsidRPr="00337203">
              <w:rPr>
                <w:rFonts w:ascii="Arial" w:hAnsi="Arial" w:cs="Arial"/>
                <w:i/>
                <w:iCs/>
                <w:sz w:val="20"/>
                <w:szCs w:val="20"/>
              </w:rPr>
              <w:t>2</w:t>
            </w:r>
          </w:p>
        </w:tc>
        <w:tc>
          <w:tcPr>
            <w:tcW w:w="3822" w:type="dxa"/>
          </w:tcPr>
          <w:p w:rsidR="005679D4" w:rsidRPr="00337203" w:rsidRDefault="005679D4" w:rsidP="005679D4">
            <w:pPr>
              <w:pStyle w:val="Paragraphedeliste"/>
              <w:ind w:left="0"/>
              <w:jc w:val="both"/>
              <w:rPr>
                <w:rFonts w:ascii="Arial" w:hAnsi="Arial" w:cs="Arial"/>
                <w:i/>
                <w:iCs/>
                <w:sz w:val="20"/>
                <w:szCs w:val="20"/>
              </w:rPr>
            </w:pPr>
            <w:r w:rsidRPr="00337203">
              <w:rPr>
                <w:rFonts w:ascii="Arial" w:hAnsi="Arial" w:cs="Arial"/>
                <w:i/>
                <w:iCs/>
                <w:sz w:val="20"/>
                <w:szCs w:val="20"/>
              </w:rPr>
              <w:t>Entretien mensuel</w:t>
            </w:r>
          </w:p>
        </w:tc>
        <w:tc>
          <w:tcPr>
            <w:tcW w:w="1737" w:type="dxa"/>
          </w:tcPr>
          <w:p w:rsidR="005679D4" w:rsidRPr="00337203" w:rsidRDefault="005679D4" w:rsidP="005679D4">
            <w:pPr>
              <w:pStyle w:val="Paragraphedeliste"/>
              <w:ind w:left="0"/>
              <w:jc w:val="center"/>
              <w:rPr>
                <w:rFonts w:ascii="Arial" w:hAnsi="Arial" w:cs="Arial"/>
                <w:i/>
                <w:iCs/>
                <w:sz w:val="20"/>
                <w:szCs w:val="20"/>
              </w:rPr>
            </w:pPr>
          </w:p>
        </w:tc>
        <w:tc>
          <w:tcPr>
            <w:tcW w:w="1698" w:type="dxa"/>
          </w:tcPr>
          <w:p w:rsidR="005679D4" w:rsidRPr="00337203" w:rsidRDefault="005679D4" w:rsidP="005679D4">
            <w:pPr>
              <w:pStyle w:val="Paragraphedeliste"/>
              <w:ind w:left="0"/>
              <w:jc w:val="both"/>
              <w:rPr>
                <w:rFonts w:ascii="Arial" w:hAnsi="Arial" w:cs="Arial"/>
                <w:i/>
                <w:iCs/>
                <w:sz w:val="20"/>
                <w:szCs w:val="20"/>
              </w:rPr>
            </w:pPr>
          </w:p>
        </w:tc>
      </w:tr>
      <w:tr w:rsidR="005679D4" w:rsidRPr="00337203" w:rsidTr="00A179A2">
        <w:tc>
          <w:tcPr>
            <w:tcW w:w="562" w:type="dxa"/>
          </w:tcPr>
          <w:p w:rsidR="005679D4" w:rsidRPr="00337203" w:rsidRDefault="005679D4" w:rsidP="005679D4">
            <w:pPr>
              <w:pStyle w:val="Paragraphedeliste"/>
              <w:ind w:left="0"/>
              <w:jc w:val="both"/>
              <w:rPr>
                <w:rFonts w:ascii="Arial" w:hAnsi="Arial" w:cs="Arial"/>
                <w:i/>
                <w:iCs/>
                <w:sz w:val="20"/>
                <w:szCs w:val="20"/>
              </w:rPr>
            </w:pPr>
            <w:r w:rsidRPr="00337203">
              <w:rPr>
                <w:rFonts w:ascii="Arial" w:hAnsi="Arial" w:cs="Arial"/>
                <w:i/>
                <w:iCs/>
                <w:sz w:val="20"/>
                <w:szCs w:val="20"/>
              </w:rPr>
              <w:t>3</w:t>
            </w:r>
          </w:p>
        </w:tc>
        <w:tc>
          <w:tcPr>
            <w:tcW w:w="3822" w:type="dxa"/>
          </w:tcPr>
          <w:p w:rsidR="005679D4" w:rsidRPr="00337203" w:rsidRDefault="005679D4" w:rsidP="005679D4">
            <w:pPr>
              <w:pStyle w:val="Paragraphedeliste"/>
              <w:ind w:left="0"/>
              <w:jc w:val="both"/>
              <w:rPr>
                <w:rFonts w:ascii="Arial" w:hAnsi="Arial" w:cs="Arial"/>
                <w:i/>
                <w:iCs/>
                <w:sz w:val="20"/>
                <w:szCs w:val="20"/>
              </w:rPr>
            </w:pPr>
            <w:r w:rsidRPr="00337203">
              <w:rPr>
                <w:rFonts w:ascii="Arial" w:hAnsi="Arial" w:cs="Arial"/>
                <w:i/>
                <w:iCs/>
                <w:sz w:val="20"/>
                <w:szCs w:val="20"/>
              </w:rPr>
              <w:t>Entretien annuel</w:t>
            </w:r>
          </w:p>
        </w:tc>
        <w:tc>
          <w:tcPr>
            <w:tcW w:w="1737" w:type="dxa"/>
          </w:tcPr>
          <w:p w:rsidR="005679D4" w:rsidRPr="00337203" w:rsidRDefault="005679D4" w:rsidP="005679D4">
            <w:pPr>
              <w:pStyle w:val="Paragraphedeliste"/>
              <w:ind w:left="0"/>
              <w:jc w:val="center"/>
              <w:rPr>
                <w:rFonts w:ascii="Arial" w:hAnsi="Arial" w:cs="Arial"/>
                <w:i/>
                <w:iCs/>
                <w:sz w:val="20"/>
                <w:szCs w:val="20"/>
              </w:rPr>
            </w:pPr>
          </w:p>
        </w:tc>
        <w:tc>
          <w:tcPr>
            <w:tcW w:w="1698" w:type="dxa"/>
          </w:tcPr>
          <w:p w:rsidR="005679D4" w:rsidRPr="00337203" w:rsidRDefault="005679D4" w:rsidP="005679D4">
            <w:pPr>
              <w:pStyle w:val="Paragraphedeliste"/>
              <w:ind w:left="0"/>
              <w:jc w:val="both"/>
              <w:rPr>
                <w:rFonts w:ascii="Arial" w:hAnsi="Arial" w:cs="Arial"/>
                <w:i/>
                <w:iCs/>
                <w:sz w:val="20"/>
                <w:szCs w:val="20"/>
              </w:rPr>
            </w:pPr>
          </w:p>
        </w:tc>
      </w:tr>
    </w:tbl>
    <w:p w:rsidR="00A179A2" w:rsidRDefault="00A179A2" w:rsidP="00A179A2"/>
    <w:p w:rsidR="00A179A2" w:rsidRDefault="00A179A2" w:rsidP="00A179A2"/>
    <w:p w:rsidR="00A179A2" w:rsidRPr="00A179A2" w:rsidRDefault="00A179A2" w:rsidP="00A179A2"/>
    <w:p w:rsidR="00A32540" w:rsidRPr="001B4C0F" w:rsidRDefault="00A32540" w:rsidP="00A32540">
      <w:pPr>
        <w:pStyle w:val="Sub-ClauseText"/>
        <w:spacing w:before="0" w:after="0" w:line="276" w:lineRule="auto"/>
        <w:rPr>
          <w:szCs w:val="24"/>
          <w:lang w:val="fr-FR"/>
        </w:rPr>
      </w:pPr>
    </w:p>
    <w:p w:rsidR="00A32540" w:rsidRPr="001B4C0F" w:rsidRDefault="00665A56" w:rsidP="00A32540">
      <w:pPr>
        <w:pStyle w:val="Sub-ClauseText"/>
        <w:spacing w:before="0" w:after="0" w:line="276" w:lineRule="auto"/>
        <w:rPr>
          <w:szCs w:val="24"/>
          <w:lang w:val="fr-FR"/>
        </w:rPr>
      </w:pPr>
      <w:r>
        <w:rPr>
          <w:szCs w:val="24"/>
          <w:lang w:val="fr-FR"/>
        </w:rPr>
        <w:tab/>
      </w:r>
      <w:r>
        <w:rPr>
          <w:szCs w:val="24"/>
          <w:lang w:val="fr-FR"/>
        </w:rPr>
        <w:tab/>
      </w:r>
      <w:r>
        <w:rPr>
          <w:szCs w:val="24"/>
          <w:lang w:val="fr-FR"/>
        </w:rPr>
        <w:tab/>
      </w:r>
      <w:r>
        <w:rPr>
          <w:szCs w:val="24"/>
          <w:lang w:val="fr-FR"/>
        </w:rPr>
        <w:tab/>
      </w:r>
      <w:r>
        <w:rPr>
          <w:szCs w:val="24"/>
          <w:lang w:val="fr-FR"/>
        </w:rPr>
        <w:tab/>
      </w:r>
      <w:r>
        <w:rPr>
          <w:szCs w:val="24"/>
          <w:lang w:val="fr-FR"/>
        </w:rPr>
        <w:tab/>
      </w:r>
      <w:proofErr w:type="gramStart"/>
      <w:r>
        <w:rPr>
          <w:szCs w:val="24"/>
          <w:lang w:val="fr-FR"/>
        </w:rPr>
        <w:t>…….</w:t>
      </w:r>
      <w:proofErr w:type="gramEnd"/>
      <w:r>
        <w:rPr>
          <w:szCs w:val="24"/>
          <w:lang w:val="fr-FR"/>
        </w:rPr>
        <w:t>.le ……………2023</w:t>
      </w:r>
    </w:p>
    <w:p w:rsidR="00A32540" w:rsidRPr="001B4C0F" w:rsidRDefault="00A32540" w:rsidP="00A32540">
      <w:pPr>
        <w:pStyle w:val="Sub-ClauseText"/>
        <w:spacing w:before="0" w:after="0" w:line="276" w:lineRule="auto"/>
        <w:rPr>
          <w:szCs w:val="24"/>
          <w:lang w:val="fr-FR"/>
        </w:rPr>
      </w:pPr>
    </w:p>
    <w:p w:rsidR="00A32540" w:rsidRPr="001B4C0F" w:rsidRDefault="00A32540" w:rsidP="00A32540">
      <w:pPr>
        <w:rPr>
          <w:rFonts w:ascii="Times New Roman" w:eastAsia="Times New Roman" w:hAnsi="Times New Roman" w:cs="Times New Roman"/>
          <w:spacing w:val="-4"/>
          <w:sz w:val="24"/>
          <w:szCs w:val="24"/>
          <w:lang w:eastAsia="fr-FR"/>
        </w:rPr>
      </w:pPr>
      <w:r w:rsidRPr="001B4C0F">
        <w:rPr>
          <w:szCs w:val="24"/>
        </w:rPr>
        <w:t>Signature cachet du soumissionnaire</w:t>
      </w:r>
      <w:r w:rsidRPr="001B4C0F">
        <w:rPr>
          <w:szCs w:val="24"/>
        </w:rPr>
        <w:br w:type="page"/>
      </w:r>
    </w:p>
    <w:p w:rsidR="00271789" w:rsidRPr="003936CD" w:rsidRDefault="00271789" w:rsidP="003F0DB1">
      <w:pPr>
        <w:rPr>
          <w:rFonts w:ascii="Times New Roman" w:hAnsi="Times New Roman" w:cs="Times New Roman"/>
        </w:rPr>
        <w:sectPr w:rsidR="00271789" w:rsidRPr="003936CD" w:rsidSect="000F643A">
          <w:headerReference w:type="default" r:id="rId19"/>
          <w:footerReference w:type="default" r:id="rId20"/>
          <w:pgSz w:w="11906" w:h="16838"/>
          <w:pgMar w:top="1417" w:right="1417" w:bottom="1417" w:left="1417" w:header="708" w:footer="708" w:gutter="0"/>
          <w:cols w:space="708"/>
          <w:docGrid w:linePitch="360"/>
        </w:sectPr>
      </w:pPr>
    </w:p>
    <w:bookmarkEnd w:id="416"/>
    <w:bookmarkEnd w:id="417"/>
    <w:bookmarkEnd w:id="418"/>
    <w:bookmarkEnd w:id="419"/>
    <w:p w:rsidR="0063260A" w:rsidRPr="001B4C0F" w:rsidRDefault="0063260A" w:rsidP="00190BA3">
      <w:pPr>
        <w:pStyle w:val="Sub-ClauseText"/>
        <w:spacing w:before="0" w:after="0" w:line="276" w:lineRule="auto"/>
        <w:rPr>
          <w:szCs w:val="24"/>
          <w:lang w:val="fr-FR"/>
        </w:rPr>
      </w:pPr>
    </w:p>
    <w:p w:rsidR="004123BC" w:rsidRPr="001B4C0F" w:rsidRDefault="004123BC" w:rsidP="00190BA3">
      <w:pPr>
        <w:pStyle w:val="Sub-ClauseText"/>
        <w:spacing w:before="0" w:after="0" w:line="276" w:lineRule="auto"/>
        <w:rPr>
          <w:szCs w:val="24"/>
          <w:lang w:val="fr-FR"/>
        </w:rPr>
      </w:pPr>
    </w:p>
    <w:p w:rsidR="004123BC" w:rsidRDefault="00C4376F" w:rsidP="00631AFB">
      <w:pPr>
        <w:pStyle w:val="Titre3"/>
        <w:numPr>
          <w:ilvl w:val="6"/>
          <w:numId w:val="19"/>
        </w:numPr>
        <w:spacing w:after="240"/>
        <w:ind w:left="284" w:hanging="284"/>
        <w:rPr>
          <w:i/>
          <w:iCs/>
        </w:rPr>
      </w:pPr>
      <w:r w:rsidRPr="00C4376F">
        <w:rPr>
          <w:rFonts w:ascii="Times New Roman" w:hAnsi="Times New Roman" w:cs="Times New Roman"/>
          <w:color w:val="auto"/>
          <w:sz w:val="24"/>
          <w:szCs w:val="24"/>
        </w:rPr>
        <w:t xml:space="preserve">Liste des </w:t>
      </w:r>
      <w:r w:rsidR="00917C5C" w:rsidRPr="00C4376F">
        <w:rPr>
          <w:rFonts w:ascii="Times New Roman" w:hAnsi="Times New Roman" w:cs="Times New Roman"/>
          <w:color w:val="auto"/>
          <w:sz w:val="24"/>
          <w:szCs w:val="24"/>
        </w:rPr>
        <w:t>Services Description</w:t>
      </w:r>
      <w:r w:rsidRPr="00C4376F">
        <w:rPr>
          <w:rFonts w:ascii="Times New Roman" w:hAnsi="Times New Roman" w:cs="Times New Roman"/>
          <w:color w:val="auto"/>
          <w:sz w:val="24"/>
          <w:szCs w:val="24"/>
        </w:rPr>
        <w:t xml:space="preserve"> des prestations et calendrier de réalisation</w:t>
      </w:r>
      <w:r w:rsidRPr="001B4C0F">
        <w:rPr>
          <w:i/>
          <w:iCs/>
        </w:rPr>
        <w:t xml:space="preserve"> </w:t>
      </w:r>
    </w:p>
    <w:p w:rsidR="00A179A2" w:rsidRDefault="00A179A2" w:rsidP="00A179A2"/>
    <w:p w:rsidR="00376D7F" w:rsidRDefault="00376D7F" w:rsidP="00376D7F">
      <w:pPr>
        <w:pStyle w:val="Retraitcorpsdetexte"/>
        <w:ind w:left="0"/>
      </w:pPr>
      <w:r>
        <w:t xml:space="preserve">Dans le cadre du renouvellement de ses contrats, la Représentation de l’ASECNA auprès de la République du Mali lance, par la présente, l’avis d’appel d’offres en vue de rendre les services de </w:t>
      </w:r>
      <w:r w:rsidR="005E1C63">
        <w:t>transport du personnel</w:t>
      </w:r>
      <w:r w:rsidR="00772146">
        <w:t xml:space="preserve"> </w:t>
      </w:r>
      <w:r>
        <w:t xml:space="preserve"> </w:t>
      </w:r>
      <w:r w:rsidR="00772146">
        <w:t xml:space="preserve">de la Représentation de l’ASECNA sis à l’aéroport international président Modibo Keita - </w:t>
      </w:r>
      <w:proofErr w:type="spellStart"/>
      <w:r w:rsidR="00772146">
        <w:t>Sénou</w:t>
      </w:r>
      <w:proofErr w:type="spellEnd"/>
      <w:r w:rsidR="00772146">
        <w:t xml:space="preserve">. </w:t>
      </w:r>
    </w:p>
    <w:p w:rsidR="009F67B8" w:rsidRPr="005B6065" w:rsidRDefault="009F67B8" w:rsidP="009F67B8">
      <w:pPr>
        <w:jc w:val="both"/>
        <w:rPr>
          <w:rFonts w:ascii="Arial" w:hAnsi="Arial"/>
        </w:rPr>
      </w:pPr>
      <w:r w:rsidRPr="005B6065">
        <w:rPr>
          <w:rFonts w:ascii="Arial" w:hAnsi="Arial"/>
        </w:rPr>
        <w:t>Le présent cahier de charges  a pour objet de définir les conditions dans</w:t>
      </w:r>
      <w:r>
        <w:rPr>
          <w:rFonts w:ascii="Arial" w:hAnsi="Arial"/>
        </w:rPr>
        <w:t xml:space="preserve"> lesquelles l’ASECNA confie au P</w:t>
      </w:r>
      <w:r w:rsidRPr="005B6065">
        <w:rPr>
          <w:rFonts w:ascii="Arial" w:hAnsi="Arial"/>
        </w:rPr>
        <w:t xml:space="preserve">restataire le transport de son personnel. </w:t>
      </w:r>
    </w:p>
    <w:p w:rsidR="00631ABA" w:rsidRPr="005B6065" w:rsidRDefault="00631ABA" w:rsidP="00631ABA">
      <w:pPr>
        <w:jc w:val="both"/>
        <w:rPr>
          <w:rFonts w:ascii="Arial" w:hAnsi="Arial"/>
          <w:b/>
        </w:rPr>
      </w:pPr>
      <w:r w:rsidRPr="005B6065">
        <w:rPr>
          <w:rFonts w:ascii="Arial" w:hAnsi="Arial"/>
          <w:b/>
        </w:rPr>
        <w:t>2.1 Droit d’accès aux prestations</w:t>
      </w:r>
    </w:p>
    <w:p w:rsidR="00631ABA" w:rsidRPr="005B6065" w:rsidRDefault="00631ABA" w:rsidP="00631ABA">
      <w:pPr>
        <w:jc w:val="both"/>
        <w:rPr>
          <w:rFonts w:ascii="Arial" w:hAnsi="Arial"/>
        </w:rPr>
      </w:pPr>
      <w:r w:rsidRPr="005B6065">
        <w:rPr>
          <w:rFonts w:ascii="Arial" w:hAnsi="Arial"/>
        </w:rPr>
        <w:t>Le transport est réservé uniquement au personnel de l’ASECNA et sur</w:t>
      </w:r>
      <w:r w:rsidR="00FE3629">
        <w:rPr>
          <w:rFonts w:ascii="Arial" w:hAnsi="Arial"/>
        </w:rPr>
        <w:t xml:space="preserve"> autorisation écrite signée du R</w:t>
      </w:r>
      <w:r w:rsidRPr="005B6065">
        <w:rPr>
          <w:rFonts w:ascii="Arial" w:hAnsi="Arial"/>
        </w:rPr>
        <w:t>eprésentant à d’autres personnes.</w:t>
      </w:r>
    </w:p>
    <w:p w:rsidR="00631ABA" w:rsidRPr="005B6065" w:rsidRDefault="00631ABA" w:rsidP="00631ABA">
      <w:pPr>
        <w:jc w:val="both"/>
        <w:rPr>
          <w:rFonts w:ascii="Arial" w:hAnsi="Arial"/>
          <w:b/>
        </w:rPr>
      </w:pPr>
      <w:r w:rsidRPr="005B6065">
        <w:rPr>
          <w:rFonts w:ascii="Arial" w:hAnsi="Arial"/>
        </w:rPr>
        <w:t xml:space="preserve"> </w:t>
      </w:r>
      <w:r w:rsidRPr="005B6065">
        <w:rPr>
          <w:rFonts w:ascii="Arial" w:hAnsi="Arial"/>
          <w:b/>
        </w:rPr>
        <w:t>2.2 Consistance des prestations</w:t>
      </w:r>
    </w:p>
    <w:p w:rsidR="00631ABA" w:rsidRDefault="00631ABA" w:rsidP="00631ABA">
      <w:pPr>
        <w:jc w:val="both"/>
        <w:rPr>
          <w:rFonts w:ascii="Arial" w:hAnsi="Arial"/>
        </w:rPr>
      </w:pPr>
      <w:r>
        <w:rPr>
          <w:rFonts w:ascii="Arial" w:hAnsi="Arial"/>
        </w:rPr>
        <w:t>Le P</w:t>
      </w:r>
      <w:r w:rsidRPr="005B6065">
        <w:rPr>
          <w:rFonts w:ascii="Arial" w:hAnsi="Arial"/>
        </w:rPr>
        <w:t>restataire aura à assurer la relève du personnel technique</w:t>
      </w:r>
      <w:r>
        <w:rPr>
          <w:rFonts w:ascii="Arial" w:hAnsi="Arial"/>
        </w:rPr>
        <w:t xml:space="preserve"> effectuant un service de quart</w:t>
      </w:r>
      <w:r w:rsidRPr="005B6065">
        <w:rPr>
          <w:rFonts w:ascii="Arial" w:hAnsi="Arial"/>
        </w:rPr>
        <w:t xml:space="preserve"> suivant les circuits de relève figurant au tableau </w:t>
      </w:r>
      <w:r w:rsidR="007E03CA">
        <w:rPr>
          <w:rFonts w:ascii="Arial" w:hAnsi="Arial"/>
        </w:rPr>
        <w:t>ci-dessous</w:t>
      </w:r>
      <w:r w:rsidRPr="005B6065">
        <w:rPr>
          <w:rFonts w:ascii="Arial" w:hAnsi="Arial"/>
        </w:rPr>
        <w:t>, de façon à déposer chaque agent à des points d’attente  près de son domicile.</w:t>
      </w:r>
    </w:p>
    <w:p w:rsidR="00D61434" w:rsidRPr="005B6065" w:rsidRDefault="00D61434" w:rsidP="00D61434">
      <w:pPr>
        <w:jc w:val="both"/>
        <w:rPr>
          <w:rFonts w:ascii="Arial" w:hAnsi="Arial"/>
        </w:rPr>
      </w:pPr>
      <w:r>
        <w:rPr>
          <w:rFonts w:ascii="Arial" w:hAnsi="Arial"/>
        </w:rPr>
        <w:t>L’objectif visé est d’a</w:t>
      </w:r>
      <w:r w:rsidRPr="005B6065">
        <w:rPr>
          <w:rFonts w:ascii="Arial" w:hAnsi="Arial"/>
        </w:rPr>
        <w:t>ssurer  le transport du personnel avec efficacité</w:t>
      </w:r>
      <w:r>
        <w:rPr>
          <w:rFonts w:ascii="Arial" w:hAnsi="Arial"/>
        </w:rPr>
        <w:t xml:space="preserve"> en assurant</w:t>
      </w:r>
      <w:r w:rsidRPr="005B6065">
        <w:rPr>
          <w:rFonts w:ascii="Arial" w:hAnsi="Arial"/>
        </w:rPr>
        <w:t> :</w:t>
      </w:r>
    </w:p>
    <w:p w:rsidR="00D61434" w:rsidRPr="005B6065" w:rsidRDefault="00D61434" w:rsidP="00D61434">
      <w:pPr>
        <w:numPr>
          <w:ilvl w:val="0"/>
          <w:numId w:val="102"/>
        </w:numPr>
        <w:tabs>
          <w:tab w:val="clear" w:pos="360"/>
          <w:tab w:val="num" w:pos="1065"/>
        </w:tabs>
        <w:spacing w:after="0" w:line="240" w:lineRule="auto"/>
        <w:ind w:left="1065"/>
        <w:jc w:val="both"/>
        <w:rPr>
          <w:rFonts w:ascii="Arial" w:hAnsi="Arial"/>
        </w:rPr>
      </w:pPr>
      <w:r>
        <w:rPr>
          <w:rFonts w:ascii="Arial" w:hAnsi="Arial"/>
        </w:rPr>
        <w:t xml:space="preserve">La </w:t>
      </w:r>
      <w:r w:rsidRPr="005B6065">
        <w:rPr>
          <w:rFonts w:ascii="Arial" w:hAnsi="Arial"/>
        </w:rPr>
        <w:t>ponctualité des cars ;</w:t>
      </w:r>
    </w:p>
    <w:p w:rsidR="00D61434" w:rsidRPr="005B6065" w:rsidRDefault="00D61434" w:rsidP="00D61434">
      <w:pPr>
        <w:numPr>
          <w:ilvl w:val="0"/>
          <w:numId w:val="102"/>
        </w:numPr>
        <w:tabs>
          <w:tab w:val="clear" w:pos="360"/>
          <w:tab w:val="num" w:pos="1065"/>
        </w:tabs>
        <w:spacing w:after="0" w:line="240" w:lineRule="auto"/>
        <w:ind w:left="1065"/>
        <w:jc w:val="both"/>
        <w:rPr>
          <w:rFonts w:ascii="Arial" w:hAnsi="Arial"/>
        </w:rPr>
      </w:pPr>
      <w:r>
        <w:rPr>
          <w:rFonts w:ascii="Arial" w:hAnsi="Arial"/>
        </w:rPr>
        <w:t xml:space="preserve">Le </w:t>
      </w:r>
      <w:r w:rsidRPr="005B6065">
        <w:rPr>
          <w:rFonts w:ascii="Arial" w:hAnsi="Arial"/>
        </w:rPr>
        <w:t>nombre de places assises suffisantes ;</w:t>
      </w:r>
    </w:p>
    <w:p w:rsidR="00D61434" w:rsidRPr="005B6065" w:rsidRDefault="00D61434" w:rsidP="00D61434">
      <w:pPr>
        <w:numPr>
          <w:ilvl w:val="0"/>
          <w:numId w:val="102"/>
        </w:numPr>
        <w:tabs>
          <w:tab w:val="clear" w:pos="360"/>
          <w:tab w:val="num" w:pos="1065"/>
        </w:tabs>
        <w:spacing w:after="0" w:line="240" w:lineRule="auto"/>
        <w:ind w:left="1065"/>
        <w:jc w:val="both"/>
        <w:rPr>
          <w:rFonts w:ascii="Arial" w:hAnsi="Arial"/>
        </w:rPr>
      </w:pPr>
      <w:r>
        <w:rPr>
          <w:rFonts w:ascii="Arial" w:hAnsi="Arial"/>
        </w:rPr>
        <w:t xml:space="preserve">Le </w:t>
      </w:r>
      <w:r w:rsidRPr="005B6065">
        <w:rPr>
          <w:rFonts w:ascii="Arial" w:hAnsi="Arial"/>
        </w:rPr>
        <w:t>disfonctionnement nul.</w:t>
      </w:r>
    </w:p>
    <w:p w:rsidR="00D61434" w:rsidRDefault="00D61434" w:rsidP="00631ABA">
      <w:pPr>
        <w:jc w:val="both"/>
        <w:rPr>
          <w:rFonts w:ascii="Arial" w:hAnsi="Arial"/>
        </w:rPr>
      </w:pPr>
    </w:p>
    <w:p w:rsidR="00290E81" w:rsidRPr="005B6065" w:rsidRDefault="00290E81" w:rsidP="00290E81">
      <w:pPr>
        <w:rPr>
          <w:rFonts w:ascii="Arial" w:hAnsi="Arial"/>
        </w:rPr>
      </w:pPr>
      <w:r>
        <w:rPr>
          <w:rFonts w:ascii="Arial" w:hAnsi="Arial"/>
        </w:rPr>
        <w:t>On distingue</w:t>
      </w:r>
      <w:r w:rsidRPr="005B6065">
        <w:rPr>
          <w:rFonts w:ascii="Arial" w:hAnsi="Arial"/>
        </w:rPr>
        <w:t xml:space="preserve"> deux (02)</w:t>
      </w:r>
      <w:r>
        <w:rPr>
          <w:rFonts w:ascii="Arial" w:hAnsi="Arial"/>
        </w:rPr>
        <w:t xml:space="preserve"> types de relève :</w:t>
      </w:r>
      <w:r w:rsidRPr="005B6065">
        <w:rPr>
          <w:rFonts w:ascii="Arial" w:hAnsi="Arial"/>
        </w:rPr>
        <w:t xml:space="preserve"> </w:t>
      </w:r>
    </w:p>
    <w:p w:rsidR="00290E81" w:rsidRPr="005B6065" w:rsidRDefault="00290E81" w:rsidP="00290E81">
      <w:pPr>
        <w:numPr>
          <w:ilvl w:val="0"/>
          <w:numId w:val="101"/>
        </w:numPr>
        <w:spacing w:after="0" w:line="240" w:lineRule="auto"/>
        <w:rPr>
          <w:rFonts w:ascii="Arial" w:hAnsi="Arial"/>
        </w:rPr>
      </w:pPr>
      <w:r>
        <w:rPr>
          <w:rFonts w:ascii="Arial" w:hAnsi="Arial"/>
        </w:rPr>
        <w:t>R</w:t>
      </w:r>
      <w:r w:rsidRPr="005B6065">
        <w:rPr>
          <w:rFonts w:ascii="Arial" w:hAnsi="Arial"/>
        </w:rPr>
        <w:t>elève du personnel technique</w:t>
      </w:r>
      <w:r>
        <w:rPr>
          <w:rFonts w:ascii="Arial" w:hAnsi="Arial"/>
        </w:rPr>
        <w:t xml:space="preserve"> effectuant un service de quart ;</w:t>
      </w:r>
    </w:p>
    <w:p w:rsidR="00290E81" w:rsidRPr="005B6065" w:rsidRDefault="00290E81" w:rsidP="00290E81">
      <w:pPr>
        <w:numPr>
          <w:ilvl w:val="0"/>
          <w:numId w:val="101"/>
        </w:numPr>
        <w:spacing w:after="0" w:line="240" w:lineRule="auto"/>
        <w:rPr>
          <w:rFonts w:ascii="Arial" w:hAnsi="Arial"/>
        </w:rPr>
      </w:pPr>
      <w:r w:rsidRPr="005B6065">
        <w:rPr>
          <w:rFonts w:ascii="Arial" w:hAnsi="Arial"/>
        </w:rPr>
        <w:t>relève du personnel de l’Administration</w:t>
      </w:r>
      <w:r>
        <w:rPr>
          <w:rFonts w:ascii="Arial" w:hAnsi="Arial"/>
        </w:rPr>
        <w:t>.</w:t>
      </w:r>
    </w:p>
    <w:p w:rsidR="00290E81" w:rsidRPr="00FA3C4B" w:rsidRDefault="00FA3C4B" w:rsidP="00290E81">
      <w:pPr>
        <w:pStyle w:val="Titre6"/>
        <w:rPr>
          <w:rFonts w:ascii="Arial" w:eastAsiaTheme="minorHAnsi" w:hAnsi="Arial" w:cstheme="minorBidi"/>
          <w:i w:val="0"/>
          <w:szCs w:val="22"/>
          <w:lang w:val="fr-FR" w:eastAsia="en-US"/>
        </w:rPr>
      </w:pPr>
      <w:r w:rsidRPr="00FA3C4B">
        <w:rPr>
          <w:rFonts w:ascii="Arial" w:eastAsiaTheme="minorHAnsi" w:hAnsi="Arial" w:cstheme="minorBidi"/>
          <w:i w:val="0"/>
          <w:szCs w:val="22"/>
          <w:lang w:val="fr-FR" w:eastAsia="en-US"/>
        </w:rPr>
        <w:t>La population transportée comprend:</w:t>
      </w:r>
      <w:r w:rsidR="00290E81" w:rsidRPr="00FA3C4B">
        <w:rPr>
          <w:rFonts w:ascii="Arial" w:eastAsiaTheme="minorHAnsi" w:hAnsi="Arial" w:cstheme="minorBidi"/>
          <w:i w:val="0"/>
          <w:szCs w:val="22"/>
          <w:lang w:val="fr-FR" w:eastAsia="en-US"/>
        </w:rPr>
        <w:tab/>
      </w:r>
    </w:p>
    <w:p w:rsidR="00290E81" w:rsidRPr="005B6065" w:rsidRDefault="00290E81" w:rsidP="00290E81">
      <w:pPr>
        <w:numPr>
          <w:ilvl w:val="0"/>
          <w:numId w:val="101"/>
        </w:numPr>
        <w:spacing w:after="0" w:line="240" w:lineRule="auto"/>
        <w:rPr>
          <w:rFonts w:ascii="Arial" w:hAnsi="Arial"/>
        </w:rPr>
      </w:pPr>
      <w:r>
        <w:rPr>
          <w:rFonts w:ascii="Arial" w:hAnsi="Arial"/>
        </w:rPr>
        <w:t>Principalement le p</w:t>
      </w:r>
      <w:r w:rsidRPr="005B6065">
        <w:rPr>
          <w:rFonts w:ascii="Arial" w:hAnsi="Arial"/>
        </w:rPr>
        <w:t xml:space="preserve">ersonnel </w:t>
      </w:r>
      <w:r>
        <w:rPr>
          <w:rFonts w:ascii="Arial" w:hAnsi="Arial"/>
        </w:rPr>
        <w:t>de l’</w:t>
      </w:r>
      <w:r w:rsidRPr="005B6065">
        <w:rPr>
          <w:rFonts w:ascii="Arial" w:hAnsi="Arial"/>
        </w:rPr>
        <w:t>ASECNA ;</w:t>
      </w:r>
    </w:p>
    <w:p w:rsidR="00290E81" w:rsidRPr="005B6065" w:rsidRDefault="00290E81" w:rsidP="00290E81">
      <w:pPr>
        <w:numPr>
          <w:ilvl w:val="0"/>
          <w:numId w:val="101"/>
        </w:numPr>
        <w:spacing w:after="0" w:line="240" w:lineRule="auto"/>
        <w:rPr>
          <w:rFonts w:ascii="Arial" w:hAnsi="Arial"/>
        </w:rPr>
      </w:pPr>
      <w:r>
        <w:rPr>
          <w:rFonts w:ascii="Arial" w:hAnsi="Arial"/>
        </w:rPr>
        <w:t>P</w:t>
      </w:r>
      <w:r w:rsidRPr="005B6065">
        <w:rPr>
          <w:rFonts w:ascii="Arial" w:hAnsi="Arial"/>
        </w:rPr>
        <w:t>arents agents se rendant à l’infirmerie de l’ASECNA (si bien sûr il y a des places assises dans le car) ;</w:t>
      </w:r>
    </w:p>
    <w:p w:rsidR="00290E81" w:rsidRPr="005B6065" w:rsidRDefault="00290E81" w:rsidP="00290E81">
      <w:pPr>
        <w:numPr>
          <w:ilvl w:val="0"/>
          <w:numId w:val="101"/>
        </w:numPr>
        <w:spacing w:after="0" w:line="240" w:lineRule="auto"/>
        <w:rPr>
          <w:rFonts w:ascii="Arial" w:hAnsi="Arial"/>
        </w:rPr>
      </w:pPr>
      <w:r w:rsidRPr="005B6065">
        <w:rPr>
          <w:rFonts w:ascii="Arial" w:hAnsi="Arial"/>
        </w:rPr>
        <w:t>stagiaires (si bien sûr il y a des places assises dans le car).</w:t>
      </w:r>
    </w:p>
    <w:p w:rsidR="00290E81" w:rsidRPr="005B6065" w:rsidRDefault="00290E81" w:rsidP="00290E81">
      <w:pPr>
        <w:rPr>
          <w:rFonts w:ascii="Arial" w:hAnsi="Arial"/>
        </w:rPr>
      </w:pPr>
      <w:r w:rsidRPr="005B6065">
        <w:rPr>
          <w:rFonts w:ascii="Arial" w:hAnsi="Arial"/>
        </w:rPr>
        <w:t xml:space="preserve">Nombre de passagers maximum transportés par circuit et par rotation </w:t>
      </w:r>
      <w:r w:rsidR="00FA3C4B">
        <w:rPr>
          <w:rFonts w:ascii="Arial" w:hAnsi="Arial"/>
        </w:rPr>
        <w:t xml:space="preserve">est de dix (10) </w:t>
      </w:r>
      <w:r w:rsidR="00E1631C">
        <w:rPr>
          <w:rFonts w:ascii="Arial" w:hAnsi="Arial"/>
        </w:rPr>
        <w:t xml:space="preserve">à trente (30) </w:t>
      </w:r>
      <w:r w:rsidR="00FA3C4B">
        <w:rPr>
          <w:rFonts w:ascii="Arial" w:hAnsi="Arial"/>
        </w:rPr>
        <w:t>agents</w:t>
      </w:r>
    </w:p>
    <w:p w:rsidR="00290E81" w:rsidRPr="005B6065" w:rsidRDefault="00290E81" w:rsidP="00290E81">
      <w:pPr>
        <w:jc w:val="both"/>
        <w:rPr>
          <w:rFonts w:ascii="Arial" w:hAnsi="Arial"/>
        </w:rPr>
      </w:pPr>
      <w:r w:rsidRPr="005B6065">
        <w:rPr>
          <w:rFonts w:ascii="Arial" w:hAnsi="Arial"/>
        </w:rPr>
        <w:t>Les horaires de prise de service sont :</w:t>
      </w:r>
    </w:p>
    <w:p w:rsidR="00290E81" w:rsidRPr="005B6065" w:rsidRDefault="00290E81" w:rsidP="00290E81">
      <w:pPr>
        <w:numPr>
          <w:ilvl w:val="0"/>
          <w:numId w:val="103"/>
        </w:numPr>
        <w:tabs>
          <w:tab w:val="clear" w:pos="360"/>
          <w:tab w:val="num" w:pos="1068"/>
        </w:tabs>
        <w:spacing w:after="0" w:line="240" w:lineRule="auto"/>
        <w:ind w:left="1068"/>
        <w:jc w:val="both"/>
        <w:rPr>
          <w:rFonts w:ascii="Arial" w:hAnsi="Arial"/>
          <w:b/>
        </w:rPr>
      </w:pPr>
      <w:r w:rsidRPr="005B6065">
        <w:rPr>
          <w:rFonts w:ascii="Arial" w:hAnsi="Arial"/>
          <w:b/>
        </w:rPr>
        <w:t xml:space="preserve">Services </w:t>
      </w:r>
      <w:r>
        <w:rPr>
          <w:rFonts w:ascii="Arial" w:hAnsi="Arial"/>
          <w:b/>
        </w:rPr>
        <w:t xml:space="preserve">techniques </w:t>
      </w:r>
      <w:r w:rsidRPr="002077E4">
        <w:rPr>
          <w:rFonts w:ascii="Arial" w:hAnsi="Arial"/>
        </w:rPr>
        <w:t>(service de quart)</w:t>
      </w:r>
      <w:r>
        <w:rPr>
          <w:rFonts w:ascii="Arial" w:hAnsi="Arial"/>
        </w:rPr>
        <w:t> : tous les jours de la semaine</w:t>
      </w:r>
      <w:r w:rsidRPr="005B6065">
        <w:rPr>
          <w:rFonts w:ascii="Arial" w:hAnsi="Arial"/>
          <w:b/>
        </w:rPr>
        <w:t xml:space="preserve"> </w:t>
      </w:r>
    </w:p>
    <w:p w:rsidR="00290E81" w:rsidRPr="005B6065" w:rsidRDefault="00290E81" w:rsidP="00290E81">
      <w:pPr>
        <w:numPr>
          <w:ilvl w:val="3"/>
          <w:numId w:val="101"/>
        </w:numPr>
        <w:spacing w:after="0" w:line="240" w:lineRule="auto"/>
        <w:jc w:val="both"/>
        <w:rPr>
          <w:rFonts w:ascii="Arial" w:hAnsi="Arial"/>
        </w:rPr>
      </w:pPr>
      <w:r w:rsidRPr="005B6065">
        <w:rPr>
          <w:rFonts w:ascii="Arial" w:hAnsi="Arial"/>
        </w:rPr>
        <w:t xml:space="preserve">07 heures </w:t>
      </w:r>
    </w:p>
    <w:p w:rsidR="00290E81" w:rsidRPr="005B6065" w:rsidRDefault="00290E81" w:rsidP="00290E81">
      <w:pPr>
        <w:numPr>
          <w:ilvl w:val="3"/>
          <w:numId w:val="101"/>
        </w:numPr>
        <w:spacing w:after="0" w:line="240" w:lineRule="auto"/>
        <w:jc w:val="both"/>
        <w:rPr>
          <w:rFonts w:ascii="Arial" w:hAnsi="Arial"/>
        </w:rPr>
      </w:pPr>
      <w:r w:rsidRPr="005B6065">
        <w:rPr>
          <w:rFonts w:ascii="Arial" w:hAnsi="Arial"/>
        </w:rPr>
        <w:t>14 heures</w:t>
      </w:r>
    </w:p>
    <w:p w:rsidR="00290E81" w:rsidRPr="005B6065" w:rsidRDefault="00290E81" w:rsidP="00290E81">
      <w:pPr>
        <w:numPr>
          <w:ilvl w:val="3"/>
          <w:numId w:val="101"/>
        </w:numPr>
        <w:spacing w:after="0" w:line="240" w:lineRule="auto"/>
        <w:jc w:val="both"/>
        <w:rPr>
          <w:rFonts w:ascii="Arial" w:hAnsi="Arial"/>
        </w:rPr>
      </w:pPr>
      <w:r w:rsidRPr="005B6065">
        <w:rPr>
          <w:rFonts w:ascii="Arial" w:hAnsi="Arial"/>
        </w:rPr>
        <w:t xml:space="preserve">20 heures </w:t>
      </w:r>
    </w:p>
    <w:p w:rsidR="00290E81" w:rsidRPr="005B6065" w:rsidRDefault="00290E81" w:rsidP="00290E81">
      <w:pPr>
        <w:pStyle w:val="Titre8"/>
        <w:rPr>
          <w:sz w:val="22"/>
          <w:szCs w:val="22"/>
        </w:rPr>
      </w:pPr>
      <w:r w:rsidRPr="005B6065">
        <w:rPr>
          <w:sz w:val="22"/>
          <w:szCs w:val="22"/>
        </w:rPr>
        <w:lastRenderedPageBreak/>
        <w:t xml:space="preserve">Les </w:t>
      </w:r>
      <w:proofErr w:type="spellStart"/>
      <w:r w:rsidRPr="005B6065">
        <w:rPr>
          <w:sz w:val="22"/>
          <w:szCs w:val="22"/>
        </w:rPr>
        <w:t>horaires</w:t>
      </w:r>
      <w:proofErr w:type="spellEnd"/>
      <w:r w:rsidRPr="005B6065">
        <w:rPr>
          <w:sz w:val="22"/>
          <w:szCs w:val="22"/>
        </w:rPr>
        <w:t xml:space="preserve"> de </w:t>
      </w:r>
      <w:proofErr w:type="spellStart"/>
      <w:r w:rsidRPr="005B6065">
        <w:rPr>
          <w:sz w:val="22"/>
          <w:szCs w:val="22"/>
        </w:rPr>
        <w:t>descente</w:t>
      </w:r>
      <w:proofErr w:type="spellEnd"/>
      <w:r w:rsidRPr="005B6065">
        <w:rPr>
          <w:sz w:val="22"/>
          <w:szCs w:val="22"/>
        </w:rPr>
        <w:t xml:space="preserve"> </w:t>
      </w:r>
    </w:p>
    <w:p w:rsidR="00290E81" w:rsidRPr="005B6065" w:rsidRDefault="00290E81" w:rsidP="00290E81">
      <w:pPr>
        <w:numPr>
          <w:ilvl w:val="0"/>
          <w:numId w:val="103"/>
        </w:numPr>
        <w:tabs>
          <w:tab w:val="clear" w:pos="360"/>
          <w:tab w:val="num" w:pos="1068"/>
        </w:tabs>
        <w:spacing w:after="0" w:line="240" w:lineRule="auto"/>
        <w:ind w:left="1068"/>
        <w:jc w:val="both"/>
        <w:rPr>
          <w:rFonts w:ascii="Arial" w:hAnsi="Arial"/>
        </w:rPr>
      </w:pPr>
      <w:r w:rsidRPr="005B6065">
        <w:rPr>
          <w:rFonts w:ascii="Arial" w:hAnsi="Arial"/>
          <w:b/>
        </w:rPr>
        <w:t xml:space="preserve">Services </w:t>
      </w:r>
      <w:r>
        <w:rPr>
          <w:rFonts w:ascii="Arial" w:hAnsi="Arial"/>
          <w:b/>
        </w:rPr>
        <w:t xml:space="preserve">techniques </w:t>
      </w:r>
      <w:r w:rsidRPr="002077E4">
        <w:rPr>
          <w:rFonts w:ascii="Arial" w:hAnsi="Arial"/>
        </w:rPr>
        <w:t>(service de quart)</w:t>
      </w:r>
      <w:r w:rsidRPr="005B6065">
        <w:rPr>
          <w:rFonts w:ascii="Arial" w:hAnsi="Arial"/>
          <w:b/>
        </w:rPr>
        <w:t xml:space="preserve"> : </w:t>
      </w:r>
      <w:r>
        <w:rPr>
          <w:rFonts w:ascii="Arial" w:hAnsi="Arial"/>
        </w:rPr>
        <w:t>tous les jours</w:t>
      </w:r>
    </w:p>
    <w:p w:rsidR="00290E81" w:rsidRPr="005B6065" w:rsidRDefault="00290E81" w:rsidP="00290E81">
      <w:pPr>
        <w:numPr>
          <w:ilvl w:val="3"/>
          <w:numId w:val="101"/>
        </w:numPr>
        <w:spacing w:after="0" w:line="240" w:lineRule="auto"/>
        <w:jc w:val="both"/>
        <w:rPr>
          <w:rFonts w:ascii="Arial" w:hAnsi="Arial"/>
        </w:rPr>
      </w:pPr>
      <w:r w:rsidRPr="005B6065">
        <w:rPr>
          <w:rFonts w:ascii="Arial" w:hAnsi="Arial"/>
        </w:rPr>
        <w:t xml:space="preserve">07 heures </w:t>
      </w:r>
    </w:p>
    <w:p w:rsidR="00290E81" w:rsidRPr="005B6065" w:rsidRDefault="00290E81" w:rsidP="00290E81">
      <w:pPr>
        <w:numPr>
          <w:ilvl w:val="3"/>
          <w:numId w:val="101"/>
        </w:numPr>
        <w:spacing w:after="0" w:line="240" w:lineRule="auto"/>
        <w:jc w:val="both"/>
        <w:rPr>
          <w:rFonts w:ascii="Arial" w:hAnsi="Arial"/>
        </w:rPr>
      </w:pPr>
      <w:r w:rsidRPr="005B6065">
        <w:rPr>
          <w:rFonts w:ascii="Arial" w:hAnsi="Arial"/>
        </w:rPr>
        <w:t>14 heures 00</w:t>
      </w:r>
    </w:p>
    <w:p w:rsidR="00290E81" w:rsidRPr="005B6065" w:rsidRDefault="00290E81" w:rsidP="00290E81">
      <w:pPr>
        <w:numPr>
          <w:ilvl w:val="3"/>
          <w:numId w:val="101"/>
        </w:numPr>
        <w:spacing w:after="0" w:line="240" w:lineRule="auto"/>
        <w:jc w:val="both"/>
        <w:rPr>
          <w:rFonts w:ascii="Arial" w:hAnsi="Arial"/>
        </w:rPr>
      </w:pPr>
      <w:r w:rsidRPr="005B6065">
        <w:rPr>
          <w:rFonts w:ascii="Arial" w:hAnsi="Arial"/>
        </w:rPr>
        <w:t>20 heures 00</w:t>
      </w:r>
    </w:p>
    <w:p w:rsidR="00290E81" w:rsidRPr="005B6065" w:rsidRDefault="00290E81" w:rsidP="00290E81">
      <w:pPr>
        <w:jc w:val="both"/>
        <w:rPr>
          <w:rFonts w:ascii="Arial" w:hAnsi="Arial"/>
        </w:rPr>
      </w:pPr>
    </w:p>
    <w:p w:rsidR="00290E81" w:rsidRPr="005B6065" w:rsidRDefault="00290E81" w:rsidP="00290E81">
      <w:pPr>
        <w:jc w:val="both"/>
        <w:rPr>
          <w:rFonts w:ascii="Arial" w:hAnsi="Arial"/>
        </w:rPr>
      </w:pPr>
      <w:r w:rsidRPr="005B6065">
        <w:rPr>
          <w:rFonts w:ascii="Arial" w:hAnsi="Arial"/>
        </w:rPr>
        <w:t xml:space="preserve">Du fait que les vols des avions dépendent directement des services </w:t>
      </w:r>
      <w:r>
        <w:rPr>
          <w:rFonts w:ascii="Arial" w:hAnsi="Arial"/>
        </w:rPr>
        <w:t xml:space="preserve">techniques </w:t>
      </w:r>
      <w:r w:rsidRPr="005B6065">
        <w:rPr>
          <w:rFonts w:ascii="Arial" w:hAnsi="Arial"/>
        </w:rPr>
        <w:t xml:space="preserve">de l’ASECNA, le respect des heures de relève est impératif. Le soumissionnaire est rigoureusement tenu d’aiguiser la conscience de son personnel sur cet élément déterminant.                             </w:t>
      </w:r>
    </w:p>
    <w:p w:rsidR="00290E81" w:rsidRPr="005B6065" w:rsidRDefault="00290E81" w:rsidP="00290E81">
      <w:pPr>
        <w:jc w:val="both"/>
        <w:rPr>
          <w:rFonts w:ascii="Arial" w:hAnsi="Arial"/>
        </w:rPr>
      </w:pPr>
      <w:r w:rsidRPr="006E7293">
        <w:rPr>
          <w:rFonts w:ascii="Arial" w:hAnsi="Arial"/>
          <w:u w:val="single"/>
        </w:rPr>
        <w:t>NB</w:t>
      </w:r>
      <w:r>
        <w:rPr>
          <w:rFonts w:ascii="Arial" w:hAnsi="Arial"/>
        </w:rPr>
        <w:t> : Un temps d’une durée de quinze (15) minutes minimum doit être observé pour permettre les passations de service entre les équipes de quart.</w:t>
      </w:r>
    </w:p>
    <w:p w:rsidR="00631ABA" w:rsidRPr="005B6065" w:rsidRDefault="007E03CA" w:rsidP="00631ABA">
      <w:pPr>
        <w:rPr>
          <w:rFonts w:ascii="Arial" w:hAnsi="Arial"/>
          <w:b/>
        </w:rPr>
      </w:pPr>
      <w:r>
        <w:rPr>
          <w:rFonts w:ascii="Arial" w:hAnsi="Arial"/>
        </w:rPr>
        <w:t xml:space="preserve">2.3 </w:t>
      </w:r>
      <w:r w:rsidR="00631ABA" w:rsidRPr="005B6065">
        <w:rPr>
          <w:rFonts w:ascii="Arial" w:hAnsi="Arial"/>
          <w:b/>
        </w:rPr>
        <w:t>OBLIGATIONS DU TRANSPORTEUR</w:t>
      </w:r>
    </w:p>
    <w:p w:rsidR="00631ABA" w:rsidRPr="005B6065" w:rsidRDefault="007E03CA" w:rsidP="00631ABA">
      <w:pPr>
        <w:jc w:val="both"/>
        <w:rPr>
          <w:rFonts w:ascii="Arial" w:hAnsi="Arial"/>
          <w:b/>
        </w:rPr>
      </w:pPr>
      <w:r>
        <w:rPr>
          <w:rFonts w:ascii="Arial" w:hAnsi="Arial"/>
          <w:b/>
        </w:rPr>
        <w:t>2.</w:t>
      </w:r>
      <w:r w:rsidR="00631ABA" w:rsidRPr="005B6065">
        <w:rPr>
          <w:rFonts w:ascii="Arial" w:hAnsi="Arial"/>
          <w:b/>
        </w:rPr>
        <w:t>3.1 Moyens humains</w:t>
      </w:r>
    </w:p>
    <w:p w:rsidR="00631ABA" w:rsidRPr="005B6065" w:rsidRDefault="00631ABA" w:rsidP="00631ABA">
      <w:pPr>
        <w:rPr>
          <w:rFonts w:ascii="Arial" w:hAnsi="Arial"/>
        </w:rPr>
      </w:pPr>
      <w:r w:rsidRPr="005B6065">
        <w:rPr>
          <w:rFonts w:ascii="Arial" w:hAnsi="Arial"/>
        </w:rPr>
        <w:t xml:space="preserve">Le transport sera assuré par des personnes qualifiées et expérimentées (diplôme ou équivalent). </w:t>
      </w:r>
    </w:p>
    <w:p w:rsidR="00631ABA" w:rsidRPr="005B6065" w:rsidRDefault="007E03CA" w:rsidP="00631ABA">
      <w:pPr>
        <w:jc w:val="both"/>
        <w:rPr>
          <w:rFonts w:ascii="Arial" w:hAnsi="Arial"/>
          <w:b/>
        </w:rPr>
      </w:pPr>
      <w:r>
        <w:rPr>
          <w:rFonts w:ascii="Arial" w:hAnsi="Arial"/>
          <w:b/>
        </w:rPr>
        <w:t>2.</w:t>
      </w:r>
      <w:r w:rsidR="00631ABA" w:rsidRPr="005B6065">
        <w:rPr>
          <w:rFonts w:ascii="Arial" w:hAnsi="Arial"/>
          <w:b/>
        </w:rPr>
        <w:t>3.2 Moyens matériels</w:t>
      </w:r>
    </w:p>
    <w:p w:rsidR="00A66D40" w:rsidRDefault="00631ABA" w:rsidP="007E03CA">
      <w:pPr>
        <w:shd w:val="clear" w:color="auto" w:fill="FFFFFF"/>
        <w:jc w:val="both"/>
        <w:rPr>
          <w:rFonts w:ascii="Arial" w:hAnsi="Arial"/>
        </w:rPr>
      </w:pPr>
      <w:r w:rsidRPr="005B6065">
        <w:rPr>
          <w:rFonts w:ascii="Arial" w:hAnsi="Arial"/>
        </w:rPr>
        <w:t xml:space="preserve">L’offre du </w:t>
      </w:r>
      <w:r>
        <w:rPr>
          <w:rFonts w:ascii="Arial" w:hAnsi="Arial"/>
        </w:rPr>
        <w:t>P</w:t>
      </w:r>
      <w:r w:rsidRPr="005B6065">
        <w:rPr>
          <w:rFonts w:ascii="Arial" w:hAnsi="Arial"/>
        </w:rPr>
        <w:t xml:space="preserve">restataire </w:t>
      </w:r>
      <w:r>
        <w:rPr>
          <w:rFonts w:ascii="Arial" w:hAnsi="Arial"/>
        </w:rPr>
        <w:t xml:space="preserve">se fera </w:t>
      </w:r>
      <w:r w:rsidRPr="005B6065">
        <w:rPr>
          <w:rFonts w:ascii="Arial" w:hAnsi="Arial"/>
        </w:rPr>
        <w:t xml:space="preserve">sur la base de </w:t>
      </w:r>
      <w:r w:rsidR="007E03CA">
        <w:rPr>
          <w:rFonts w:ascii="Arial" w:hAnsi="Arial"/>
        </w:rPr>
        <w:t>d</w:t>
      </w:r>
      <w:r>
        <w:rPr>
          <w:rFonts w:ascii="Arial" w:hAnsi="Arial"/>
        </w:rPr>
        <w:t>eux (02</w:t>
      </w:r>
      <w:r w:rsidRPr="005B6065">
        <w:rPr>
          <w:rFonts w:ascii="Arial" w:hAnsi="Arial"/>
        </w:rPr>
        <w:t>) cars</w:t>
      </w:r>
      <w:r>
        <w:rPr>
          <w:rFonts w:ascii="Arial" w:hAnsi="Arial"/>
        </w:rPr>
        <w:t xml:space="preserve"> de </w:t>
      </w:r>
      <w:r w:rsidRPr="005B6065">
        <w:rPr>
          <w:rFonts w:ascii="Arial" w:hAnsi="Arial"/>
        </w:rPr>
        <w:t xml:space="preserve"> </w:t>
      </w:r>
      <w:r w:rsidR="00E1631C">
        <w:rPr>
          <w:rFonts w:ascii="Arial" w:hAnsi="Arial"/>
        </w:rPr>
        <w:t xml:space="preserve">30 à 35 </w:t>
      </w:r>
      <w:r>
        <w:rPr>
          <w:rFonts w:ascii="Arial" w:hAnsi="Arial"/>
        </w:rPr>
        <w:t xml:space="preserve"> </w:t>
      </w:r>
      <w:r w:rsidRPr="005B6065">
        <w:rPr>
          <w:rFonts w:ascii="Arial" w:hAnsi="Arial"/>
        </w:rPr>
        <w:t xml:space="preserve"> places</w:t>
      </w:r>
      <w:r>
        <w:rPr>
          <w:rFonts w:ascii="Arial" w:hAnsi="Arial"/>
        </w:rPr>
        <w:t xml:space="preserve"> </w:t>
      </w:r>
      <w:r w:rsidR="007E03CA">
        <w:rPr>
          <w:rFonts w:ascii="Arial" w:hAnsi="Arial"/>
        </w:rPr>
        <w:t xml:space="preserve">assises, </w:t>
      </w:r>
      <w:r>
        <w:rPr>
          <w:rFonts w:ascii="Arial" w:hAnsi="Arial"/>
        </w:rPr>
        <w:t xml:space="preserve">climatisés </w:t>
      </w:r>
      <w:r w:rsidRPr="005B6065">
        <w:rPr>
          <w:rFonts w:ascii="Arial" w:hAnsi="Arial"/>
        </w:rPr>
        <w:t>en très bon état</w:t>
      </w:r>
      <w:r>
        <w:rPr>
          <w:rFonts w:ascii="Arial" w:hAnsi="Arial"/>
        </w:rPr>
        <w:t>.</w:t>
      </w:r>
      <w:r w:rsidRPr="005B6065">
        <w:rPr>
          <w:rFonts w:ascii="Arial" w:hAnsi="Arial"/>
        </w:rPr>
        <w:t> </w:t>
      </w:r>
    </w:p>
    <w:p w:rsidR="00A66D40" w:rsidRPr="00E1631C" w:rsidRDefault="00631ABA" w:rsidP="00A66D40">
      <w:pPr>
        <w:rPr>
          <w:rFonts w:ascii="Arial" w:hAnsi="Arial"/>
        </w:rPr>
      </w:pPr>
      <w:r w:rsidRPr="00E1631C">
        <w:rPr>
          <w:rFonts w:ascii="Arial" w:hAnsi="Arial"/>
        </w:rPr>
        <w:t xml:space="preserve"> </w:t>
      </w:r>
      <w:r w:rsidR="00A66D40" w:rsidRPr="00E1631C">
        <w:rPr>
          <w:rFonts w:ascii="Arial" w:hAnsi="Arial"/>
        </w:rPr>
        <w:t>Le prestataire doit prendre en compte dans ses coûts les frais d’acquisition des badges  pour les conducteurs et de macaron d’accès pour les différents véhicules</w:t>
      </w:r>
    </w:p>
    <w:p w:rsidR="00631ABA" w:rsidRDefault="00631ABA" w:rsidP="007E03CA">
      <w:pPr>
        <w:shd w:val="clear" w:color="auto" w:fill="FFFFFF"/>
        <w:jc w:val="both"/>
        <w:rPr>
          <w:rFonts w:ascii="Arial" w:hAnsi="Arial"/>
        </w:rPr>
      </w:pPr>
    </w:p>
    <w:p w:rsidR="00631ABA" w:rsidRPr="005B6065" w:rsidRDefault="00D3169D" w:rsidP="00631ABA">
      <w:pPr>
        <w:jc w:val="both"/>
        <w:rPr>
          <w:rFonts w:ascii="Arial" w:hAnsi="Arial"/>
          <w:b/>
        </w:rPr>
      </w:pPr>
      <w:r>
        <w:rPr>
          <w:rFonts w:ascii="Arial" w:hAnsi="Arial"/>
          <w:b/>
        </w:rPr>
        <w:t>2.</w:t>
      </w:r>
      <w:r w:rsidR="00631ABA" w:rsidRPr="005B6065">
        <w:rPr>
          <w:rFonts w:ascii="Arial" w:hAnsi="Arial"/>
          <w:b/>
        </w:rPr>
        <w:t>3.3</w:t>
      </w:r>
      <w:r w:rsidR="00631ABA" w:rsidRPr="005B6065">
        <w:rPr>
          <w:rFonts w:ascii="Arial" w:hAnsi="Arial"/>
        </w:rPr>
        <w:t xml:space="preserve"> </w:t>
      </w:r>
      <w:r w:rsidR="00631ABA" w:rsidRPr="005B6065">
        <w:rPr>
          <w:rFonts w:ascii="Arial" w:hAnsi="Arial"/>
          <w:b/>
        </w:rPr>
        <w:t>Conditions  d’exploitation des véhicules</w:t>
      </w:r>
    </w:p>
    <w:p w:rsidR="00631ABA" w:rsidRPr="005B6065" w:rsidRDefault="00631ABA" w:rsidP="00631ABA">
      <w:pPr>
        <w:numPr>
          <w:ilvl w:val="0"/>
          <w:numId w:val="105"/>
        </w:numPr>
        <w:spacing w:after="0" w:line="240" w:lineRule="auto"/>
        <w:jc w:val="both"/>
        <w:rPr>
          <w:rFonts w:ascii="Arial" w:hAnsi="Arial"/>
        </w:rPr>
      </w:pPr>
      <w:r w:rsidRPr="005B6065">
        <w:rPr>
          <w:rFonts w:ascii="Arial" w:hAnsi="Arial"/>
        </w:rPr>
        <w:t>Maintenir à ses frais, lesdits véhicules en bon état d’entretien, de réparation, et de propreté ;</w:t>
      </w:r>
    </w:p>
    <w:p w:rsidR="00631ABA" w:rsidRPr="005B6065" w:rsidRDefault="00631ABA" w:rsidP="00631ABA">
      <w:pPr>
        <w:numPr>
          <w:ilvl w:val="0"/>
          <w:numId w:val="105"/>
        </w:numPr>
        <w:spacing w:after="0" w:line="240" w:lineRule="auto"/>
        <w:jc w:val="both"/>
        <w:rPr>
          <w:rFonts w:ascii="Arial" w:hAnsi="Arial"/>
        </w:rPr>
      </w:pPr>
      <w:r w:rsidRPr="005B6065">
        <w:rPr>
          <w:rFonts w:ascii="Arial" w:hAnsi="Arial"/>
        </w:rPr>
        <w:t>Pourvoir sans délai au remplacement de tout véhicule qui ne pourrait pas remplir correctement le service du transport dans les conditions stipulées au présent contrat ;</w:t>
      </w:r>
    </w:p>
    <w:p w:rsidR="00631ABA" w:rsidRPr="005B6065" w:rsidRDefault="00631ABA" w:rsidP="00631ABA">
      <w:pPr>
        <w:numPr>
          <w:ilvl w:val="0"/>
          <w:numId w:val="105"/>
        </w:numPr>
        <w:spacing w:after="0" w:line="240" w:lineRule="auto"/>
        <w:jc w:val="both"/>
        <w:rPr>
          <w:rFonts w:ascii="Arial" w:hAnsi="Arial"/>
        </w:rPr>
      </w:pPr>
      <w:r w:rsidRPr="005B6065">
        <w:rPr>
          <w:rFonts w:ascii="Arial" w:hAnsi="Arial"/>
        </w:rPr>
        <w:t>S’assurer de ce que tous les véhicules sont pourvus de tous les documents administratifs nécessaires pour assurer le transport de personnes et en justifier à première réquisition de l’ASECNA</w:t>
      </w:r>
      <w:r w:rsidRPr="005B6065">
        <w:rPr>
          <w:rFonts w:ascii="Arial" w:hAnsi="Arial"/>
          <w:b/>
        </w:rPr>
        <w:t> </w:t>
      </w:r>
      <w:r w:rsidRPr="005B6065">
        <w:rPr>
          <w:rFonts w:ascii="Arial" w:hAnsi="Arial"/>
        </w:rPr>
        <w:t>;</w:t>
      </w:r>
    </w:p>
    <w:p w:rsidR="00631ABA" w:rsidRPr="005B6065" w:rsidRDefault="00631ABA" w:rsidP="00631ABA">
      <w:pPr>
        <w:numPr>
          <w:ilvl w:val="0"/>
          <w:numId w:val="105"/>
        </w:numPr>
        <w:spacing w:after="0" w:line="240" w:lineRule="auto"/>
        <w:jc w:val="both"/>
        <w:rPr>
          <w:rFonts w:ascii="Arial" w:hAnsi="Arial"/>
        </w:rPr>
      </w:pPr>
      <w:r w:rsidRPr="005B6065">
        <w:rPr>
          <w:rFonts w:ascii="Arial" w:hAnsi="Arial"/>
        </w:rPr>
        <w:t>Souscrire pour chaque véhicule un contrat d’assurance garantissant la réparation des dommages corporels et matériels qui pourraient  être causés aux personnes transportées de même qu’aux tiers et en transmettre copie à l’ASECNA ;</w:t>
      </w:r>
    </w:p>
    <w:p w:rsidR="00631ABA" w:rsidRDefault="00631ABA" w:rsidP="00631ABA">
      <w:pPr>
        <w:numPr>
          <w:ilvl w:val="0"/>
          <w:numId w:val="105"/>
        </w:numPr>
        <w:spacing w:after="0" w:line="240" w:lineRule="auto"/>
        <w:jc w:val="both"/>
        <w:rPr>
          <w:rFonts w:ascii="Arial" w:hAnsi="Arial"/>
        </w:rPr>
      </w:pPr>
      <w:r w:rsidRPr="005B6065">
        <w:rPr>
          <w:rFonts w:ascii="Arial" w:hAnsi="Arial"/>
        </w:rPr>
        <w:t>Fournir des véhicules de remplacement pendant toute la période d’indisponibilité en cas d’immobilisation d’un véhicule pour panne ou toute autre cause.</w:t>
      </w:r>
    </w:p>
    <w:p w:rsidR="00D3169D" w:rsidRDefault="00D3169D" w:rsidP="00D3169D">
      <w:pPr>
        <w:spacing w:after="0" w:line="240" w:lineRule="auto"/>
        <w:jc w:val="both"/>
        <w:rPr>
          <w:rFonts w:ascii="Arial" w:hAnsi="Arial"/>
        </w:rPr>
      </w:pPr>
    </w:p>
    <w:p w:rsidR="00D3169D" w:rsidRPr="005B6065" w:rsidRDefault="00D3169D" w:rsidP="00D3169D">
      <w:pPr>
        <w:spacing w:after="0" w:line="240" w:lineRule="auto"/>
        <w:jc w:val="both"/>
        <w:rPr>
          <w:rFonts w:ascii="Arial" w:hAnsi="Arial"/>
        </w:rPr>
      </w:pPr>
    </w:p>
    <w:p w:rsidR="00631ABA" w:rsidRPr="005B6065" w:rsidRDefault="00D3169D" w:rsidP="00631ABA">
      <w:pPr>
        <w:jc w:val="both"/>
        <w:rPr>
          <w:rFonts w:ascii="Arial" w:hAnsi="Arial"/>
          <w:b/>
        </w:rPr>
      </w:pPr>
      <w:r>
        <w:rPr>
          <w:rFonts w:ascii="Arial" w:hAnsi="Arial"/>
          <w:b/>
        </w:rPr>
        <w:t>2.</w:t>
      </w:r>
      <w:r w:rsidR="00631ABA" w:rsidRPr="005B6065">
        <w:rPr>
          <w:rFonts w:ascii="Arial" w:hAnsi="Arial"/>
          <w:b/>
        </w:rPr>
        <w:t>3.4 Horaires</w:t>
      </w:r>
    </w:p>
    <w:p w:rsidR="00631ABA" w:rsidRPr="005B6065" w:rsidRDefault="00631ABA" w:rsidP="00631ABA">
      <w:pPr>
        <w:jc w:val="both"/>
        <w:rPr>
          <w:rFonts w:ascii="Arial" w:hAnsi="Arial"/>
        </w:rPr>
      </w:pPr>
      <w:r w:rsidRPr="005B6065">
        <w:rPr>
          <w:rFonts w:ascii="Arial" w:hAnsi="Arial"/>
        </w:rPr>
        <w:t xml:space="preserve">Les horaires </w:t>
      </w:r>
      <w:r w:rsidR="00E71833">
        <w:rPr>
          <w:rFonts w:ascii="Arial" w:hAnsi="Arial"/>
        </w:rPr>
        <w:t xml:space="preserve">d’arrivée des bus </w:t>
      </w:r>
      <w:r w:rsidRPr="005B6065">
        <w:rPr>
          <w:rFonts w:ascii="Arial" w:hAnsi="Arial"/>
        </w:rPr>
        <w:t xml:space="preserve">à </w:t>
      </w:r>
      <w:smartTag w:uri="urn:schemas-microsoft-com:office:smarttags" w:element="PersonName">
        <w:smartTagPr>
          <w:attr w:name="ProductID" w:val="la Repr￩sentation"/>
        </w:smartTagPr>
        <w:r w:rsidRPr="005B6065">
          <w:rPr>
            <w:rFonts w:ascii="Arial" w:hAnsi="Arial"/>
          </w:rPr>
          <w:t>la Représentation</w:t>
        </w:r>
      </w:smartTag>
      <w:r w:rsidRPr="005B6065">
        <w:rPr>
          <w:rFonts w:ascii="Arial" w:hAnsi="Arial"/>
        </w:rPr>
        <w:t xml:space="preserve"> de l’ASECNA  Mali sont fixés ainsi qu’il suit : </w:t>
      </w:r>
    </w:p>
    <w:p w:rsidR="00BC25CE" w:rsidRPr="00957F85" w:rsidRDefault="00BC25CE" w:rsidP="00BC25CE">
      <w:pPr>
        <w:pStyle w:val="Paragraphedeliste"/>
        <w:numPr>
          <w:ilvl w:val="0"/>
          <w:numId w:val="107"/>
        </w:numPr>
        <w:jc w:val="both"/>
        <w:rPr>
          <w:rFonts w:ascii="Times New Roman" w:eastAsia="Arial Unicode MS" w:hAnsi="Times New Roman" w:cs="Times New Roman"/>
          <w:sz w:val="24"/>
          <w:szCs w:val="24"/>
        </w:rPr>
      </w:pPr>
      <w:r w:rsidRPr="00957F85">
        <w:rPr>
          <w:rFonts w:ascii="Times New Roman" w:eastAsia="Arial Unicode MS" w:hAnsi="Times New Roman" w:cs="Times New Roman"/>
          <w:sz w:val="24"/>
          <w:szCs w:val="24"/>
        </w:rPr>
        <w:t xml:space="preserve">Arrivée </w:t>
      </w:r>
    </w:p>
    <w:p w:rsidR="00BC25CE" w:rsidRPr="00957F85" w:rsidRDefault="00BC25CE" w:rsidP="00BC25CE">
      <w:pPr>
        <w:pStyle w:val="Paragraphedeliste"/>
        <w:numPr>
          <w:ilvl w:val="1"/>
          <w:numId w:val="107"/>
        </w:numPr>
        <w:jc w:val="both"/>
        <w:rPr>
          <w:rFonts w:ascii="Times New Roman" w:eastAsia="Arial Unicode MS" w:hAnsi="Times New Roman" w:cs="Times New Roman"/>
          <w:sz w:val="24"/>
          <w:szCs w:val="24"/>
        </w:rPr>
      </w:pPr>
      <w:r w:rsidRPr="00957F85">
        <w:rPr>
          <w:rFonts w:ascii="Times New Roman" w:eastAsia="Arial Unicode MS" w:hAnsi="Times New Roman" w:cs="Times New Roman"/>
          <w:sz w:val="24"/>
          <w:szCs w:val="24"/>
        </w:rPr>
        <w:t xml:space="preserve">Matin : </w:t>
      </w:r>
      <w:r>
        <w:rPr>
          <w:rFonts w:ascii="Times New Roman" w:eastAsia="Arial Unicode MS" w:hAnsi="Times New Roman" w:cs="Times New Roman"/>
          <w:sz w:val="24"/>
          <w:szCs w:val="24"/>
        </w:rPr>
        <w:t>au plus tard 6h</w:t>
      </w:r>
      <w:r w:rsidRPr="00957F85">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45</w:t>
      </w:r>
      <w:r w:rsidRPr="00957F85">
        <w:rPr>
          <w:rFonts w:ascii="Times New Roman" w:eastAsia="Arial Unicode MS" w:hAnsi="Times New Roman" w:cs="Times New Roman"/>
          <w:sz w:val="24"/>
          <w:szCs w:val="24"/>
        </w:rPr>
        <w:t xml:space="preserve"> minute</w:t>
      </w:r>
    </w:p>
    <w:p w:rsidR="00BC25CE" w:rsidRPr="00957F85" w:rsidRDefault="00BC25CE" w:rsidP="00BC25CE">
      <w:pPr>
        <w:pStyle w:val="Paragraphedeliste"/>
        <w:numPr>
          <w:ilvl w:val="1"/>
          <w:numId w:val="107"/>
        </w:numPr>
        <w:jc w:val="both"/>
        <w:rPr>
          <w:rFonts w:ascii="Times New Roman" w:eastAsia="Arial Unicode MS" w:hAnsi="Times New Roman" w:cs="Times New Roman"/>
          <w:sz w:val="24"/>
          <w:szCs w:val="24"/>
        </w:rPr>
      </w:pPr>
      <w:r w:rsidRPr="00957F85">
        <w:rPr>
          <w:rFonts w:ascii="Times New Roman" w:eastAsia="Arial Unicode MS" w:hAnsi="Times New Roman" w:cs="Times New Roman"/>
          <w:sz w:val="24"/>
          <w:szCs w:val="24"/>
        </w:rPr>
        <w:lastRenderedPageBreak/>
        <w:t xml:space="preserve">Après-midi : </w:t>
      </w:r>
      <w:r>
        <w:rPr>
          <w:rFonts w:ascii="Times New Roman" w:eastAsia="Arial Unicode MS" w:hAnsi="Times New Roman" w:cs="Times New Roman"/>
          <w:sz w:val="24"/>
          <w:szCs w:val="24"/>
        </w:rPr>
        <w:t xml:space="preserve">au plus tard </w:t>
      </w:r>
      <w:r w:rsidRPr="00957F85">
        <w:rPr>
          <w:rFonts w:ascii="Times New Roman" w:eastAsia="Arial Unicode MS" w:hAnsi="Times New Roman" w:cs="Times New Roman"/>
          <w:sz w:val="24"/>
          <w:szCs w:val="24"/>
        </w:rPr>
        <w:t>1</w:t>
      </w:r>
      <w:r>
        <w:rPr>
          <w:rFonts w:ascii="Times New Roman" w:eastAsia="Arial Unicode MS" w:hAnsi="Times New Roman" w:cs="Times New Roman"/>
          <w:sz w:val="24"/>
          <w:szCs w:val="24"/>
        </w:rPr>
        <w:t>3</w:t>
      </w:r>
      <w:r w:rsidRPr="00957F85">
        <w:rPr>
          <w:rFonts w:ascii="Times New Roman" w:eastAsia="Arial Unicode MS" w:hAnsi="Times New Roman" w:cs="Times New Roman"/>
          <w:sz w:val="24"/>
          <w:szCs w:val="24"/>
        </w:rPr>
        <w:t xml:space="preserve"> heures </w:t>
      </w:r>
      <w:r>
        <w:rPr>
          <w:rFonts w:ascii="Times New Roman" w:eastAsia="Arial Unicode MS" w:hAnsi="Times New Roman" w:cs="Times New Roman"/>
          <w:sz w:val="24"/>
          <w:szCs w:val="24"/>
        </w:rPr>
        <w:t>45</w:t>
      </w:r>
      <w:r w:rsidRPr="00957F85">
        <w:rPr>
          <w:rFonts w:ascii="Times New Roman" w:eastAsia="Arial Unicode MS" w:hAnsi="Times New Roman" w:cs="Times New Roman"/>
          <w:sz w:val="24"/>
          <w:szCs w:val="24"/>
        </w:rPr>
        <w:t xml:space="preserve"> minute</w:t>
      </w:r>
    </w:p>
    <w:p w:rsidR="00BC25CE" w:rsidRPr="00957F85" w:rsidRDefault="00BC25CE" w:rsidP="00BC25CE">
      <w:pPr>
        <w:pStyle w:val="Paragraphedeliste"/>
        <w:numPr>
          <w:ilvl w:val="1"/>
          <w:numId w:val="107"/>
        </w:numPr>
        <w:jc w:val="both"/>
        <w:rPr>
          <w:rFonts w:ascii="Times New Roman" w:eastAsia="Arial Unicode MS" w:hAnsi="Times New Roman" w:cs="Times New Roman"/>
          <w:sz w:val="24"/>
          <w:szCs w:val="24"/>
        </w:rPr>
      </w:pPr>
      <w:r w:rsidRPr="00957F85">
        <w:rPr>
          <w:rFonts w:ascii="Times New Roman" w:eastAsia="Arial Unicode MS" w:hAnsi="Times New Roman" w:cs="Times New Roman"/>
          <w:sz w:val="24"/>
          <w:szCs w:val="24"/>
        </w:rPr>
        <w:t xml:space="preserve">Soir : </w:t>
      </w:r>
      <w:r>
        <w:rPr>
          <w:rFonts w:ascii="Times New Roman" w:eastAsia="Arial Unicode MS" w:hAnsi="Times New Roman" w:cs="Times New Roman"/>
          <w:sz w:val="24"/>
          <w:szCs w:val="24"/>
        </w:rPr>
        <w:t>au plus tard 19</w:t>
      </w:r>
      <w:r w:rsidRPr="00957F85">
        <w:rPr>
          <w:rFonts w:ascii="Times New Roman" w:eastAsia="Arial Unicode MS" w:hAnsi="Times New Roman" w:cs="Times New Roman"/>
          <w:sz w:val="24"/>
          <w:szCs w:val="24"/>
        </w:rPr>
        <w:t xml:space="preserve"> heures </w:t>
      </w:r>
      <w:r>
        <w:rPr>
          <w:rFonts w:ascii="Times New Roman" w:eastAsia="Arial Unicode MS" w:hAnsi="Times New Roman" w:cs="Times New Roman"/>
          <w:sz w:val="24"/>
          <w:szCs w:val="24"/>
        </w:rPr>
        <w:t>45</w:t>
      </w:r>
      <w:r w:rsidRPr="00957F85">
        <w:rPr>
          <w:rFonts w:ascii="Times New Roman" w:eastAsia="Arial Unicode MS" w:hAnsi="Times New Roman" w:cs="Times New Roman"/>
          <w:sz w:val="24"/>
          <w:szCs w:val="24"/>
        </w:rPr>
        <w:t xml:space="preserve"> minute</w:t>
      </w:r>
    </w:p>
    <w:p w:rsidR="00BC25CE" w:rsidRPr="00957F85" w:rsidRDefault="00BC25CE" w:rsidP="00BC25CE">
      <w:pPr>
        <w:pStyle w:val="Paragraphedeliste"/>
        <w:numPr>
          <w:ilvl w:val="0"/>
          <w:numId w:val="107"/>
        </w:numPr>
        <w:jc w:val="both"/>
        <w:rPr>
          <w:rFonts w:ascii="Times New Roman" w:eastAsia="Arial Unicode MS" w:hAnsi="Times New Roman" w:cs="Times New Roman"/>
          <w:sz w:val="24"/>
          <w:szCs w:val="24"/>
        </w:rPr>
      </w:pPr>
      <w:r w:rsidRPr="00957F85">
        <w:rPr>
          <w:rFonts w:ascii="Times New Roman" w:eastAsia="Arial Unicode MS" w:hAnsi="Times New Roman" w:cs="Times New Roman"/>
          <w:sz w:val="24"/>
          <w:szCs w:val="24"/>
        </w:rPr>
        <w:t>Départ</w:t>
      </w:r>
      <w:r>
        <w:rPr>
          <w:rFonts w:ascii="Times New Roman" w:eastAsia="Arial Unicode MS" w:hAnsi="Times New Roman" w:cs="Times New Roman"/>
          <w:sz w:val="24"/>
          <w:szCs w:val="24"/>
        </w:rPr>
        <w:t> :</w:t>
      </w:r>
    </w:p>
    <w:p w:rsidR="00BC25CE" w:rsidRPr="00957F85" w:rsidRDefault="00BC25CE" w:rsidP="00BC25CE">
      <w:pPr>
        <w:pStyle w:val="Paragraphedeliste"/>
        <w:numPr>
          <w:ilvl w:val="1"/>
          <w:numId w:val="107"/>
        </w:numPr>
        <w:jc w:val="both"/>
        <w:rPr>
          <w:rFonts w:ascii="Times New Roman" w:eastAsia="Arial Unicode MS" w:hAnsi="Times New Roman" w:cs="Times New Roman"/>
          <w:sz w:val="24"/>
          <w:szCs w:val="24"/>
        </w:rPr>
      </w:pPr>
      <w:r w:rsidRPr="00957F85">
        <w:rPr>
          <w:rFonts w:ascii="Times New Roman" w:eastAsia="Arial Unicode MS" w:hAnsi="Times New Roman" w:cs="Times New Roman"/>
          <w:sz w:val="24"/>
          <w:szCs w:val="24"/>
        </w:rPr>
        <w:t>Matin : 07 heures 15 minutes</w:t>
      </w:r>
    </w:p>
    <w:p w:rsidR="00BC25CE" w:rsidRPr="00957F85" w:rsidRDefault="00BC25CE" w:rsidP="00BC25CE">
      <w:pPr>
        <w:pStyle w:val="Paragraphedeliste"/>
        <w:numPr>
          <w:ilvl w:val="1"/>
          <w:numId w:val="107"/>
        </w:numPr>
        <w:jc w:val="both"/>
        <w:rPr>
          <w:rFonts w:ascii="Times New Roman" w:eastAsia="Arial Unicode MS" w:hAnsi="Times New Roman" w:cs="Times New Roman"/>
          <w:sz w:val="24"/>
          <w:szCs w:val="24"/>
        </w:rPr>
      </w:pPr>
      <w:r w:rsidRPr="00957F85">
        <w:rPr>
          <w:rFonts w:ascii="Times New Roman" w:eastAsia="Arial Unicode MS" w:hAnsi="Times New Roman" w:cs="Times New Roman"/>
          <w:sz w:val="24"/>
          <w:szCs w:val="24"/>
        </w:rPr>
        <w:t>Après-midi : 14 heures 15 minutes</w:t>
      </w:r>
    </w:p>
    <w:p w:rsidR="00BC25CE" w:rsidRPr="00710ABE" w:rsidRDefault="00BC25CE" w:rsidP="00BC25CE">
      <w:pPr>
        <w:pStyle w:val="Paragraphedeliste"/>
        <w:numPr>
          <w:ilvl w:val="1"/>
          <w:numId w:val="107"/>
        </w:numPr>
        <w:jc w:val="both"/>
        <w:rPr>
          <w:rFonts w:ascii="Times New Roman" w:eastAsia="Arial Unicode MS" w:hAnsi="Times New Roman" w:cs="Times New Roman"/>
          <w:sz w:val="24"/>
          <w:szCs w:val="24"/>
        </w:rPr>
      </w:pPr>
      <w:r w:rsidRPr="00957F85">
        <w:rPr>
          <w:rFonts w:ascii="Times New Roman" w:eastAsia="Arial Unicode MS" w:hAnsi="Times New Roman" w:cs="Times New Roman"/>
          <w:sz w:val="24"/>
          <w:szCs w:val="24"/>
        </w:rPr>
        <w:t>Soir : 20 heures 15 minutes</w:t>
      </w:r>
      <w:r>
        <w:rPr>
          <w:rFonts w:ascii="Times New Roman" w:eastAsia="Arial Unicode MS" w:hAnsi="Times New Roman" w:cs="Times New Roman"/>
          <w:sz w:val="24"/>
          <w:szCs w:val="24"/>
        </w:rPr>
        <w:t>.</w:t>
      </w:r>
    </w:p>
    <w:p w:rsidR="00631ABA" w:rsidRPr="005B6065" w:rsidRDefault="00631ABA" w:rsidP="00631ABA">
      <w:pPr>
        <w:jc w:val="both"/>
        <w:rPr>
          <w:rFonts w:ascii="Arial" w:hAnsi="Arial"/>
        </w:rPr>
      </w:pPr>
      <w:r w:rsidRPr="005B6065">
        <w:rPr>
          <w:rFonts w:ascii="Arial" w:hAnsi="Arial"/>
        </w:rPr>
        <w:t>Ces horaires peuvent faire l’objet de modification sur décision de l’ASECNA.</w:t>
      </w:r>
    </w:p>
    <w:p w:rsidR="00631ABA" w:rsidRPr="005B6065" w:rsidRDefault="00631ABA" w:rsidP="00631ABA">
      <w:pPr>
        <w:jc w:val="both"/>
        <w:rPr>
          <w:rFonts w:ascii="Arial" w:hAnsi="Arial"/>
        </w:rPr>
      </w:pPr>
      <w:r w:rsidRPr="005B6065">
        <w:rPr>
          <w:rFonts w:ascii="Arial" w:hAnsi="Arial"/>
        </w:rPr>
        <w:t>A cet effet, le Prestataire s’engage à assurer le transport du personnel de façon à garantir la ponctualité des agents transportés au lieu de travail et attendre que les passations de service entre quart se fassent de façon correcte.</w:t>
      </w:r>
    </w:p>
    <w:p w:rsidR="00631ABA" w:rsidRPr="005B6065" w:rsidRDefault="00631ABA" w:rsidP="00631ABA">
      <w:pPr>
        <w:jc w:val="both"/>
        <w:rPr>
          <w:rFonts w:ascii="Arial" w:hAnsi="Arial"/>
          <w:b/>
        </w:rPr>
      </w:pPr>
      <w:r w:rsidRPr="005B6065">
        <w:rPr>
          <w:rFonts w:ascii="Arial" w:hAnsi="Arial"/>
        </w:rPr>
        <w:t>Il s’engage, en cas de perturbation du transport urbain suite à des grèves des transporteurs à continuer à assurer la prestation</w:t>
      </w:r>
      <w:r w:rsidRPr="005B6065">
        <w:rPr>
          <w:rFonts w:ascii="Arial" w:hAnsi="Arial"/>
          <w:b/>
        </w:rPr>
        <w:t>.</w:t>
      </w:r>
    </w:p>
    <w:p w:rsidR="00631ABA" w:rsidRPr="005B6065" w:rsidRDefault="00631ABA" w:rsidP="00631ABA">
      <w:pPr>
        <w:jc w:val="both"/>
        <w:rPr>
          <w:rFonts w:ascii="Arial" w:hAnsi="Arial"/>
        </w:rPr>
      </w:pPr>
      <w:r w:rsidRPr="005B6065">
        <w:rPr>
          <w:rFonts w:ascii="Arial" w:hAnsi="Arial"/>
        </w:rPr>
        <w:t>Néanmoins, en cas de problèmes sociaux politiques, de calamités naturelles, ne permettant pas d’effectuer le transport du personnel de l’ASECNA, le Prestataire n’est pas tenu responsable pour la non exploitation de ces prestations.</w:t>
      </w:r>
    </w:p>
    <w:p w:rsidR="00C44E72" w:rsidRDefault="00BC25CE" w:rsidP="00C44E72">
      <w:pPr>
        <w:rPr>
          <w:rFonts w:ascii="Arial" w:hAnsi="Arial"/>
          <w:b/>
        </w:rPr>
      </w:pPr>
      <w:r>
        <w:rPr>
          <w:rFonts w:ascii="Arial" w:hAnsi="Arial"/>
        </w:rPr>
        <w:t>2.4</w:t>
      </w:r>
      <w:r w:rsidR="00631ABA" w:rsidRPr="005B6065">
        <w:rPr>
          <w:rFonts w:ascii="Arial" w:hAnsi="Arial"/>
        </w:rPr>
        <w:t xml:space="preserve"> : </w:t>
      </w:r>
      <w:r w:rsidR="00631ABA" w:rsidRPr="005B6065">
        <w:rPr>
          <w:rFonts w:ascii="Arial" w:hAnsi="Arial"/>
          <w:b/>
        </w:rPr>
        <w:t>CIRCUITS DE RELEVE DU PERSONNEL</w:t>
      </w:r>
      <w:r w:rsidR="00C44E72" w:rsidRPr="00C44E72">
        <w:rPr>
          <w:rFonts w:ascii="Arial" w:hAnsi="Arial"/>
          <w:b/>
        </w:rPr>
        <w:t xml:space="preserve"> </w:t>
      </w:r>
      <w:r w:rsidR="00C44E72">
        <w:rPr>
          <w:rFonts w:ascii="Arial" w:hAnsi="Arial"/>
          <w:b/>
        </w:rPr>
        <w:t>AEROPORT BAMAKO SENOU</w:t>
      </w:r>
    </w:p>
    <w:p w:rsidR="00631ABA" w:rsidRDefault="00631ABA" w:rsidP="00631ABA">
      <w:pPr>
        <w:jc w:val="both"/>
        <w:rPr>
          <w:rFonts w:ascii="Arial" w:hAnsi="Arial"/>
        </w:rPr>
      </w:pPr>
      <w:r w:rsidRPr="005B6065">
        <w:rPr>
          <w:rFonts w:ascii="Arial" w:hAnsi="Arial"/>
        </w:rPr>
        <w:t xml:space="preserve">Pour les </w:t>
      </w:r>
      <w:r>
        <w:rPr>
          <w:rFonts w:ascii="Arial" w:hAnsi="Arial"/>
        </w:rPr>
        <w:t>circuits de relève</w:t>
      </w:r>
      <w:r w:rsidRPr="005B6065">
        <w:rPr>
          <w:rFonts w:ascii="Arial" w:hAnsi="Arial"/>
        </w:rPr>
        <w:t>, compte tenu de la distance à parcourir à la montée comme à la descente, des arrêts ont été définis. Ceci a pour avantage de faire converger le personnel transporté vers ces points d’arrêt de sorte que les cars puissent re</w:t>
      </w:r>
      <w:r>
        <w:rPr>
          <w:rFonts w:ascii="Arial" w:hAnsi="Arial"/>
        </w:rPr>
        <w:t>specter les horaires de service</w:t>
      </w:r>
      <w:r w:rsidRPr="005B6065">
        <w:rPr>
          <w:rFonts w:ascii="Arial" w:hAnsi="Arial"/>
        </w:rPr>
        <w:t>.</w:t>
      </w:r>
    </w:p>
    <w:p w:rsidR="00290E81" w:rsidRDefault="00290E81" w:rsidP="00290E81">
      <w:pPr>
        <w:jc w:val="both"/>
        <w:rPr>
          <w:rFonts w:ascii="Arial" w:hAnsi="Arial"/>
        </w:rPr>
      </w:pPr>
      <w:r w:rsidRPr="005B6065">
        <w:rPr>
          <w:rFonts w:ascii="Arial" w:hAnsi="Arial"/>
        </w:rPr>
        <w:t xml:space="preserve">On distingue </w:t>
      </w:r>
      <w:r>
        <w:rPr>
          <w:rFonts w:ascii="Arial" w:hAnsi="Arial"/>
        </w:rPr>
        <w:t>deux (02)</w:t>
      </w:r>
      <w:r w:rsidRPr="005B6065">
        <w:rPr>
          <w:rFonts w:ascii="Arial" w:hAnsi="Arial"/>
        </w:rPr>
        <w:t xml:space="preserve"> lignes</w:t>
      </w:r>
      <w:r>
        <w:rPr>
          <w:rFonts w:ascii="Arial" w:hAnsi="Arial"/>
        </w:rPr>
        <w:t xml:space="preserve"> pour le service de quart (ligne OUEST et ligne EST).</w:t>
      </w:r>
    </w:p>
    <w:p w:rsidR="0017269E" w:rsidRPr="005B6065" w:rsidRDefault="0017269E" w:rsidP="0017269E">
      <w:pPr>
        <w:jc w:val="center"/>
        <w:rPr>
          <w:rFonts w:ascii="Arial" w:hAnsi="Arial"/>
          <w:b/>
        </w:rPr>
      </w:pPr>
      <w:r w:rsidRPr="005B6065">
        <w:rPr>
          <w:rFonts w:ascii="Arial" w:hAnsi="Arial"/>
          <w:b/>
        </w:rPr>
        <w:t xml:space="preserve">CIRCUIT N°1 : SEBENICORO  AXE OUEST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SEBENICORO (Cité ASECNA)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 xml:space="preserve">DJICORONI  PARA (pont </w:t>
      </w:r>
      <w:proofErr w:type="spellStart"/>
      <w:r w:rsidRPr="005B6065">
        <w:rPr>
          <w:rFonts w:ascii="Arial" w:hAnsi="Arial"/>
        </w:rPr>
        <w:t>Woyowoyako</w:t>
      </w:r>
      <w:proofErr w:type="spellEnd"/>
      <w:r w:rsidRPr="005B6065">
        <w:rPr>
          <w:rFonts w:ascii="Arial" w:hAnsi="Arial"/>
        </w:rPr>
        <w:t>)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LAFIABOUGOU (Station TOTAL)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LAFIABOUGOU (Rond-Point  CABRAL)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 xml:space="preserve">HAMDALLAYE (face boulangerie BA DJELIKA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HAMDALLAYE (face  Marie)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BADIALAN (face Clinique FARAKO)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BADIALAN (Logement Capitaine SIDIBE) ;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BOLIBANA (face Station TOTAL)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MEMORIAL  Modibo KEITA)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QUARTIER- Mali (Passerelle pour  piétons)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DAOUDABOUGOU (Carrefour)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KALABAN COURA (STATION SANKE)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 xml:space="preserve">KALABAN COURA (Carrefour </w:t>
      </w:r>
      <w:proofErr w:type="spellStart"/>
      <w:r w:rsidRPr="005B6065">
        <w:rPr>
          <w:rFonts w:ascii="Arial" w:hAnsi="Arial"/>
        </w:rPr>
        <w:t>Noumouké</w:t>
      </w:r>
      <w:proofErr w:type="spellEnd"/>
      <w:r w:rsidRPr="005B6065">
        <w:rPr>
          <w:rFonts w:ascii="Arial" w:hAnsi="Arial"/>
        </w:rPr>
        <w:t>) ;</w:t>
      </w:r>
    </w:p>
    <w:p w:rsidR="0017269E" w:rsidRDefault="0017269E" w:rsidP="00C44E72">
      <w:pPr>
        <w:numPr>
          <w:ilvl w:val="0"/>
          <w:numId w:val="104"/>
        </w:numPr>
        <w:spacing w:after="0" w:line="240" w:lineRule="auto"/>
        <w:ind w:left="2483"/>
        <w:rPr>
          <w:rFonts w:ascii="Arial" w:hAnsi="Arial"/>
        </w:rPr>
      </w:pPr>
      <w:r w:rsidRPr="005B6065">
        <w:rPr>
          <w:rFonts w:ascii="Arial" w:hAnsi="Arial"/>
        </w:rPr>
        <w:t xml:space="preserve"> KALABANCOURA (Terminus </w:t>
      </w:r>
      <w:proofErr w:type="spellStart"/>
      <w:r w:rsidRPr="005B6065">
        <w:rPr>
          <w:rFonts w:ascii="Arial" w:hAnsi="Arial"/>
        </w:rPr>
        <w:t>Sotrama</w:t>
      </w:r>
      <w:proofErr w:type="spellEnd"/>
      <w:r w:rsidRPr="005B6065">
        <w:rPr>
          <w:rFonts w:ascii="Arial" w:hAnsi="Arial"/>
        </w:rPr>
        <w:t>) ;</w:t>
      </w:r>
    </w:p>
    <w:p w:rsidR="00D768BB" w:rsidRPr="005B6065" w:rsidRDefault="00D768BB" w:rsidP="00C44E72">
      <w:pPr>
        <w:numPr>
          <w:ilvl w:val="0"/>
          <w:numId w:val="104"/>
        </w:numPr>
        <w:spacing w:after="0" w:line="240" w:lineRule="auto"/>
        <w:ind w:left="2483"/>
        <w:rPr>
          <w:rFonts w:ascii="Arial" w:hAnsi="Arial"/>
        </w:rPr>
      </w:pPr>
      <w:r>
        <w:rPr>
          <w:rFonts w:ascii="Arial" w:hAnsi="Arial"/>
        </w:rPr>
        <w:t>AEROPORT PRESIDENT MODIBO KEITA-SENOU</w:t>
      </w:r>
    </w:p>
    <w:p w:rsidR="0017269E" w:rsidRPr="005B6065" w:rsidRDefault="0017269E" w:rsidP="0017269E">
      <w:pPr>
        <w:pStyle w:val="Titre1"/>
        <w:rPr>
          <w:b w:val="0"/>
          <w:sz w:val="22"/>
          <w:szCs w:val="22"/>
        </w:rPr>
      </w:pPr>
      <w:r w:rsidRPr="005B6065">
        <w:rPr>
          <w:b w:val="0"/>
          <w:sz w:val="22"/>
          <w:szCs w:val="22"/>
        </w:rPr>
        <w:t xml:space="preserve">    </w:t>
      </w:r>
    </w:p>
    <w:p w:rsidR="0017269E" w:rsidRPr="005B6065" w:rsidRDefault="0017269E" w:rsidP="0017269E">
      <w:pPr>
        <w:ind w:left="1416" w:firstLine="708"/>
        <w:rPr>
          <w:rFonts w:ascii="Arial" w:hAnsi="Arial"/>
          <w:b/>
        </w:rPr>
      </w:pPr>
      <w:r w:rsidRPr="005B6065">
        <w:rPr>
          <w:rFonts w:ascii="Arial" w:hAnsi="Arial"/>
          <w:b/>
        </w:rPr>
        <w:t>CIRCUIT N°2 :</w:t>
      </w:r>
      <w:r w:rsidRPr="005B6065">
        <w:rPr>
          <w:rFonts w:ascii="Arial" w:hAnsi="Arial"/>
        </w:rPr>
        <w:t xml:space="preserve"> </w:t>
      </w:r>
      <w:r w:rsidRPr="005B6065">
        <w:rPr>
          <w:rFonts w:ascii="Arial" w:hAnsi="Arial"/>
          <w:b/>
        </w:rPr>
        <w:t>KOROFINA</w:t>
      </w:r>
      <w:r w:rsidRPr="005B6065">
        <w:rPr>
          <w:rFonts w:ascii="Arial" w:hAnsi="Arial"/>
        </w:rPr>
        <w:t xml:space="preserve"> </w:t>
      </w:r>
      <w:r w:rsidRPr="005B6065">
        <w:rPr>
          <w:rFonts w:ascii="Arial" w:hAnsi="Arial"/>
          <w:b/>
        </w:rPr>
        <w:t xml:space="preserve"> AXE EST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KOROFINA (Carrefour Moussa SY)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lastRenderedPageBreak/>
        <w:t>BANCONI (Carrefour)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HIPPODROME (Station TOTAL)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 xml:space="preserve">MISSIRA (Carrefour Lycée </w:t>
      </w:r>
      <w:proofErr w:type="spellStart"/>
      <w:r w:rsidRPr="005B6065">
        <w:rPr>
          <w:rFonts w:ascii="Arial" w:hAnsi="Arial"/>
        </w:rPr>
        <w:t>Boullagui</w:t>
      </w:r>
      <w:proofErr w:type="spellEnd"/>
      <w:r w:rsidRPr="005B6065">
        <w:rPr>
          <w:rFonts w:ascii="Arial" w:hAnsi="Arial"/>
        </w:rPr>
        <w:t xml:space="preserve"> FADIGA)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QUINZAMBOUGOU (Pharmacie  KENEYA près 3</w:t>
      </w:r>
      <w:r w:rsidRPr="00C44E72">
        <w:rPr>
          <w:rFonts w:ascii="Arial" w:hAnsi="Arial"/>
        </w:rPr>
        <w:t>ème</w:t>
      </w:r>
      <w:r w:rsidRPr="005B6065">
        <w:rPr>
          <w:rFonts w:ascii="Arial" w:hAnsi="Arial"/>
        </w:rPr>
        <w:t xml:space="preserve">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arrondissement)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NIARELA (Carrefour de l’école)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BADALABOUGOU (Station TOTAL)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DAOUDABOUGOU (Carrefour Ambassade Algérie)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SOGONIKO (Pharmacie de l’ O U A)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FALADIE/SEMA 2(face Agence EDM) ;</w:t>
      </w:r>
    </w:p>
    <w:p w:rsidR="0017269E" w:rsidRPr="005B6065" w:rsidRDefault="0017269E" w:rsidP="00C44E72">
      <w:pPr>
        <w:numPr>
          <w:ilvl w:val="0"/>
          <w:numId w:val="104"/>
        </w:numPr>
        <w:spacing w:after="0" w:line="240" w:lineRule="auto"/>
        <w:ind w:left="2483"/>
        <w:rPr>
          <w:rFonts w:ascii="Arial" w:hAnsi="Arial"/>
        </w:rPr>
      </w:pPr>
      <w:r w:rsidRPr="005B6065">
        <w:rPr>
          <w:rFonts w:ascii="Arial" w:hAnsi="Arial"/>
        </w:rPr>
        <w:t xml:space="preserve">FALADIE (Carrefour </w:t>
      </w:r>
      <w:proofErr w:type="spellStart"/>
      <w:r w:rsidRPr="005B6065">
        <w:rPr>
          <w:rFonts w:ascii="Arial" w:hAnsi="Arial"/>
        </w:rPr>
        <w:t>ATTbougou</w:t>
      </w:r>
      <w:proofErr w:type="spellEnd"/>
      <w:r w:rsidRPr="005B6065">
        <w:rPr>
          <w:rFonts w:ascii="Arial" w:hAnsi="Arial"/>
        </w:rPr>
        <w:t>)</w:t>
      </w:r>
    </w:p>
    <w:p w:rsidR="003D7E69" w:rsidRPr="005B6065" w:rsidRDefault="003D7E69" w:rsidP="003D7E69">
      <w:pPr>
        <w:numPr>
          <w:ilvl w:val="0"/>
          <w:numId w:val="104"/>
        </w:numPr>
        <w:spacing w:after="0" w:line="240" w:lineRule="auto"/>
        <w:ind w:left="2483"/>
        <w:rPr>
          <w:rFonts w:ascii="Arial" w:hAnsi="Arial"/>
        </w:rPr>
      </w:pPr>
      <w:r>
        <w:rPr>
          <w:rFonts w:ascii="Arial" w:hAnsi="Arial"/>
        </w:rPr>
        <w:t>AEROPORT PRESIDENT MODIBO KEITA-SENOU</w:t>
      </w:r>
    </w:p>
    <w:p w:rsidR="00A821EC" w:rsidRDefault="00A821EC" w:rsidP="00631ABA">
      <w:pPr>
        <w:jc w:val="both"/>
        <w:rPr>
          <w:rFonts w:ascii="Arial" w:hAnsi="Arial"/>
        </w:rPr>
      </w:pPr>
    </w:p>
    <w:p w:rsidR="0017269E" w:rsidRDefault="00A821EC" w:rsidP="00631ABA">
      <w:pPr>
        <w:jc w:val="both"/>
        <w:rPr>
          <w:rFonts w:ascii="Arial" w:hAnsi="Arial"/>
        </w:rPr>
      </w:pPr>
      <w:r>
        <w:rPr>
          <w:rFonts w:ascii="Arial" w:hAnsi="Arial"/>
        </w:rPr>
        <w:t>La distance moyenne parcourue pour ces deux (02) circuits est environs 500 Km</w:t>
      </w:r>
      <w:r w:rsidR="003A00B3">
        <w:rPr>
          <w:rFonts w:ascii="Arial" w:hAnsi="Arial"/>
        </w:rPr>
        <w:t>.</w:t>
      </w:r>
    </w:p>
    <w:p w:rsidR="003A00B3" w:rsidRPr="005B6065" w:rsidRDefault="003A00B3" w:rsidP="00631ABA">
      <w:pPr>
        <w:jc w:val="both"/>
        <w:rPr>
          <w:rFonts w:ascii="Arial" w:hAnsi="Arial"/>
        </w:rPr>
      </w:pPr>
      <w:r>
        <w:rPr>
          <w:rFonts w:ascii="Arial" w:hAnsi="Arial"/>
        </w:rPr>
        <w:t xml:space="preserve">Si un agent n’est pas présent au point d’arrêt, les chauffeurs vont attendre 5 à 10 minutes avant de continuer. </w:t>
      </w:r>
    </w:p>
    <w:p w:rsidR="00631ABA" w:rsidRPr="005B6065" w:rsidRDefault="004A6BAA" w:rsidP="00631ABA">
      <w:pPr>
        <w:jc w:val="both"/>
        <w:rPr>
          <w:rFonts w:ascii="Arial" w:hAnsi="Arial"/>
          <w:b/>
        </w:rPr>
      </w:pPr>
      <w:r>
        <w:rPr>
          <w:rFonts w:ascii="Arial" w:hAnsi="Arial"/>
        </w:rPr>
        <w:t xml:space="preserve">2.5 </w:t>
      </w:r>
      <w:r w:rsidR="00631ABA" w:rsidRPr="005B6065">
        <w:rPr>
          <w:rFonts w:ascii="Arial" w:hAnsi="Arial"/>
          <w:b/>
        </w:rPr>
        <w:t>: SUIVI DE L’EXECUTION DES PRESTATIONS</w:t>
      </w:r>
    </w:p>
    <w:p w:rsidR="00631ABA" w:rsidRPr="00891E38" w:rsidRDefault="00631ABA" w:rsidP="00631ABA">
      <w:pPr>
        <w:pStyle w:val="Corpsdetexte2"/>
      </w:pPr>
      <w:r w:rsidRPr="00891E38">
        <w:t xml:space="preserve">Il sera institué des séances de travail périodiques entre le Transporteur et l’ASECNA </w:t>
      </w:r>
      <w:r w:rsidR="00891E38">
        <w:t>chaque fois que nécessaire</w:t>
      </w:r>
      <w:r w:rsidRPr="00891E38">
        <w:t xml:space="preserve"> pour analyser les problèmes rencontrés et y apporter des solutions.</w:t>
      </w:r>
    </w:p>
    <w:p w:rsidR="00631ABA" w:rsidRPr="00891E38" w:rsidRDefault="00631ABA" w:rsidP="00631ABA">
      <w:pPr>
        <w:pStyle w:val="Corpsdetexte2"/>
      </w:pPr>
      <w:r w:rsidRPr="00891E38">
        <w:t>Un cahier sera mis à bord de chaque car pour recenser tous les problèmes (accidents, retards, comportement des chauffeurs, etc.…).</w:t>
      </w:r>
    </w:p>
    <w:p w:rsidR="00631ABA" w:rsidRPr="007C5CC0" w:rsidRDefault="00BF1269" w:rsidP="00631ABA">
      <w:pPr>
        <w:pStyle w:val="Corpsdetexte3"/>
        <w:rPr>
          <w:caps/>
          <w:sz w:val="22"/>
          <w:szCs w:val="22"/>
        </w:rPr>
      </w:pPr>
      <w:r>
        <w:rPr>
          <w:b/>
          <w:caps/>
          <w:sz w:val="22"/>
          <w:szCs w:val="22"/>
        </w:rPr>
        <w:t xml:space="preserve">2.6 </w:t>
      </w:r>
      <w:r w:rsidR="00631ABA" w:rsidRPr="004F704A">
        <w:rPr>
          <w:b/>
          <w:caps/>
          <w:sz w:val="22"/>
          <w:szCs w:val="22"/>
        </w:rPr>
        <w:t>Communication</w:t>
      </w:r>
    </w:p>
    <w:p w:rsidR="00631ABA" w:rsidRDefault="00631ABA" w:rsidP="00631ABA">
      <w:pPr>
        <w:pStyle w:val="Corpsdetexte3"/>
        <w:rPr>
          <w:sz w:val="22"/>
          <w:szCs w:val="22"/>
        </w:rPr>
      </w:pPr>
      <w:r>
        <w:rPr>
          <w:sz w:val="22"/>
          <w:szCs w:val="22"/>
        </w:rPr>
        <w:t>Coordonnées téléphoniques permettant au transporteur de joindre l’ASECNA à tout moment :</w:t>
      </w:r>
    </w:p>
    <w:p w:rsidR="00631ABA" w:rsidRDefault="00631ABA" w:rsidP="00631ABA">
      <w:pPr>
        <w:pStyle w:val="Corpsdetexte3"/>
        <w:rPr>
          <w:sz w:val="22"/>
          <w:szCs w:val="22"/>
        </w:rPr>
      </w:pPr>
      <w:r>
        <w:rPr>
          <w:sz w:val="22"/>
          <w:szCs w:val="22"/>
        </w:rPr>
        <w:t xml:space="preserve">Chef Unité Véhicules et Transport : </w:t>
      </w:r>
    </w:p>
    <w:p w:rsidR="00631ABA" w:rsidRDefault="00631ABA" w:rsidP="00631ABA">
      <w:pPr>
        <w:pStyle w:val="Corpsdetexte3"/>
        <w:rPr>
          <w:sz w:val="22"/>
          <w:szCs w:val="22"/>
        </w:rPr>
      </w:pPr>
      <w:r>
        <w:rPr>
          <w:sz w:val="22"/>
          <w:szCs w:val="22"/>
        </w:rPr>
        <w:t>Chargé</w:t>
      </w:r>
      <w:r w:rsidR="00E1631C">
        <w:rPr>
          <w:sz w:val="22"/>
          <w:szCs w:val="22"/>
        </w:rPr>
        <w:t>e</w:t>
      </w:r>
      <w:r>
        <w:rPr>
          <w:sz w:val="22"/>
          <w:szCs w:val="22"/>
        </w:rPr>
        <w:t xml:space="preserve"> IGC :</w:t>
      </w:r>
    </w:p>
    <w:p w:rsidR="00631ABA" w:rsidRPr="005B6065" w:rsidRDefault="00631ABA" w:rsidP="00631ABA">
      <w:pPr>
        <w:pStyle w:val="Corpsdetexte3"/>
        <w:rPr>
          <w:sz w:val="22"/>
          <w:szCs w:val="22"/>
        </w:rPr>
      </w:pPr>
      <w:r>
        <w:rPr>
          <w:sz w:val="22"/>
          <w:szCs w:val="22"/>
        </w:rPr>
        <w:t xml:space="preserve"> </w:t>
      </w:r>
    </w:p>
    <w:p w:rsidR="00631ABA" w:rsidRDefault="00631ABA" w:rsidP="00631ABA">
      <w:pPr>
        <w:pStyle w:val="Corpsdetexte3"/>
        <w:rPr>
          <w:sz w:val="22"/>
          <w:szCs w:val="22"/>
        </w:rPr>
      </w:pPr>
      <w:r>
        <w:rPr>
          <w:sz w:val="22"/>
          <w:szCs w:val="22"/>
        </w:rPr>
        <w:t>Coordonnées téléphoniques permettant à l’ASECNA de joindre  le transporteur et les conducteurs à tout moment :</w:t>
      </w:r>
    </w:p>
    <w:p w:rsidR="00631ABA" w:rsidRDefault="00631ABA" w:rsidP="00631ABA">
      <w:pPr>
        <w:pStyle w:val="Corpsdetexte3"/>
        <w:rPr>
          <w:sz w:val="22"/>
          <w:szCs w:val="22"/>
        </w:rPr>
      </w:pPr>
      <w:r>
        <w:rPr>
          <w:sz w:val="22"/>
          <w:szCs w:val="22"/>
        </w:rPr>
        <w:t>………..</w:t>
      </w:r>
    </w:p>
    <w:p w:rsidR="00631ABA" w:rsidRDefault="00631ABA" w:rsidP="00631ABA">
      <w:pPr>
        <w:pStyle w:val="Corpsdetexte3"/>
        <w:rPr>
          <w:sz w:val="22"/>
          <w:szCs w:val="22"/>
        </w:rPr>
      </w:pPr>
      <w:r>
        <w:rPr>
          <w:sz w:val="22"/>
          <w:szCs w:val="22"/>
        </w:rPr>
        <w:t>……….</w:t>
      </w:r>
    </w:p>
    <w:p w:rsidR="00631ABA" w:rsidRDefault="00BF1269" w:rsidP="00631ABA">
      <w:pPr>
        <w:pStyle w:val="Corpsdetexte3"/>
        <w:rPr>
          <w:sz w:val="22"/>
          <w:szCs w:val="22"/>
        </w:rPr>
      </w:pPr>
      <w:r w:rsidRPr="00BF1269">
        <w:rPr>
          <w:b/>
          <w:sz w:val="22"/>
          <w:szCs w:val="22"/>
        </w:rPr>
        <w:t>2.7</w:t>
      </w:r>
      <w:r>
        <w:rPr>
          <w:b/>
          <w:sz w:val="22"/>
          <w:szCs w:val="22"/>
          <w:u w:val="single"/>
        </w:rPr>
        <w:t xml:space="preserve"> </w:t>
      </w:r>
      <w:r w:rsidR="00631ABA" w:rsidRPr="004F704A">
        <w:rPr>
          <w:b/>
          <w:caps/>
          <w:sz w:val="22"/>
          <w:szCs w:val="22"/>
        </w:rPr>
        <w:t>Sécurité</w:t>
      </w:r>
    </w:p>
    <w:p w:rsidR="00631ABA" w:rsidRDefault="00631ABA" w:rsidP="00631ABA">
      <w:pPr>
        <w:pStyle w:val="Corpsdetexte3"/>
        <w:rPr>
          <w:sz w:val="22"/>
          <w:szCs w:val="22"/>
        </w:rPr>
      </w:pPr>
      <w:r>
        <w:rPr>
          <w:sz w:val="22"/>
          <w:szCs w:val="22"/>
        </w:rPr>
        <w:t>Le transporteur est en droit de refuser tout agent en état d’ébriété, ou qui a des comportements agressifs ou qui transporte des produits créant l’inconfort pour les autres passagers.</w:t>
      </w:r>
    </w:p>
    <w:p w:rsidR="00631ABA" w:rsidRDefault="00631ABA" w:rsidP="00631ABA">
      <w:pPr>
        <w:pStyle w:val="Corpsdetexte3"/>
        <w:rPr>
          <w:sz w:val="22"/>
          <w:szCs w:val="22"/>
        </w:rPr>
      </w:pPr>
      <w:r>
        <w:rPr>
          <w:sz w:val="22"/>
          <w:szCs w:val="22"/>
        </w:rPr>
        <w:t>Le conducteur prend les mesures nécessaires à la sécurité et donne en cas de besoin des instructions aux passagers qui sont tenus de les respecter.</w:t>
      </w:r>
    </w:p>
    <w:p w:rsidR="00631ABA" w:rsidRDefault="00631ABA" w:rsidP="00631ABA">
      <w:pPr>
        <w:pStyle w:val="Corpsdetexte3"/>
        <w:rPr>
          <w:sz w:val="22"/>
          <w:szCs w:val="22"/>
        </w:rPr>
      </w:pPr>
      <w:r>
        <w:rPr>
          <w:sz w:val="22"/>
          <w:szCs w:val="22"/>
        </w:rPr>
        <w:t>Le Transporteur rapportera tout incident avec un ou plusieurs transportés à l’aide d’une fiche de notification.</w:t>
      </w:r>
    </w:p>
    <w:p w:rsidR="00631ABA" w:rsidRDefault="00290E81" w:rsidP="00631ABA">
      <w:pPr>
        <w:pStyle w:val="Corpsdetexte3"/>
        <w:rPr>
          <w:sz w:val="22"/>
          <w:szCs w:val="22"/>
        </w:rPr>
      </w:pPr>
      <w:r>
        <w:rPr>
          <w:b/>
          <w:sz w:val="22"/>
          <w:szCs w:val="22"/>
        </w:rPr>
        <w:lastRenderedPageBreak/>
        <w:t xml:space="preserve">2.8 </w:t>
      </w:r>
      <w:r w:rsidR="00631ABA" w:rsidRPr="00083B9D">
        <w:rPr>
          <w:b/>
          <w:sz w:val="22"/>
          <w:szCs w:val="22"/>
        </w:rPr>
        <w:t>Evaluation des prestations</w:t>
      </w:r>
    </w:p>
    <w:p w:rsidR="00631ABA" w:rsidRDefault="00631ABA" w:rsidP="00631ABA">
      <w:pPr>
        <w:pStyle w:val="Corpsdetexte3"/>
        <w:rPr>
          <w:sz w:val="22"/>
          <w:szCs w:val="22"/>
        </w:rPr>
      </w:pPr>
      <w:r>
        <w:rPr>
          <w:sz w:val="22"/>
          <w:szCs w:val="22"/>
        </w:rPr>
        <w:t>En plus du cahier de bord, le service sera évalué par les agents transportés à l’aide d’une fiche de satisfaction client qui sera renseignée régulièrement par ces derniers.</w:t>
      </w:r>
    </w:p>
    <w:p w:rsidR="00631ABA" w:rsidRDefault="00631ABA" w:rsidP="00631ABA">
      <w:pPr>
        <w:pStyle w:val="Corpsdetexte3"/>
        <w:rPr>
          <w:sz w:val="22"/>
          <w:szCs w:val="22"/>
        </w:rPr>
      </w:pPr>
      <w:r>
        <w:rPr>
          <w:sz w:val="22"/>
          <w:szCs w:val="22"/>
        </w:rPr>
        <w:t>A titre indicatif, cette fiche comportera les rubriques minimales suivantes :</w:t>
      </w:r>
    </w:p>
    <w:p w:rsidR="00631ABA" w:rsidRDefault="00631ABA" w:rsidP="00631ABA">
      <w:pPr>
        <w:pStyle w:val="Corpsdetexte3"/>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808"/>
        <w:gridCol w:w="1809"/>
        <w:gridCol w:w="1809"/>
        <w:gridCol w:w="1809"/>
      </w:tblGrid>
      <w:tr w:rsidR="00631ABA" w:rsidRPr="00394AB9" w:rsidTr="00BE117D">
        <w:tc>
          <w:tcPr>
            <w:tcW w:w="1842" w:type="dxa"/>
            <w:shd w:val="clear" w:color="auto" w:fill="auto"/>
          </w:tcPr>
          <w:p w:rsidR="00631ABA" w:rsidRPr="00394AB9" w:rsidRDefault="00631ABA" w:rsidP="00BE117D">
            <w:pPr>
              <w:pStyle w:val="Corpsdetexte3"/>
              <w:rPr>
                <w:sz w:val="22"/>
                <w:szCs w:val="22"/>
              </w:rPr>
            </w:pPr>
            <w:r w:rsidRPr="00394AB9">
              <w:rPr>
                <w:sz w:val="22"/>
                <w:szCs w:val="22"/>
              </w:rPr>
              <w:t>Désignation</w:t>
            </w:r>
          </w:p>
        </w:tc>
        <w:tc>
          <w:tcPr>
            <w:tcW w:w="1842" w:type="dxa"/>
            <w:shd w:val="clear" w:color="auto" w:fill="auto"/>
          </w:tcPr>
          <w:p w:rsidR="00631ABA" w:rsidRPr="00394AB9" w:rsidRDefault="00631ABA" w:rsidP="00BE117D">
            <w:pPr>
              <w:pStyle w:val="Corpsdetexte3"/>
              <w:rPr>
                <w:sz w:val="22"/>
                <w:szCs w:val="22"/>
              </w:rPr>
            </w:pPr>
            <w:r w:rsidRPr="00394AB9">
              <w:rPr>
                <w:sz w:val="22"/>
                <w:szCs w:val="22"/>
              </w:rPr>
              <w:t>Très satisfaisant</w:t>
            </w:r>
          </w:p>
        </w:tc>
        <w:tc>
          <w:tcPr>
            <w:tcW w:w="1842" w:type="dxa"/>
            <w:shd w:val="clear" w:color="auto" w:fill="auto"/>
          </w:tcPr>
          <w:p w:rsidR="00631ABA" w:rsidRPr="00394AB9" w:rsidRDefault="00631ABA" w:rsidP="00BE117D">
            <w:pPr>
              <w:pStyle w:val="Corpsdetexte3"/>
              <w:rPr>
                <w:sz w:val="22"/>
                <w:szCs w:val="22"/>
              </w:rPr>
            </w:pPr>
            <w:r w:rsidRPr="00394AB9">
              <w:rPr>
                <w:sz w:val="22"/>
                <w:szCs w:val="22"/>
              </w:rPr>
              <w:t>Satisfaisant</w:t>
            </w:r>
          </w:p>
        </w:tc>
        <w:tc>
          <w:tcPr>
            <w:tcW w:w="1843" w:type="dxa"/>
            <w:shd w:val="clear" w:color="auto" w:fill="auto"/>
          </w:tcPr>
          <w:p w:rsidR="00631ABA" w:rsidRPr="00394AB9" w:rsidRDefault="00631ABA" w:rsidP="00BE117D">
            <w:pPr>
              <w:pStyle w:val="Corpsdetexte3"/>
              <w:rPr>
                <w:sz w:val="22"/>
                <w:szCs w:val="22"/>
              </w:rPr>
            </w:pPr>
            <w:r w:rsidRPr="00394AB9">
              <w:rPr>
                <w:sz w:val="22"/>
                <w:szCs w:val="22"/>
              </w:rPr>
              <w:t>Peu satisfaisant</w:t>
            </w:r>
          </w:p>
        </w:tc>
        <w:tc>
          <w:tcPr>
            <w:tcW w:w="1843" w:type="dxa"/>
            <w:shd w:val="clear" w:color="auto" w:fill="auto"/>
          </w:tcPr>
          <w:p w:rsidR="00631ABA" w:rsidRPr="00394AB9" w:rsidRDefault="00631ABA" w:rsidP="00BE117D">
            <w:pPr>
              <w:pStyle w:val="Corpsdetexte3"/>
              <w:rPr>
                <w:sz w:val="22"/>
                <w:szCs w:val="22"/>
              </w:rPr>
            </w:pPr>
            <w:r w:rsidRPr="00394AB9">
              <w:rPr>
                <w:sz w:val="22"/>
                <w:szCs w:val="22"/>
              </w:rPr>
              <w:t>Non satisfaisant</w:t>
            </w:r>
          </w:p>
        </w:tc>
      </w:tr>
      <w:tr w:rsidR="00631ABA" w:rsidRPr="00394AB9" w:rsidTr="00BE117D">
        <w:tc>
          <w:tcPr>
            <w:tcW w:w="9212" w:type="dxa"/>
            <w:gridSpan w:val="5"/>
            <w:shd w:val="clear" w:color="auto" w:fill="auto"/>
          </w:tcPr>
          <w:p w:rsidR="00631ABA" w:rsidRPr="00394AB9" w:rsidRDefault="00631ABA" w:rsidP="00BE117D">
            <w:pPr>
              <w:pStyle w:val="Corpsdetexte3"/>
              <w:jc w:val="center"/>
              <w:rPr>
                <w:b/>
                <w:sz w:val="22"/>
                <w:szCs w:val="22"/>
              </w:rPr>
            </w:pPr>
            <w:r w:rsidRPr="00394AB9">
              <w:rPr>
                <w:b/>
                <w:sz w:val="22"/>
                <w:szCs w:val="22"/>
              </w:rPr>
              <w:t>Etat du véhicule</w:t>
            </w:r>
          </w:p>
        </w:tc>
      </w:tr>
      <w:tr w:rsidR="00631ABA" w:rsidRPr="00394AB9" w:rsidTr="00BE117D">
        <w:tc>
          <w:tcPr>
            <w:tcW w:w="1842" w:type="dxa"/>
            <w:shd w:val="clear" w:color="auto" w:fill="auto"/>
          </w:tcPr>
          <w:p w:rsidR="00631ABA" w:rsidRPr="00394AB9" w:rsidRDefault="00631ABA" w:rsidP="00BE117D">
            <w:pPr>
              <w:pStyle w:val="Corpsdetexte3"/>
              <w:rPr>
                <w:sz w:val="22"/>
                <w:szCs w:val="22"/>
              </w:rPr>
            </w:pPr>
            <w:r w:rsidRPr="00394AB9">
              <w:rPr>
                <w:sz w:val="22"/>
                <w:szCs w:val="22"/>
              </w:rPr>
              <w:t>Aération</w:t>
            </w:r>
          </w:p>
        </w:tc>
        <w:tc>
          <w:tcPr>
            <w:tcW w:w="1842" w:type="dxa"/>
            <w:shd w:val="clear" w:color="auto" w:fill="auto"/>
          </w:tcPr>
          <w:p w:rsidR="00631ABA" w:rsidRPr="00394AB9" w:rsidRDefault="00631ABA" w:rsidP="00BE117D">
            <w:pPr>
              <w:pStyle w:val="Corpsdetexte3"/>
              <w:rPr>
                <w:sz w:val="22"/>
                <w:szCs w:val="22"/>
              </w:rPr>
            </w:pPr>
          </w:p>
        </w:tc>
        <w:tc>
          <w:tcPr>
            <w:tcW w:w="1842"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r>
      <w:tr w:rsidR="00631ABA" w:rsidRPr="00394AB9" w:rsidTr="00BE117D">
        <w:tc>
          <w:tcPr>
            <w:tcW w:w="1842" w:type="dxa"/>
            <w:shd w:val="clear" w:color="auto" w:fill="auto"/>
          </w:tcPr>
          <w:p w:rsidR="00631ABA" w:rsidRPr="00394AB9" w:rsidRDefault="00631ABA" w:rsidP="00BE117D">
            <w:pPr>
              <w:pStyle w:val="Corpsdetexte3"/>
              <w:rPr>
                <w:sz w:val="22"/>
                <w:szCs w:val="22"/>
              </w:rPr>
            </w:pPr>
            <w:r w:rsidRPr="00394AB9">
              <w:rPr>
                <w:sz w:val="22"/>
                <w:szCs w:val="22"/>
              </w:rPr>
              <w:t>Odeur</w:t>
            </w:r>
          </w:p>
        </w:tc>
        <w:tc>
          <w:tcPr>
            <w:tcW w:w="1842" w:type="dxa"/>
            <w:shd w:val="clear" w:color="auto" w:fill="auto"/>
          </w:tcPr>
          <w:p w:rsidR="00631ABA" w:rsidRPr="00394AB9" w:rsidRDefault="00631ABA" w:rsidP="00BE117D">
            <w:pPr>
              <w:pStyle w:val="Corpsdetexte3"/>
              <w:rPr>
                <w:sz w:val="22"/>
                <w:szCs w:val="22"/>
              </w:rPr>
            </w:pPr>
          </w:p>
        </w:tc>
        <w:tc>
          <w:tcPr>
            <w:tcW w:w="1842"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r>
      <w:tr w:rsidR="00631ABA" w:rsidRPr="00394AB9" w:rsidTr="00BE117D">
        <w:tc>
          <w:tcPr>
            <w:tcW w:w="1842" w:type="dxa"/>
            <w:shd w:val="clear" w:color="auto" w:fill="auto"/>
          </w:tcPr>
          <w:p w:rsidR="00631ABA" w:rsidRPr="00394AB9" w:rsidRDefault="00631ABA" w:rsidP="00BE117D">
            <w:pPr>
              <w:pStyle w:val="Corpsdetexte3"/>
              <w:rPr>
                <w:sz w:val="22"/>
                <w:szCs w:val="22"/>
              </w:rPr>
            </w:pPr>
            <w:r w:rsidRPr="00394AB9">
              <w:rPr>
                <w:sz w:val="22"/>
                <w:szCs w:val="22"/>
              </w:rPr>
              <w:t>Propreté intérieure</w:t>
            </w:r>
          </w:p>
        </w:tc>
        <w:tc>
          <w:tcPr>
            <w:tcW w:w="1842" w:type="dxa"/>
            <w:shd w:val="clear" w:color="auto" w:fill="auto"/>
          </w:tcPr>
          <w:p w:rsidR="00631ABA" w:rsidRPr="00394AB9" w:rsidRDefault="00631ABA" w:rsidP="00BE117D">
            <w:pPr>
              <w:pStyle w:val="Corpsdetexte3"/>
              <w:rPr>
                <w:sz w:val="22"/>
                <w:szCs w:val="22"/>
              </w:rPr>
            </w:pPr>
          </w:p>
        </w:tc>
        <w:tc>
          <w:tcPr>
            <w:tcW w:w="1842"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r>
      <w:tr w:rsidR="00631ABA" w:rsidRPr="00394AB9" w:rsidTr="00BE117D">
        <w:tc>
          <w:tcPr>
            <w:tcW w:w="1842" w:type="dxa"/>
            <w:shd w:val="clear" w:color="auto" w:fill="auto"/>
          </w:tcPr>
          <w:p w:rsidR="00631ABA" w:rsidRPr="00394AB9" w:rsidRDefault="00631ABA" w:rsidP="00BE117D">
            <w:pPr>
              <w:pStyle w:val="Corpsdetexte3"/>
              <w:rPr>
                <w:sz w:val="22"/>
                <w:szCs w:val="22"/>
              </w:rPr>
            </w:pPr>
            <w:r w:rsidRPr="00394AB9">
              <w:rPr>
                <w:sz w:val="22"/>
                <w:szCs w:val="22"/>
              </w:rPr>
              <w:t>Aspect extérieur</w:t>
            </w:r>
          </w:p>
        </w:tc>
        <w:tc>
          <w:tcPr>
            <w:tcW w:w="1842" w:type="dxa"/>
            <w:shd w:val="clear" w:color="auto" w:fill="auto"/>
          </w:tcPr>
          <w:p w:rsidR="00631ABA" w:rsidRPr="00394AB9" w:rsidRDefault="00631ABA" w:rsidP="00BE117D">
            <w:pPr>
              <w:pStyle w:val="Corpsdetexte3"/>
              <w:rPr>
                <w:sz w:val="22"/>
                <w:szCs w:val="22"/>
              </w:rPr>
            </w:pPr>
          </w:p>
        </w:tc>
        <w:tc>
          <w:tcPr>
            <w:tcW w:w="1842"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r>
      <w:tr w:rsidR="00631ABA" w:rsidRPr="00394AB9" w:rsidTr="00BE117D">
        <w:tc>
          <w:tcPr>
            <w:tcW w:w="9212" w:type="dxa"/>
            <w:gridSpan w:val="5"/>
            <w:shd w:val="clear" w:color="auto" w:fill="auto"/>
          </w:tcPr>
          <w:p w:rsidR="00631ABA" w:rsidRPr="00394AB9" w:rsidRDefault="00631ABA" w:rsidP="00BE117D">
            <w:pPr>
              <w:pStyle w:val="Corpsdetexte3"/>
              <w:jc w:val="center"/>
              <w:rPr>
                <w:b/>
                <w:sz w:val="22"/>
                <w:szCs w:val="22"/>
              </w:rPr>
            </w:pPr>
            <w:r w:rsidRPr="00394AB9">
              <w:rPr>
                <w:b/>
                <w:sz w:val="22"/>
                <w:szCs w:val="22"/>
              </w:rPr>
              <w:t>Conducteur</w:t>
            </w:r>
          </w:p>
        </w:tc>
      </w:tr>
      <w:tr w:rsidR="00631ABA" w:rsidRPr="00394AB9" w:rsidTr="00BE117D">
        <w:tc>
          <w:tcPr>
            <w:tcW w:w="1842" w:type="dxa"/>
            <w:shd w:val="clear" w:color="auto" w:fill="auto"/>
          </w:tcPr>
          <w:p w:rsidR="00631ABA" w:rsidRPr="00394AB9" w:rsidRDefault="00631ABA" w:rsidP="00BE117D">
            <w:pPr>
              <w:pStyle w:val="Corpsdetexte3"/>
              <w:rPr>
                <w:sz w:val="22"/>
                <w:szCs w:val="22"/>
              </w:rPr>
            </w:pPr>
            <w:r w:rsidRPr="00394AB9">
              <w:rPr>
                <w:sz w:val="22"/>
                <w:szCs w:val="22"/>
              </w:rPr>
              <w:t>Respect du code de la route</w:t>
            </w:r>
          </w:p>
        </w:tc>
        <w:tc>
          <w:tcPr>
            <w:tcW w:w="1842" w:type="dxa"/>
            <w:shd w:val="clear" w:color="auto" w:fill="auto"/>
          </w:tcPr>
          <w:p w:rsidR="00631ABA" w:rsidRPr="00394AB9" w:rsidRDefault="00631ABA" w:rsidP="00BE117D">
            <w:pPr>
              <w:pStyle w:val="Corpsdetexte3"/>
              <w:rPr>
                <w:sz w:val="22"/>
                <w:szCs w:val="22"/>
              </w:rPr>
            </w:pPr>
          </w:p>
        </w:tc>
        <w:tc>
          <w:tcPr>
            <w:tcW w:w="1842"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r>
      <w:tr w:rsidR="00631ABA" w:rsidRPr="00394AB9" w:rsidTr="00BE117D">
        <w:tc>
          <w:tcPr>
            <w:tcW w:w="1842" w:type="dxa"/>
            <w:shd w:val="clear" w:color="auto" w:fill="auto"/>
          </w:tcPr>
          <w:p w:rsidR="00631ABA" w:rsidRPr="00394AB9" w:rsidRDefault="00631ABA" w:rsidP="00BE117D">
            <w:pPr>
              <w:pStyle w:val="Corpsdetexte3"/>
              <w:rPr>
                <w:sz w:val="22"/>
                <w:szCs w:val="22"/>
              </w:rPr>
            </w:pPr>
            <w:r w:rsidRPr="00394AB9">
              <w:rPr>
                <w:sz w:val="22"/>
                <w:szCs w:val="22"/>
              </w:rPr>
              <w:t xml:space="preserve">Comportement </w:t>
            </w:r>
          </w:p>
        </w:tc>
        <w:tc>
          <w:tcPr>
            <w:tcW w:w="1842" w:type="dxa"/>
            <w:shd w:val="clear" w:color="auto" w:fill="auto"/>
          </w:tcPr>
          <w:p w:rsidR="00631ABA" w:rsidRPr="00394AB9" w:rsidRDefault="00631ABA" w:rsidP="00BE117D">
            <w:pPr>
              <w:pStyle w:val="Corpsdetexte3"/>
              <w:rPr>
                <w:sz w:val="22"/>
                <w:szCs w:val="22"/>
              </w:rPr>
            </w:pPr>
          </w:p>
        </w:tc>
        <w:tc>
          <w:tcPr>
            <w:tcW w:w="1842"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r>
      <w:tr w:rsidR="00631ABA" w:rsidRPr="00394AB9" w:rsidTr="00BE117D">
        <w:tc>
          <w:tcPr>
            <w:tcW w:w="1842" w:type="dxa"/>
            <w:shd w:val="clear" w:color="auto" w:fill="auto"/>
          </w:tcPr>
          <w:p w:rsidR="00631ABA" w:rsidRPr="00394AB9" w:rsidRDefault="00631ABA" w:rsidP="00BE117D">
            <w:pPr>
              <w:pStyle w:val="Corpsdetexte3"/>
              <w:rPr>
                <w:sz w:val="22"/>
                <w:szCs w:val="22"/>
              </w:rPr>
            </w:pPr>
            <w:r w:rsidRPr="00394AB9">
              <w:rPr>
                <w:sz w:val="22"/>
                <w:szCs w:val="22"/>
              </w:rPr>
              <w:t>Ponctualité</w:t>
            </w:r>
          </w:p>
        </w:tc>
        <w:tc>
          <w:tcPr>
            <w:tcW w:w="1842" w:type="dxa"/>
            <w:shd w:val="clear" w:color="auto" w:fill="auto"/>
          </w:tcPr>
          <w:p w:rsidR="00631ABA" w:rsidRPr="00394AB9" w:rsidRDefault="00631ABA" w:rsidP="00BE117D">
            <w:pPr>
              <w:pStyle w:val="Corpsdetexte3"/>
              <w:rPr>
                <w:sz w:val="22"/>
                <w:szCs w:val="22"/>
              </w:rPr>
            </w:pPr>
          </w:p>
        </w:tc>
        <w:tc>
          <w:tcPr>
            <w:tcW w:w="1842"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r>
      <w:tr w:rsidR="00631ABA" w:rsidRPr="00394AB9" w:rsidTr="00BE117D">
        <w:tc>
          <w:tcPr>
            <w:tcW w:w="1842" w:type="dxa"/>
            <w:shd w:val="clear" w:color="auto" w:fill="auto"/>
          </w:tcPr>
          <w:p w:rsidR="00631ABA" w:rsidRPr="00394AB9" w:rsidRDefault="00631ABA" w:rsidP="00BE117D">
            <w:pPr>
              <w:pStyle w:val="Corpsdetexte3"/>
              <w:rPr>
                <w:sz w:val="22"/>
                <w:szCs w:val="22"/>
              </w:rPr>
            </w:pPr>
          </w:p>
        </w:tc>
        <w:tc>
          <w:tcPr>
            <w:tcW w:w="1842" w:type="dxa"/>
            <w:shd w:val="clear" w:color="auto" w:fill="auto"/>
          </w:tcPr>
          <w:p w:rsidR="00631ABA" w:rsidRPr="00394AB9" w:rsidRDefault="00631ABA" w:rsidP="00BE117D">
            <w:pPr>
              <w:pStyle w:val="Corpsdetexte3"/>
              <w:rPr>
                <w:sz w:val="22"/>
                <w:szCs w:val="22"/>
              </w:rPr>
            </w:pPr>
          </w:p>
        </w:tc>
        <w:tc>
          <w:tcPr>
            <w:tcW w:w="1842"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r>
    </w:tbl>
    <w:p w:rsidR="00631ABA" w:rsidRDefault="00631ABA" w:rsidP="00631ABA">
      <w:pPr>
        <w:pStyle w:val="Corpsdetexte3"/>
        <w:rPr>
          <w:sz w:val="22"/>
          <w:szCs w:val="22"/>
        </w:rPr>
      </w:pPr>
    </w:p>
    <w:p w:rsidR="00190BA3" w:rsidRPr="001B4C0F" w:rsidRDefault="00DA4AFB" w:rsidP="00631AFB">
      <w:pPr>
        <w:pStyle w:val="Titre3"/>
        <w:numPr>
          <w:ilvl w:val="6"/>
          <w:numId w:val="19"/>
        </w:numPr>
        <w:spacing w:after="240"/>
        <w:ind w:left="284" w:hanging="284"/>
        <w:rPr>
          <w:rFonts w:ascii="Times New Roman" w:hAnsi="Times New Roman" w:cs="Times New Roman"/>
          <w:color w:val="auto"/>
          <w:sz w:val="24"/>
          <w:szCs w:val="24"/>
        </w:rPr>
      </w:pPr>
      <w:bookmarkStart w:id="421" w:name="_Toc345511920"/>
      <w:bookmarkStart w:id="422" w:name="_Toc345512670"/>
      <w:bookmarkStart w:id="423" w:name="_Toc345512799"/>
      <w:bookmarkStart w:id="424" w:name="_Toc345835052"/>
      <w:bookmarkStart w:id="425" w:name="_Toc385988728"/>
      <w:r w:rsidRPr="001B4C0F">
        <w:rPr>
          <w:rFonts w:ascii="Times New Roman" w:hAnsi="Times New Roman" w:cs="Times New Roman"/>
          <w:color w:val="auto"/>
          <w:sz w:val="24"/>
          <w:szCs w:val="24"/>
        </w:rPr>
        <w:t>Plans</w:t>
      </w:r>
      <w:bookmarkStart w:id="426" w:name="_Toc345511921"/>
      <w:bookmarkEnd w:id="421"/>
      <w:bookmarkEnd w:id="422"/>
      <w:bookmarkEnd w:id="423"/>
      <w:bookmarkEnd w:id="424"/>
      <w:bookmarkEnd w:id="425"/>
    </w:p>
    <w:bookmarkEnd w:id="420"/>
    <w:bookmarkEnd w:id="426"/>
    <w:p w:rsidR="008B2DA1" w:rsidRPr="001B4C0F" w:rsidRDefault="00DA4AFB" w:rsidP="00E76213">
      <w:pPr>
        <w:jc w:val="both"/>
        <w:rPr>
          <w:rFonts w:ascii="Times New Roman" w:hAnsi="Times New Roman" w:cs="Times New Roman"/>
          <w:sz w:val="24"/>
          <w:szCs w:val="24"/>
        </w:rPr>
      </w:pPr>
      <w:r w:rsidRPr="001B4C0F">
        <w:rPr>
          <w:rFonts w:ascii="Times New Roman" w:hAnsi="Times New Roman" w:cs="Times New Roman"/>
          <w:sz w:val="24"/>
          <w:szCs w:val="24"/>
        </w:rPr>
        <w:t xml:space="preserve">Le présent Dossier d’appel d’offres </w:t>
      </w:r>
      <w:r w:rsidRPr="001B4C0F">
        <w:rPr>
          <w:rFonts w:ascii="Times New Roman" w:hAnsi="Times New Roman" w:cs="Times New Roman"/>
          <w:i/>
          <w:iCs/>
          <w:sz w:val="24"/>
          <w:szCs w:val="24"/>
        </w:rPr>
        <w:t>ne comprend aucun plan</w:t>
      </w:r>
      <w:r w:rsidRPr="001B4C0F">
        <w:rPr>
          <w:rFonts w:ascii="Times New Roman" w:hAnsi="Times New Roman" w:cs="Times New Roman"/>
          <w:sz w:val="24"/>
          <w:szCs w:val="24"/>
        </w:rPr>
        <w:t xml:space="preserve">. </w:t>
      </w:r>
    </w:p>
    <w:p w:rsidR="00F2245A" w:rsidRPr="001B4C0F" w:rsidRDefault="00DA4AFB" w:rsidP="00631AFB">
      <w:pPr>
        <w:pStyle w:val="Titre3"/>
        <w:numPr>
          <w:ilvl w:val="6"/>
          <w:numId w:val="19"/>
        </w:numPr>
        <w:spacing w:after="240"/>
        <w:ind w:left="284" w:hanging="284"/>
        <w:rPr>
          <w:rFonts w:ascii="Times New Roman" w:hAnsi="Times New Roman" w:cs="Times New Roman"/>
          <w:color w:val="auto"/>
          <w:sz w:val="24"/>
          <w:szCs w:val="24"/>
        </w:rPr>
      </w:pPr>
      <w:r w:rsidRPr="001B4C0F">
        <w:rPr>
          <w:rFonts w:ascii="Times New Roman" w:hAnsi="Times New Roman" w:cs="Times New Roman"/>
          <w:color w:val="auto"/>
          <w:sz w:val="24"/>
          <w:szCs w:val="24"/>
        </w:rPr>
        <w:t>Inspections et essais</w:t>
      </w:r>
      <w:r w:rsidR="00DE7290">
        <w:rPr>
          <w:rFonts w:ascii="Times New Roman" w:hAnsi="Times New Roman" w:cs="Times New Roman"/>
          <w:color w:val="auto"/>
          <w:sz w:val="24"/>
          <w:szCs w:val="24"/>
        </w:rPr>
        <w:t xml:space="preserve"> (Sans objet)</w:t>
      </w:r>
    </w:p>
    <w:p w:rsidR="00F2245A" w:rsidRPr="001B4C0F" w:rsidRDefault="00DA4AFB" w:rsidP="00190BA3">
      <w:pPr>
        <w:rPr>
          <w:rFonts w:ascii="Times New Roman" w:hAnsi="Times New Roman" w:cs="Times New Roman"/>
          <w:i/>
          <w:iCs/>
          <w:sz w:val="24"/>
          <w:szCs w:val="24"/>
        </w:rPr>
      </w:pPr>
      <w:r w:rsidRPr="001B4C0F">
        <w:rPr>
          <w:rFonts w:ascii="Times New Roman" w:hAnsi="Times New Roman" w:cs="Times New Roman"/>
          <w:sz w:val="24"/>
          <w:szCs w:val="24"/>
        </w:rPr>
        <w:t>Les inspections et tests seront réalisés </w:t>
      </w:r>
      <w:r w:rsidR="008E5F00" w:rsidRPr="001B4C0F">
        <w:rPr>
          <w:rFonts w:ascii="Times New Roman" w:hAnsi="Times New Roman" w:cs="Times New Roman"/>
          <w:sz w:val="24"/>
          <w:szCs w:val="24"/>
        </w:rPr>
        <w:t xml:space="preserve">pour vérifier la conformité du matériel </w:t>
      </w:r>
      <w:r w:rsidR="008912A1">
        <w:rPr>
          <w:rFonts w:ascii="Times New Roman" w:hAnsi="Times New Roman" w:cs="Times New Roman"/>
          <w:sz w:val="24"/>
          <w:szCs w:val="24"/>
        </w:rPr>
        <w:t xml:space="preserve">et produits </w:t>
      </w:r>
      <w:r w:rsidR="008E5F00" w:rsidRPr="001B4C0F">
        <w:rPr>
          <w:rFonts w:ascii="Times New Roman" w:hAnsi="Times New Roman" w:cs="Times New Roman"/>
          <w:sz w:val="24"/>
          <w:szCs w:val="24"/>
        </w:rPr>
        <w:t>aux spécification</w:t>
      </w:r>
      <w:r w:rsidR="007A682F" w:rsidRPr="001B4C0F">
        <w:rPr>
          <w:rFonts w:ascii="Times New Roman" w:hAnsi="Times New Roman" w:cs="Times New Roman"/>
          <w:sz w:val="24"/>
          <w:szCs w:val="24"/>
        </w:rPr>
        <w:t>s</w:t>
      </w:r>
      <w:r w:rsidR="008E5F00" w:rsidRPr="001B4C0F">
        <w:rPr>
          <w:rFonts w:ascii="Times New Roman" w:hAnsi="Times New Roman" w:cs="Times New Roman"/>
          <w:sz w:val="24"/>
          <w:szCs w:val="24"/>
        </w:rPr>
        <w:t xml:space="preserve"> techniques données par le </w:t>
      </w:r>
      <w:r w:rsidR="007A682F" w:rsidRPr="001B4C0F">
        <w:rPr>
          <w:rFonts w:ascii="Times New Roman" w:hAnsi="Times New Roman" w:cs="Times New Roman"/>
          <w:sz w:val="24"/>
          <w:szCs w:val="24"/>
        </w:rPr>
        <w:t>prestataire</w:t>
      </w:r>
      <w:r w:rsidRPr="001B4C0F">
        <w:rPr>
          <w:rFonts w:ascii="Times New Roman" w:hAnsi="Times New Roman" w:cs="Times New Roman"/>
          <w:i/>
          <w:iCs/>
          <w:sz w:val="24"/>
          <w:szCs w:val="24"/>
        </w:rPr>
        <w:t>.</w:t>
      </w: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Cs/>
          <w:sz w:val="24"/>
          <w:szCs w:val="24"/>
        </w:rPr>
        <w:sectPr w:rsidR="001B6206" w:rsidRPr="001B4C0F" w:rsidSect="00851C1B">
          <w:headerReference w:type="default" r:id="rId21"/>
          <w:footerReference w:type="default" r:id="rId22"/>
          <w:pgSz w:w="11906" w:h="16838"/>
          <w:pgMar w:top="1417" w:right="1417" w:bottom="1417" w:left="1417" w:header="708" w:footer="708" w:gutter="0"/>
          <w:cols w:space="708"/>
          <w:docGrid w:linePitch="360"/>
        </w:sectPr>
      </w:pPr>
    </w:p>
    <w:p w:rsidR="00DE5B2C" w:rsidRPr="001B4C0F" w:rsidRDefault="00DE5B2C" w:rsidP="00DE5B2C">
      <w:pPr>
        <w:rPr>
          <w:rFonts w:ascii="Times New Roman" w:hAnsi="Times New Roman" w:cs="Times New Roman"/>
          <w:sz w:val="36"/>
          <w:szCs w:val="36"/>
          <w:u w:val="single"/>
        </w:rPr>
      </w:pPr>
      <w:bookmarkStart w:id="427" w:name="_Toc345405917"/>
      <w:bookmarkStart w:id="428" w:name="_Toc345406447"/>
    </w:p>
    <w:p w:rsidR="00DE5B2C" w:rsidRPr="001B4C0F" w:rsidRDefault="00DE5B2C" w:rsidP="00DE5B2C">
      <w:pPr>
        <w:rPr>
          <w:rFonts w:ascii="Times New Roman" w:hAnsi="Times New Roman" w:cs="Times New Roman"/>
          <w:sz w:val="36"/>
          <w:szCs w:val="36"/>
          <w:u w:val="single"/>
        </w:rPr>
      </w:pPr>
    </w:p>
    <w:p w:rsidR="00DE5B2C" w:rsidRPr="001B4C0F" w:rsidRDefault="00DE5B2C" w:rsidP="00DE5B2C">
      <w:pPr>
        <w:rPr>
          <w:rFonts w:ascii="Times New Roman" w:hAnsi="Times New Roman" w:cs="Times New Roman"/>
        </w:rPr>
      </w:pPr>
    </w:p>
    <w:p w:rsidR="00DE5B2C" w:rsidRPr="001B4C0F" w:rsidRDefault="00DE5B2C" w:rsidP="00DE5B2C">
      <w:pPr>
        <w:rPr>
          <w:rFonts w:ascii="Times New Roman" w:hAnsi="Times New Roman" w:cs="Times New Roman"/>
        </w:rPr>
      </w:pPr>
    </w:p>
    <w:p w:rsidR="00DE5B2C" w:rsidRPr="003936CD" w:rsidRDefault="00DE5B2C" w:rsidP="00DE5B2C">
      <w:pPr>
        <w:rPr>
          <w:rFonts w:ascii="Times New Roman" w:hAnsi="Times New Roman" w:cs="Times New Roman"/>
        </w:rPr>
      </w:pPr>
    </w:p>
    <w:p w:rsidR="00DE5B2C" w:rsidRPr="003936CD" w:rsidRDefault="00DE5B2C" w:rsidP="00DE5B2C">
      <w:pPr>
        <w:rPr>
          <w:rFonts w:ascii="Times New Roman" w:hAnsi="Times New Roman" w:cs="Times New Roman"/>
        </w:rPr>
      </w:pPr>
    </w:p>
    <w:p w:rsidR="008D7718" w:rsidRPr="003936CD" w:rsidRDefault="008D7718" w:rsidP="00DE5B2C">
      <w:pPr>
        <w:rPr>
          <w:rFonts w:ascii="Times New Roman" w:hAnsi="Times New Roman" w:cs="Times New Roman"/>
        </w:rPr>
      </w:pPr>
    </w:p>
    <w:p w:rsidR="008D7718" w:rsidRPr="003936CD" w:rsidRDefault="008D7718" w:rsidP="00DE5B2C">
      <w:pPr>
        <w:rPr>
          <w:rFonts w:ascii="Times New Roman" w:hAnsi="Times New Roman" w:cs="Times New Roman"/>
        </w:rPr>
      </w:pPr>
    </w:p>
    <w:p w:rsidR="00DE5B2C" w:rsidRPr="003936CD" w:rsidRDefault="00DE5B2C" w:rsidP="00DE5B2C">
      <w:pPr>
        <w:rPr>
          <w:rFonts w:ascii="Times New Roman" w:hAnsi="Times New Roman" w:cs="Times New Roman"/>
        </w:rPr>
      </w:pPr>
    </w:p>
    <w:p w:rsidR="00DE5B2C" w:rsidRPr="003936CD" w:rsidRDefault="00DE5B2C" w:rsidP="00DE5B2C">
      <w:pPr>
        <w:rPr>
          <w:rFonts w:ascii="Times New Roman" w:hAnsi="Times New Roman" w:cs="Times New Roman"/>
        </w:rPr>
      </w:pPr>
    </w:p>
    <w:p w:rsidR="001B6206" w:rsidRPr="003936CD" w:rsidRDefault="001B6206" w:rsidP="00DE5B2C">
      <w:pPr>
        <w:rPr>
          <w:rFonts w:ascii="Times New Roman" w:hAnsi="Times New Roman" w:cs="Times New Roman"/>
        </w:rPr>
      </w:pPr>
    </w:p>
    <w:p w:rsidR="001B6206" w:rsidRPr="003936CD" w:rsidRDefault="001B6206" w:rsidP="00DE5B2C">
      <w:pPr>
        <w:rPr>
          <w:rFonts w:ascii="Times New Roman" w:hAnsi="Times New Roman" w:cs="Times New Roman"/>
        </w:rPr>
      </w:pPr>
    </w:p>
    <w:bookmarkStart w:id="429" w:name="_Toc345835053"/>
    <w:bookmarkStart w:id="430" w:name="_Toc386020837"/>
    <w:p w:rsidR="00BD6CAB" w:rsidRPr="003936CD" w:rsidRDefault="00060BBB" w:rsidP="00BD6CAB">
      <w:pPr>
        <w:pStyle w:val="Titre1"/>
        <w:jc w:val="center"/>
        <w:rPr>
          <w:rFonts w:ascii="Times New Roman" w:hAnsi="Times New Roman" w:cs="Times New Roman"/>
          <w:color w:val="auto"/>
          <w:sz w:val="36"/>
          <w:szCs w:val="36"/>
        </w:rPr>
      </w:pPr>
      <w:r>
        <w:rPr>
          <w:rFonts w:ascii="Times New Roman" w:hAnsi="Times New Roman" w:cs="Times New Roman"/>
          <w:noProof/>
          <w:color w:val="auto"/>
          <w:sz w:val="36"/>
          <w:szCs w:val="36"/>
          <w:u w:val="single"/>
          <w:lang w:val="en-GB" w:eastAsia="en-GB"/>
        </w:rPr>
        <mc:AlternateContent>
          <mc:Choice Requires="wps">
            <w:drawing>
              <wp:anchor distT="0" distB="0" distL="114300" distR="114300" simplePos="0" relativeHeight="251677696" behindDoc="0" locked="0" layoutInCell="1" allowOverlap="1">
                <wp:simplePos x="0" y="0"/>
                <wp:positionH relativeFrom="column">
                  <wp:posOffset>14605</wp:posOffset>
                </wp:positionH>
                <wp:positionV relativeFrom="paragraph">
                  <wp:posOffset>29210</wp:posOffset>
                </wp:positionV>
                <wp:extent cx="5705475" cy="714375"/>
                <wp:effectExtent l="19050" t="19050" r="47625" b="47625"/>
                <wp:wrapNone/>
                <wp:docPr id="1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7143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17718" id="Rectangle 46" o:spid="_x0000_s1026" style="position:absolute;margin-left:1.15pt;margin-top:2.3pt;width:449.25pt;height:5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84fhAIAAA8FAAAOAAAAZHJzL2Uyb0RvYy54bWysVF1v2yAUfZ+0/4B4T22nzpdVp6riZJrU&#10;bdXa/QACOEbFwIDE6ar9911wkiXryzTND5iPy7n33HsuN7f7VqIdt05oVeLsKsWIK6qZUJsSf3ta&#10;DaYYOU8UI1IrXuIX7vDt/P27m84UfKgbLRm3CECUKzpT4sZ7UySJow1vibvShis4rLVtiYel3STM&#10;kg7QW5kM03ScdNoyYzXlzsFu1R/iecSva079l7p23CNZYojNx9HGcR3GZH5Dio0lphH0EAb5hyha&#10;IhQ4PUFVxBO0teINVCuo1U7X/orqNtF1LSiPHIBNlv7B5rEhhkcukBxnTmly/w+Wft49WCQY1A7S&#10;o0gLNfoKWSNqIznKxyFBnXEF2D2aBxsoOnOv6bNDSi8aMON31uqu4YRBWFmwTy4uhIWDq2jdfdIM&#10;4MnW65irfW3bAAhZQPtYkpdTSfjeIwqbo0k6yicjjCicTbL8GubBBSmOt411/gPXLQqTElsIPqKT&#10;3b3zvenRJDhTeiWkhH1SSIW64CEbAXXaGkiCb4R6Aik8RwinpWDBPNK2m/VCWrQjQUrxO0RyYdYK&#10;D4KWoi3x9GREipCfpWLRrydC9nOgIVUAB7oQ7WHWC+d1ls6W0+U0H+TD8XKQp1U1uFst8sF4lU1G&#10;1XW1WFTZzxBnlheNYIyrEOpRxFn+dyI5tFMvv5OMLyi5c+ar+L1lnlyGEUsErI7/yC4KI2ih19Ra&#10;sxfQhdVQNqgAvCIwabT9gVEHHVli931LLMdIflSgrVmW56GF4yIfTYawsOcn6/MToihAQUUx6qcL&#10;37f91lixacBTFmus9B3osRZRKkGrfVQHFUPXRQaHFyK09fk6Wv1+x+a/AAAA//8DAFBLAwQUAAYA&#10;CAAAACEAVBSf3dwAAAAHAQAADwAAAGRycy9kb3ducmV2LnhtbEyPQU7DMBBF90jcwRokdtRJQYWG&#10;OFWpoLRL2h7AiSdxaDyOYrcNnJ5hBcvRf/r/Tb4YXSfOOITWk4J0koBAqrxpqVFw2L/dPYEIUZPR&#10;nSdU8IUBFsX1Va4z4y/0geddbASXUMi0Ahtjn0kZKotOh4nvkTir/eB05HNopBn0hctdJ6dJMpNO&#10;t8QLVve4slgddyen4Lh9WW/KFdbf28+lqdd7S++vVqnbm3H5DCLiGP9g+NVndSjYqfQnMkF0Cqb3&#10;DCp4mIHgdJ4k/EjJWPqYgixy+d+/+AEAAP//AwBQSwECLQAUAAYACAAAACEAtoM4kv4AAADhAQAA&#10;EwAAAAAAAAAAAAAAAAAAAAAAW0NvbnRlbnRfVHlwZXNdLnhtbFBLAQItABQABgAIAAAAIQA4/SH/&#10;1gAAAJQBAAALAAAAAAAAAAAAAAAAAC8BAABfcmVscy8ucmVsc1BLAQItABQABgAIAAAAIQBk984f&#10;hAIAAA8FAAAOAAAAAAAAAAAAAAAAAC4CAABkcnMvZTJvRG9jLnhtbFBLAQItABQABgAIAAAAIQBU&#10;FJ/d3AAAAAcBAAAPAAAAAAAAAAAAAAAAAN4EAABkcnMvZG93bnJldi54bWxQSwUGAAAAAAQABADz&#10;AAAA5wUAAAAA&#10;" filled="f" strokeweight="4.5pt">
                <v:stroke linestyle="thinThick"/>
              </v:rect>
            </w:pict>
          </mc:Fallback>
        </mc:AlternateContent>
      </w:r>
      <w:r w:rsidR="00DA4AFB" w:rsidRPr="003936CD">
        <w:rPr>
          <w:rFonts w:ascii="Times New Roman" w:hAnsi="Times New Roman" w:cs="Times New Roman"/>
          <w:color w:val="auto"/>
          <w:sz w:val="36"/>
          <w:szCs w:val="36"/>
          <w:u w:val="single"/>
        </w:rPr>
        <w:t>PARTIE III</w:t>
      </w:r>
      <w:r w:rsidR="00DA4AFB" w:rsidRPr="003936CD">
        <w:rPr>
          <w:rFonts w:ascii="Times New Roman" w:hAnsi="Times New Roman" w:cs="Times New Roman"/>
          <w:color w:val="auto"/>
          <w:sz w:val="36"/>
          <w:szCs w:val="36"/>
        </w:rPr>
        <w:t xml:space="preserve"> : MARCHE</w:t>
      </w:r>
      <w:bookmarkEnd w:id="427"/>
      <w:bookmarkEnd w:id="428"/>
      <w:bookmarkEnd w:id="429"/>
      <w:bookmarkEnd w:id="430"/>
    </w:p>
    <w:p w:rsidR="00BD6CAB" w:rsidRPr="003936CD" w:rsidRDefault="00BD6CAB" w:rsidP="00BD6CAB">
      <w:pPr>
        <w:rPr>
          <w:rFonts w:ascii="Times New Roman" w:hAnsi="Times New Roman" w:cs="Times New Roman"/>
        </w:rPr>
      </w:pPr>
    </w:p>
    <w:p w:rsidR="00BD6CAB" w:rsidRPr="003936CD" w:rsidRDefault="00BD6CAB" w:rsidP="00BD6CAB">
      <w:pPr>
        <w:tabs>
          <w:tab w:val="left" w:pos="1230"/>
        </w:tabs>
        <w:rPr>
          <w:rFonts w:ascii="Times New Roman" w:hAnsi="Times New Roman" w:cs="Times New Roman"/>
          <w:lang w:eastAsia="fr-FR"/>
        </w:rPr>
      </w:pPr>
    </w:p>
    <w:p w:rsidR="00BD6CAB" w:rsidRPr="003936CD" w:rsidRDefault="00BD6CAB" w:rsidP="00BD6CAB">
      <w:pPr>
        <w:rPr>
          <w:rFonts w:ascii="Times New Roman" w:hAnsi="Times New Roman" w:cs="Times New Roman"/>
          <w:lang w:eastAsia="fr-FR"/>
        </w:rPr>
      </w:pPr>
    </w:p>
    <w:p w:rsidR="00DF1C70" w:rsidRDefault="00DF1C70" w:rsidP="00DF1C70">
      <w:pPr>
        <w:jc w:val="both"/>
        <w:rPr>
          <w:b/>
        </w:rPr>
      </w:pPr>
    </w:p>
    <w:p w:rsidR="00DF1C70" w:rsidRDefault="00FE3629" w:rsidP="00FE3629">
      <w:pPr>
        <w:jc w:val="center"/>
        <w:rPr>
          <w:b/>
        </w:rPr>
      </w:pPr>
      <w:r>
        <w:rPr>
          <w:b/>
          <w:noProof/>
          <w:lang w:val="en-GB" w:eastAsia="en-GB"/>
        </w:rPr>
        <w:drawing>
          <wp:inline distT="0" distB="0" distL="0" distR="0">
            <wp:extent cx="1923898" cy="1923898"/>
            <wp:effectExtent l="0" t="0" r="635"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ASECNA 202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30690" cy="1930690"/>
                    </a:xfrm>
                    <a:prstGeom prst="rect">
                      <a:avLst/>
                    </a:prstGeom>
                  </pic:spPr>
                </pic:pic>
              </a:graphicData>
            </a:graphic>
          </wp:inline>
        </w:drawing>
      </w:r>
    </w:p>
    <w:p w:rsidR="00DF1C70" w:rsidRDefault="00060BBB" w:rsidP="00DF1C70">
      <w:pPr>
        <w:jc w:val="center"/>
        <w:rPr>
          <w:b/>
        </w:rPr>
      </w:pPr>
      <w:r>
        <w:rPr>
          <w:noProof/>
          <w:lang w:val="en-GB" w:eastAsia="en-GB"/>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95250</wp:posOffset>
                </wp:positionV>
                <wp:extent cx="5372100" cy="1861185"/>
                <wp:effectExtent l="13970" t="12700" r="14605" b="21590"/>
                <wp:wrapNone/>
                <wp:docPr id="1"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861185"/>
                        </a:xfrm>
                        <a:prstGeom prst="roundRect">
                          <a:avLst>
                            <a:gd name="adj" fmla="val 16667"/>
                          </a:avLst>
                        </a:prstGeom>
                        <a:solidFill>
                          <a:srgbClr val="FFFFFF"/>
                        </a:solidFill>
                        <a:ln w="25400">
                          <a:solidFill>
                            <a:srgbClr val="94363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E617C6" id="Rectangle à coins arrondis 3" o:spid="_x0000_s1026" style="position:absolute;margin-left:9pt;margin-top:7.5pt;width:423pt;height:146.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DWQAIAAHQEAAAOAAAAZHJzL2Uyb0RvYy54bWysVF1uEzEQfkfiDpbf6Wbz13aVTVWlFCEV&#10;qCgcwLG9WYPXY8ZONuE03IWLMevdhhQQD4g8WDM7nm/m+2acxdW+sWynMRhwJc/PRpxpJ0EZtyn5&#10;xw+3Ly44C1E4JSw4XfKDDvxq+fzZovWFHkMNVmlkBOJC0fqS1zH6IsuCrHUjwhl47ShYATYikoub&#10;TKFoCb2x2Xg0mmctoPIIUodAX2/6IF8m/KrSMr6rqqAjsyWn3mI6MZ3r7syWC1FsUPjayKEN8Q9d&#10;NMI4KnqEuhFRsC2a36AaIxECVPFMQpNBVRmpEwdik49+YfNQC68TFxIn+KNM4f/Byre7e2RG0ew4&#10;c6KhEb0n0YTbWM2+f2MSjAtMIIJTJrBJJ1jrQ0F5D/4eO8rB34H8HJiDVU15+pout7UWitrMu/vZ&#10;k4TOCZTK1u0bUFRPbCMk7fYVNh0gqcL2aUSH44j0PjJJH2eT83E+oklKiuUX8zy/mKUaonhM9xji&#10;Kw0N64ySI2yd6jilGmJ3F2IalBroCvWJs6qxNPadsCyfz+fnA+JwORPFI2biC9aoW2NtcnCzXllk&#10;lFry2/QbksPpNetYW/LxbEqt/x3jcjqZT6Z/wkhE0r524r50KtlRGNvb1KZ1g9qdwP2g1qAOJDZC&#10;v/r0VMmoAb9y1tLalzx82QrUnNnXjgZ2mU+n3TtJznR2PiYHTyPr04hwkqBKHjnrzVXs39bWo9nU&#10;VClPdB1c05ArEx+3oe9qaJZWm6wnb+fUT7d+/lksfwAAAP//AwBQSwMEFAAGAAgAAAAhABg3YvLc&#10;AAAACQEAAA8AAABkcnMvZG93bnJldi54bWxMT0FOwzAQvCPxB2srcaNOgZYoxKkQqIhDOdDCfRsv&#10;SUq8DrHTpr9nOZXT7GhGszP5cnStOlAfGs8GZtMEFHHpbcOVgY/t6joFFSKyxdYzGThRgGVxeZFj&#10;Zv2R3+mwiZWSEA4ZGqhj7DKtQ1mTwzD1HbFoX753GIX2lbY9HiXctfomSRbaYcPyocaOnmoqvzeD&#10;M7AuT/eum38O+5+XN1q92q0b/LMxV5Px8QFUpDGezfBXX6pDIZ12fmAbVCs8lSlRcC4oerq4k2Nn&#10;4DZJZ6CLXP9fUPwCAAD//wMAUEsBAi0AFAAGAAgAAAAhALaDOJL+AAAA4QEAABMAAAAAAAAAAAAA&#10;AAAAAAAAAFtDb250ZW50X1R5cGVzXS54bWxQSwECLQAUAAYACAAAACEAOP0h/9YAAACUAQAACwAA&#10;AAAAAAAAAAAAAAAvAQAAX3JlbHMvLnJlbHNQSwECLQAUAAYACAAAACEAhnMg1kACAAB0BAAADgAA&#10;AAAAAAAAAAAAAAAuAgAAZHJzL2Uyb0RvYy54bWxQSwECLQAUAAYACAAAACEAGDdi8twAAAAJAQAA&#10;DwAAAAAAAAAAAAAAAACaBAAAZHJzL2Rvd25yZXYueG1sUEsFBgAAAAAEAAQA8wAAAKMFAAAAAA==&#10;" strokecolor="#943634" strokeweight="2pt"/>
            </w:pict>
          </mc:Fallback>
        </mc:AlternateContent>
      </w:r>
      <w:r>
        <w:rPr>
          <w:noProof/>
          <w:lang w:val="en-GB" w:eastAsia="en-GB"/>
        </w:rPr>
        <mc:AlternateContent>
          <mc:Choice Requires="wps">
            <w:drawing>
              <wp:anchor distT="0" distB="0" distL="114300" distR="114300" simplePos="0" relativeHeight="251695104" behindDoc="0" locked="0" layoutInCell="1" allowOverlap="1">
                <wp:simplePos x="0" y="0"/>
                <wp:positionH relativeFrom="column">
                  <wp:posOffset>226695</wp:posOffset>
                </wp:positionH>
                <wp:positionV relativeFrom="paragraph">
                  <wp:posOffset>516255</wp:posOffset>
                </wp:positionV>
                <wp:extent cx="5143500" cy="1257300"/>
                <wp:effectExtent l="0" t="0" r="19050" b="190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257300"/>
                        </a:xfrm>
                        <a:prstGeom prst="rect">
                          <a:avLst/>
                        </a:prstGeom>
                        <a:solidFill>
                          <a:srgbClr val="FFFFFF"/>
                        </a:solidFill>
                        <a:ln w="9525">
                          <a:solidFill>
                            <a:srgbClr val="FFFFFF"/>
                          </a:solidFill>
                          <a:miter lim="800000"/>
                          <a:headEnd/>
                          <a:tailEnd/>
                        </a:ln>
                      </wps:spPr>
                      <wps:txbx>
                        <w:txbxContent>
                          <w:p w:rsidR="00E04CD7" w:rsidRDefault="00E04CD7" w:rsidP="0000741C">
                            <w:pPr>
                              <w:jc w:val="center"/>
                              <w:rPr>
                                <w:rFonts w:ascii="Arial" w:hAnsi="Arial" w:cs="Arial"/>
                                <w:b/>
                                <w:bCs/>
                                <w:sz w:val="28"/>
                                <w:szCs w:val="28"/>
                              </w:rPr>
                            </w:pPr>
                            <w:r>
                              <w:rPr>
                                <w:rFonts w:ascii="Arial" w:hAnsi="Arial" w:cs="Arial"/>
                                <w:b/>
                                <w:bCs/>
                                <w:sz w:val="28"/>
                                <w:szCs w:val="28"/>
                              </w:rPr>
                              <w:t>CAHIER DES CLAUSES ADMINISTRATIVES GÉNÉRALES APPLICABLES AUX MARCHÉS DE FOURNITURES COURANTES ET DE PRESTATIONS DE SERVICES</w:t>
                            </w:r>
                          </w:p>
                          <w:p w:rsidR="00E04CD7" w:rsidRPr="002310D8" w:rsidRDefault="00E04CD7" w:rsidP="0000741C">
                            <w:pPr>
                              <w:jc w:val="center"/>
                              <w:rPr>
                                <w:rFonts w:ascii="Arial" w:hAnsi="Arial" w:cs="Arial"/>
                                <w:b/>
                                <w:sz w:val="28"/>
                                <w:szCs w:val="28"/>
                              </w:rPr>
                            </w:pPr>
                            <w:r>
                              <w:rPr>
                                <w:rFonts w:ascii="Arial" w:hAnsi="Arial" w:cs="Arial"/>
                                <w:b/>
                                <w:bCs/>
                                <w:sz w:val="28"/>
                                <w:szCs w:val="28"/>
                              </w:rPr>
                              <w:t>(CCAG-FCS)</w:t>
                            </w:r>
                          </w:p>
                          <w:p w:rsidR="00E04CD7" w:rsidRDefault="00E04CD7" w:rsidP="0000741C">
                            <w:pPr>
                              <w:jc w:val="center"/>
                              <w:rPr>
                                <w:rFonts w:ascii="Arial" w:hAnsi="Arial" w:cs="Arial"/>
                                <w:b/>
                                <w:sz w:val="28"/>
                                <w:szCs w:val="28"/>
                              </w:rPr>
                            </w:pPr>
                            <w:r>
                              <w:rPr>
                                <w:rFonts w:ascii="Arial" w:hAnsi="Arial" w:cs="Arial"/>
                                <w:b/>
                                <w:bCs/>
                                <w:sz w:val="28"/>
                                <w:szCs w:val="28"/>
                              </w:rPr>
                              <w:t xml:space="preserve"> (CCAG-T)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8" type="#_x0000_t202" style="position:absolute;left:0;text-align:left;margin-left:17.85pt;margin-top:40.65pt;width:405pt;height: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sdKwIAAF0EAAAOAAAAZHJzL2Uyb0RvYy54bWysVE2P0zAQvSPxHyzfaT7asLtR09XSpQhp&#10;+ZAWLtwcx0ksHI+x3Sbl1zN2uqXAbUUOlsczfjPz3jjr22lQ5CCsk6Armi1SSoTm0EjdVfTrl92r&#10;a0qcZ7phCrSo6FE4ert5+WI9mlLk0INqhCUIol05mor23psySRzvxcDcAozQ6GzBDsyjabuksWxE&#10;9EEleZq+TkawjbHAhXN4ej876Sbit63g/lPbOuGJqijW5uNq41qHNdmsWdlZZnrJT2WwZ1QxMKkx&#10;6RnqnnlG9lb+AzVIbsFB6xcchgTaVnIRe8BusvSvbh57ZkTsBclx5kyT+3+w/OPhsyWyqeiSEs0G&#10;lOgbCkUaQbyYvCB5oGg0rsTIR4OxfnoDE0od23XmAfh3RzRse6Y7cWctjL1gDZaYhZvJxdUZxwWQ&#10;evwADeZiew8RaGrtEPhDRgiio1THszxYB+F4WGSrZZGii6Mvy4urJRohByufrhvr/DsBAwmbilrU&#10;P8Kzw4Pzc+hTSMjmQMlmJ5WKhu3qrbLkwHBWdvE7of8RpjQZK3pT5MXMwDMgBulx6JUcKnqdhi/k&#10;YWXg7a1u4t4zqeY9dqf0icjA3cyin+opynbWp4bmiMxamGcc3yRuerA/KRlxvivqfuyZFZSo9xrV&#10;uclWq/AgorEqrnI07KWnvvQwzRGqop6Sebv18yPaGyu7HjPN86DhDhVtZeQ6SD9XdSofZziqdXpv&#10;4ZFc2jHq919h8wsAAP//AwBQSwMEFAAGAAgAAAAhAL1PUDbfAAAACQEAAA8AAABkcnMvZG93bnJl&#10;di54bWxMj8FOwzAQRO9I/IO1SFxQ6zQBGkI2VVWBOLdw6c2Nt0lEvE5it0n5etwTHGdnNPM2X02m&#10;FWcaXGMZYTGPQBCXVjdcIXx9vs9SEM4r1qq1TAgXcrAqbm9ylWk78pbOO1+JUMIuUwi1910mpStr&#10;MsrNbUccvKMdjPJBDpXUgxpDuWllHEXP0qiGw0KtOtrUVH7vTgbBjm8XY6mP4of9j/nYrPvtMe4R&#10;7++m9SsIT5P/C8MVP6BDEZgO9sTaiRYheVqGJEK6SEAEP328Hg4I8fIlAVnk8v8HxS8AAAD//wMA&#10;UEsBAi0AFAAGAAgAAAAhALaDOJL+AAAA4QEAABMAAAAAAAAAAAAAAAAAAAAAAFtDb250ZW50X1R5&#10;cGVzXS54bWxQSwECLQAUAAYACAAAACEAOP0h/9YAAACUAQAACwAAAAAAAAAAAAAAAAAvAQAAX3Jl&#10;bHMvLnJlbHNQSwECLQAUAAYACAAAACEA/AibHSsCAABdBAAADgAAAAAAAAAAAAAAAAAuAgAAZHJz&#10;L2Uyb0RvYy54bWxQSwECLQAUAAYACAAAACEAvU9QNt8AAAAJAQAADwAAAAAAAAAAAAAAAACFBAAA&#10;ZHJzL2Rvd25yZXYueG1sUEsFBgAAAAAEAAQA8wAAAJEFAAAAAA==&#10;" strokecolor="white">
                <v:textbox>
                  <w:txbxContent>
                    <w:p w:rsidR="00E04CD7" w:rsidRDefault="00E04CD7" w:rsidP="0000741C">
                      <w:pPr>
                        <w:jc w:val="center"/>
                        <w:rPr>
                          <w:rFonts w:ascii="Arial" w:hAnsi="Arial" w:cs="Arial"/>
                          <w:b/>
                          <w:bCs/>
                          <w:sz w:val="28"/>
                          <w:szCs w:val="28"/>
                        </w:rPr>
                      </w:pPr>
                      <w:r>
                        <w:rPr>
                          <w:rFonts w:ascii="Arial" w:hAnsi="Arial" w:cs="Arial"/>
                          <w:b/>
                          <w:bCs/>
                          <w:sz w:val="28"/>
                          <w:szCs w:val="28"/>
                        </w:rPr>
                        <w:t>CAHIER DES CLAUSES ADMINISTRATIVES GÉNÉRALES APPLICABLES AUX MARCHÉS DE FOURNITURES COURANTES ET DE PRESTATIONS DE SERVICES</w:t>
                      </w:r>
                    </w:p>
                    <w:p w:rsidR="00E04CD7" w:rsidRPr="002310D8" w:rsidRDefault="00E04CD7" w:rsidP="0000741C">
                      <w:pPr>
                        <w:jc w:val="center"/>
                        <w:rPr>
                          <w:rFonts w:ascii="Arial" w:hAnsi="Arial" w:cs="Arial"/>
                          <w:b/>
                          <w:sz w:val="28"/>
                          <w:szCs w:val="28"/>
                        </w:rPr>
                      </w:pPr>
                      <w:r>
                        <w:rPr>
                          <w:rFonts w:ascii="Arial" w:hAnsi="Arial" w:cs="Arial"/>
                          <w:b/>
                          <w:bCs/>
                          <w:sz w:val="28"/>
                          <w:szCs w:val="28"/>
                        </w:rPr>
                        <w:t>(CCAG-FCS)</w:t>
                      </w:r>
                    </w:p>
                    <w:p w:rsidR="00E04CD7" w:rsidRDefault="00E04CD7" w:rsidP="0000741C">
                      <w:pPr>
                        <w:jc w:val="center"/>
                        <w:rPr>
                          <w:rFonts w:ascii="Arial" w:hAnsi="Arial" w:cs="Arial"/>
                          <w:b/>
                          <w:sz w:val="28"/>
                          <w:szCs w:val="28"/>
                        </w:rPr>
                      </w:pPr>
                      <w:r>
                        <w:rPr>
                          <w:rFonts w:ascii="Arial" w:hAnsi="Arial" w:cs="Arial"/>
                          <w:b/>
                          <w:bCs/>
                          <w:sz w:val="28"/>
                          <w:szCs w:val="28"/>
                        </w:rPr>
                        <w:t xml:space="preserve"> (CCAG-T)</w:t>
                      </w:r>
                    </w:p>
                  </w:txbxContent>
                </v:textbox>
              </v:shape>
            </w:pict>
          </mc:Fallback>
        </mc:AlternateContent>
      </w:r>
    </w:p>
    <w:p w:rsidR="00DF1C70" w:rsidRDefault="00DF1C70" w:rsidP="00DF1C70">
      <w:pPr>
        <w:jc w:val="center"/>
        <w:rPr>
          <w:b/>
        </w:rPr>
      </w:pPr>
    </w:p>
    <w:p w:rsidR="00DF1C70" w:rsidRDefault="00DF1C70" w:rsidP="00DF1C70">
      <w:pPr>
        <w:jc w:val="center"/>
        <w:rPr>
          <w:b/>
        </w:rPr>
      </w:pPr>
    </w:p>
    <w:p w:rsidR="00DF1C70" w:rsidRDefault="00DF1C70" w:rsidP="00DF1C70">
      <w:pPr>
        <w:jc w:val="center"/>
        <w:rPr>
          <w:b/>
          <w:bCs/>
          <w:sz w:val="28"/>
        </w:rPr>
      </w:pPr>
    </w:p>
    <w:p w:rsidR="00DF1C70" w:rsidRDefault="00DF1C70" w:rsidP="00DF1C70">
      <w:pPr>
        <w:jc w:val="center"/>
        <w:rPr>
          <w:b/>
          <w:bCs/>
          <w:sz w:val="28"/>
        </w:rPr>
      </w:pPr>
    </w:p>
    <w:p w:rsidR="00DF1C70" w:rsidRDefault="00DF1C70" w:rsidP="00DF1C70">
      <w:pPr>
        <w:jc w:val="center"/>
        <w:rPr>
          <w:b/>
          <w:bCs/>
          <w:sz w:val="28"/>
        </w:rPr>
      </w:pPr>
    </w:p>
    <w:p w:rsidR="00DF1C70" w:rsidRDefault="00DF1C70" w:rsidP="00DF1C70">
      <w:pPr>
        <w:jc w:val="both"/>
        <w:rPr>
          <w:b/>
          <w:sz w:val="24"/>
        </w:rPr>
      </w:pPr>
    </w:p>
    <w:p w:rsidR="0000741C" w:rsidRPr="001309DA" w:rsidRDefault="0000741C" w:rsidP="0000741C">
      <w:pPr>
        <w:jc w:val="both"/>
        <w:rPr>
          <w:b/>
          <w:color w:val="4F81BD"/>
          <w:sz w:val="40"/>
          <w:szCs w:val="40"/>
        </w:rPr>
      </w:pPr>
      <w:r w:rsidRPr="001309DA">
        <w:rPr>
          <w:b/>
          <w:color w:val="4F81BD"/>
          <w:sz w:val="40"/>
          <w:szCs w:val="40"/>
        </w:rPr>
        <w:t xml:space="preserve">VOIR </w:t>
      </w:r>
      <w:r>
        <w:rPr>
          <w:b/>
          <w:color w:val="4F81BD"/>
          <w:sz w:val="40"/>
          <w:szCs w:val="40"/>
        </w:rPr>
        <w:t>COPIE EN FORMAT ELECTRONIQUE FOURNIE PAR LA REPRESENTATION DE L’ASECNA SUR CLE USB</w:t>
      </w:r>
      <w:r w:rsidRPr="001309DA">
        <w:rPr>
          <w:b/>
          <w:color w:val="002060"/>
          <w:sz w:val="40"/>
          <w:szCs w:val="40"/>
          <w:u w:val="single"/>
        </w:rPr>
        <w:t xml:space="preserve"> </w:t>
      </w:r>
    </w:p>
    <w:p w:rsidR="00DF1C70" w:rsidRDefault="00DF1C70" w:rsidP="00DF1C70">
      <w:pPr>
        <w:spacing w:after="0" w:line="240" w:lineRule="auto"/>
        <w:jc w:val="both"/>
        <w:rPr>
          <w:rFonts w:ascii="Times New Roman" w:hAnsi="Times New Roman" w:cs="Times New Roman"/>
          <w:sz w:val="32"/>
          <w:szCs w:val="32"/>
        </w:rPr>
      </w:pPr>
      <w:bookmarkStart w:id="431" w:name="_Toc345835063"/>
      <w:bookmarkStart w:id="432" w:name="_Toc345405979"/>
      <w:bookmarkStart w:id="433" w:name="_Toc345406449"/>
      <w:bookmarkStart w:id="434" w:name="_Toc386020839"/>
    </w:p>
    <w:p w:rsidR="00DF1C70" w:rsidRDefault="00DF1C70" w:rsidP="00DF1C70">
      <w:pPr>
        <w:spacing w:after="0" w:line="240" w:lineRule="auto"/>
        <w:jc w:val="both"/>
        <w:rPr>
          <w:rFonts w:ascii="Times New Roman" w:hAnsi="Times New Roman" w:cs="Times New Roman"/>
          <w:sz w:val="32"/>
          <w:szCs w:val="32"/>
        </w:rPr>
      </w:pPr>
    </w:p>
    <w:p w:rsidR="00DF1C70" w:rsidRDefault="00DF1C70" w:rsidP="00DF1C70">
      <w:pPr>
        <w:spacing w:after="0" w:line="240" w:lineRule="auto"/>
        <w:jc w:val="both"/>
        <w:rPr>
          <w:rFonts w:ascii="Times New Roman" w:hAnsi="Times New Roman" w:cs="Times New Roman"/>
          <w:sz w:val="32"/>
          <w:szCs w:val="32"/>
        </w:rPr>
      </w:pPr>
    </w:p>
    <w:p w:rsidR="00DF1C70" w:rsidRDefault="00DF1C70" w:rsidP="00DF1C70">
      <w:pPr>
        <w:spacing w:after="0" w:line="240" w:lineRule="auto"/>
        <w:jc w:val="both"/>
        <w:rPr>
          <w:rFonts w:ascii="Times New Roman" w:hAnsi="Times New Roman" w:cs="Times New Roman"/>
          <w:sz w:val="32"/>
          <w:szCs w:val="32"/>
        </w:rPr>
      </w:pPr>
    </w:p>
    <w:p w:rsidR="00DF1C70" w:rsidRDefault="00DF1C70" w:rsidP="00DF1C70">
      <w:pPr>
        <w:spacing w:after="0" w:line="240" w:lineRule="auto"/>
        <w:jc w:val="both"/>
        <w:rPr>
          <w:rFonts w:ascii="Times New Roman" w:hAnsi="Times New Roman" w:cs="Times New Roman"/>
          <w:sz w:val="32"/>
          <w:szCs w:val="32"/>
        </w:rPr>
      </w:pPr>
    </w:p>
    <w:p w:rsidR="00DF1C70" w:rsidRDefault="00DF1C70" w:rsidP="00DF1C70">
      <w:pPr>
        <w:spacing w:after="0" w:line="240" w:lineRule="auto"/>
        <w:jc w:val="both"/>
        <w:rPr>
          <w:rFonts w:ascii="Times New Roman" w:hAnsi="Times New Roman" w:cs="Times New Roman"/>
          <w:sz w:val="32"/>
          <w:szCs w:val="32"/>
        </w:rPr>
      </w:pPr>
    </w:p>
    <w:p w:rsidR="00DF1C70" w:rsidRDefault="00DF1C70" w:rsidP="00DF1C70">
      <w:pPr>
        <w:spacing w:after="0" w:line="240" w:lineRule="auto"/>
        <w:jc w:val="both"/>
        <w:rPr>
          <w:rFonts w:ascii="Times New Roman" w:hAnsi="Times New Roman" w:cs="Times New Roman"/>
          <w:sz w:val="32"/>
          <w:szCs w:val="32"/>
        </w:rPr>
      </w:pPr>
    </w:p>
    <w:p w:rsidR="00DF1C70" w:rsidRDefault="00DF1C70" w:rsidP="00DF1C70">
      <w:pPr>
        <w:spacing w:after="0" w:line="240" w:lineRule="auto"/>
        <w:jc w:val="both"/>
        <w:rPr>
          <w:rFonts w:ascii="Times New Roman" w:hAnsi="Times New Roman" w:cs="Times New Roman"/>
          <w:sz w:val="32"/>
          <w:szCs w:val="32"/>
        </w:rPr>
      </w:pPr>
    </w:p>
    <w:p w:rsidR="0000741C" w:rsidRDefault="0000741C" w:rsidP="00DF1C70">
      <w:pPr>
        <w:spacing w:after="0" w:line="240" w:lineRule="auto"/>
        <w:jc w:val="both"/>
        <w:rPr>
          <w:rFonts w:ascii="Times New Roman" w:hAnsi="Times New Roman" w:cs="Times New Roman"/>
          <w:sz w:val="32"/>
          <w:szCs w:val="32"/>
        </w:rPr>
      </w:pPr>
    </w:p>
    <w:p w:rsidR="0000741C" w:rsidRDefault="0000741C" w:rsidP="00DF1C70">
      <w:pPr>
        <w:spacing w:after="0" w:line="240" w:lineRule="auto"/>
        <w:jc w:val="both"/>
        <w:rPr>
          <w:rFonts w:ascii="Times New Roman" w:hAnsi="Times New Roman" w:cs="Times New Roman"/>
          <w:sz w:val="32"/>
          <w:szCs w:val="32"/>
        </w:rPr>
      </w:pPr>
    </w:p>
    <w:p w:rsidR="0000741C" w:rsidRDefault="0000741C" w:rsidP="00DF1C70">
      <w:pPr>
        <w:spacing w:after="0" w:line="240" w:lineRule="auto"/>
        <w:jc w:val="both"/>
        <w:rPr>
          <w:rFonts w:ascii="Times New Roman" w:hAnsi="Times New Roman" w:cs="Times New Roman"/>
          <w:sz w:val="32"/>
          <w:szCs w:val="32"/>
        </w:rPr>
      </w:pPr>
    </w:p>
    <w:p w:rsidR="0000741C" w:rsidRDefault="0000741C" w:rsidP="00DF1C70">
      <w:pPr>
        <w:spacing w:after="0" w:line="240" w:lineRule="auto"/>
        <w:jc w:val="both"/>
        <w:rPr>
          <w:rFonts w:ascii="Times New Roman" w:hAnsi="Times New Roman" w:cs="Times New Roman"/>
          <w:sz w:val="32"/>
          <w:szCs w:val="32"/>
        </w:rPr>
      </w:pPr>
    </w:p>
    <w:p w:rsidR="0000741C" w:rsidRDefault="0000741C" w:rsidP="00DF1C70">
      <w:pPr>
        <w:spacing w:after="0" w:line="240" w:lineRule="auto"/>
        <w:jc w:val="both"/>
        <w:rPr>
          <w:rFonts w:ascii="Times New Roman" w:hAnsi="Times New Roman" w:cs="Times New Roman"/>
          <w:sz w:val="32"/>
          <w:szCs w:val="32"/>
        </w:rPr>
      </w:pPr>
    </w:p>
    <w:p w:rsidR="0000741C" w:rsidRDefault="0000741C" w:rsidP="00DF1C70">
      <w:pPr>
        <w:spacing w:after="0" w:line="240" w:lineRule="auto"/>
        <w:jc w:val="both"/>
        <w:rPr>
          <w:rFonts w:ascii="Times New Roman" w:hAnsi="Times New Roman" w:cs="Times New Roman"/>
          <w:sz w:val="32"/>
          <w:szCs w:val="32"/>
        </w:rPr>
      </w:pPr>
    </w:p>
    <w:p w:rsidR="0000741C" w:rsidRDefault="0000741C" w:rsidP="00DF1C70">
      <w:pPr>
        <w:spacing w:after="0" w:line="240" w:lineRule="auto"/>
        <w:jc w:val="both"/>
        <w:rPr>
          <w:rFonts w:ascii="Times New Roman" w:hAnsi="Times New Roman" w:cs="Times New Roman"/>
          <w:sz w:val="32"/>
          <w:szCs w:val="32"/>
        </w:rPr>
      </w:pPr>
    </w:p>
    <w:p w:rsidR="00DF1C70" w:rsidRDefault="00DF1C70" w:rsidP="00DF1C70">
      <w:pPr>
        <w:spacing w:after="0" w:line="240" w:lineRule="auto"/>
        <w:jc w:val="both"/>
        <w:rPr>
          <w:rFonts w:ascii="Times New Roman" w:hAnsi="Times New Roman" w:cs="Times New Roman"/>
          <w:sz w:val="32"/>
          <w:szCs w:val="32"/>
        </w:rPr>
      </w:pPr>
    </w:p>
    <w:p w:rsidR="00DF1C70" w:rsidRDefault="00DF1C70" w:rsidP="00DF1C70">
      <w:pPr>
        <w:spacing w:after="0" w:line="240" w:lineRule="auto"/>
        <w:jc w:val="both"/>
        <w:rPr>
          <w:rFonts w:ascii="Times New Roman" w:hAnsi="Times New Roman" w:cs="Times New Roman"/>
          <w:sz w:val="32"/>
          <w:szCs w:val="32"/>
        </w:rPr>
      </w:pPr>
    </w:p>
    <w:p w:rsidR="00DF1C70" w:rsidRDefault="00DF1C70" w:rsidP="00DF1C70">
      <w:pPr>
        <w:spacing w:after="0" w:line="240" w:lineRule="auto"/>
        <w:jc w:val="both"/>
        <w:rPr>
          <w:rFonts w:ascii="Times New Roman" w:hAnsi="Times New Roman" w:cs="Times New Roman"/>
          <w:sz w:val="32"/>
          <w:szCs w:val="32"/>
        </w:rPr>
      </w:pPr>
    </w:p>
    <w:p w:rsidR="00F90439" w:rsidRPr="003936CD" w:rsidRDefault="00F90439" w:rsidP="00DF1C70">
      <w:pPr>
        <w:spacing w:after="0" w:line="240" w:lineRule="auto"/>
        <w:jc w:val="both"/>
        <w:rPr>
          <w:rFonts w:ascii="Times New Roman" w:hAnsi="Times New Roman" w:cs="Times New Roman"/>
          <w:sz w:val="32"/>
          <w:szCs w:val="32"/>
        </w:rPr>
      </w:pPr>
      <w:r w:rsidRPr="003936CD">
        <w:rPr>
          <w:rFonts w:ascii="Times New Roman" w:hAnsi="Times New Roman" w:cs="Times New Roman"/>
          <w:sz w:val="32"/>
          <w:szCs w:val="32"/>
        </w:rPr>
        <w:t>Section VII :</w:t>
      </w:r>
      <w:r w:rsidR="00A93D21" w:rsidRPr="003936CD">
        <w:rPr>
          <w:rFonts w:ascii="Times New Roman" w:hAnsi="Times New Roman" w:cs="Times New Roman"/>
          <w:sz w:val="32"/>
          <w:szCs w:val="32"/>
        </w:rPr>
        <w:t xml:space="preserve"> Cahier de Clauses Administratives P</w:t>
      </w:r>
      <w:r w:rsidRPr="003936CD">
        <w:rPr>
          <w:rFonts w:ascii="Times New Roman" w:hAnsi="Times New Roman" w:cs="Times New Roman"/>
          <w:sz w:val="32"/>
          <w:szCs w:val="32"/>
        </w:rPr>
        <w:t>articulières</w:t>
      </w:r>
      <w:bookmarkEnd w:id="431"/>
      <w:bookmarkEnd w:id="432"/>
      <w:bookmarkEnd w:id="433"/>
      <w:r w:rsidR="00572B94" w:rsidRPr="003936CD">
        <w:rPr>
          <w:rFonts w:ascii="Times New Roman" w:hAnsi="Times New Roman" w:cs="Times New Roman"/>
          <w:sz w:val="32"/>
          <w:szCs w:val="32"/>
        </w:rPr>
        <w:t xml:space="preserve"> (CCAP)</w:t>
      </w:r>
      <w:bookmarkEnd w:id="434"/>
    </w:p>
    <w:p w:rsidR="003B435D" w:rsidRPr="003936CD" w:rsidRDefault="003B435D" w:rsidP="003B435D">
      <w:pPr>
        <w:rPr>
          <w:rFonts w:ascii="Times New Roman" w:hAnsi="Times New Roman" w:cs="Times New Roman"/>
          <w:lang w:eastAsia="fr-FR"/>
        </w:rPr>
      </w:pPr>
    </w:p>
    <w:p w:rsidR="006C4D73" w:rsidRPr="003936CD" w:rsidRDefault="00DA4AFB" w:rsidP="006C4D73">
      <w:pPr>
        <w:rPr>
          <w:rFonts w:ascii="Times New Roman" w:hAnsi="Times New Roman" w:cs="Times New Roman"/>
        </w:rPr>
      </w:pPr>
      <w:r w:rsidRPr="003936CD">
        <w:rPr>
          <w:rFonts w:ascii="Times New Roman" w:hAnsi="Times New Roman" w:cs="Times New Roman"/>
        </w:rPr>
        <w:br w:type="page"/>
      </w:r>
    </w:p>
    <w:p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tbl>
      <w:tblPr>
        <w:tblW w:w="10491" w:type="dxa"/>
        <w:tblInd w:w="-318" w:type="dxa"/>
        <w:tblLook w:val="01E0" w:firstRow="1" w:lastRow="1" w:firstColumn="1" w:lastColumn="1" w:noHBand="0" w:noVBand="0"/>
      </w:tblPr>
      <w:tblGrid>
        <w:gridCol w:w="5104"/>
        <w:gridCol w:w="5387"/>
      </w:tblGrid>
      <w:tr w:rsidR="00DF1C70" w:rsidRPr="00DF1C70" w:rsidTr="00DF1C70">
        <w:tc>
          <w:tcPr>
            <w:tcW w:w="5104" w:type="dxa"/>
            <w:hideMark/>
          </w:tcPr>
          <w:p w:rsidR="00DF1C70" w:rsidRPr="00DF1C70" w:rsidRDefault="00DF1C70" w:rsidP="00DF1C70">
            <w:pPr>
              <w:spacing w:after="0" w:line="240" w:lineRule="auto"/>
              <w:ind w:right="974"/>
              <w:jc w:val="center"/>
              <w:rPr>
                <w:rFonts w:ascii="Times New Roman" w:eastAsia="Times New Roman" w:hAnsi="Times New Roman" w:cs="Arial"/>
                <w:b/>
                <w:sz w:val="24"/>
                <w:szCs w:val="24"/>
                <w:lang w:eastAsia="fr-FR"/>
              </w:rPr>
            </w:pPr>
            <w:r w:rsidRPr="00DF1C70">
              <w:rPr>
                <w:rFonts w:ascii="Times New Roman" w:eastAsia="Times New Roman" w:hAnsi="Times New Roman" w:cs="Arial"/>
                <w:b/>
                <w:lang w:eastAsia="fr-FR"/>
              </w:rPr>
              <w:t>AGENCE POUR LA SECURITE DE LA NAVIGATION AERIENNE EN AFRIQUE ET A MADAGASCAR</w:t>
            </w:r>
          </w:p>
        </w:tc>
        <w:tc>
          <w:tcPr>
            <w:tcW w:w="5387" w:type="dxa"/>
            <w:hideMark/>
          </w:tcPr>
          <w:p w:rsidR="00DF1C70" w:rsidRPr="00DF1C70" w:rsidRDefault="00DF1C70" w:rsidP="00DF1C70">
            <w:pPr>
              <w:spacing w:after="0" w:line="240" w:lineRule="auto"/>
              <w:ind w:left="610"/>
              <w:jc w:val="center"/>
              <w:rPr>
                <w:rFonts w:ascii="Times New Roman" w:eastAsia="Times New Roman" w:hAnsi="Times New Roman" w:cs="Arial"/>
                <w:b/>
                <w:sz w:val="24"/>
                <w:szCs w:val="24"/>
                <w:lang w:eastAsia="fr-FR"/>
              </w:rPr>
            </w:pPr>
            <w:r w:rsidRPr="00DF1C70">
              <w:rPr>
                <w:rFonts w:ascii="Times New Roman" w:eastAsia="Times New Roman" w:hAnsi="Times New Roman" w:cs="Arial"/>
                <w:b/>
                <w:lang w:eastAsia="fr-FR"/>
              </w:rPr>
              <w:t xml:space="preserve">REPRESENTATION DE L’ASECNA AUPRES DE LA REPUBLIQUE DU </w:t>
            </w:r>
            <w:r w:rsidR="00823E8B">
              <w:rPr>
                <w:rFonts w:ascii="Times New Roman" w:eastAsia="Times New Roman" w:hAnsi="Times New Roman" w:cs="Times New Roman"/>
                <w:b/>
                <w:bCs/>
                <w:sz w:val="24"/>
                <w:szCs w:val="24"/>
                <w:lang w:eastAsia="fr-FR"/>
              </w:rPr>
              <w:t>MALI</w:t>
            </w:r>
          </w:p>
          <w:p w:rsidR="00DF1C70" w:rsidRPr="00DF1C70" w:rsidRDefault="00DF1C70" w:rsidP="00621800">
            <w:pPr>
              <w:autoSpaceDE w:val="0"/>
              <w:autoSpaceDN w:val="0"/>
              <w:adjustRightInd w:val="0"/>
              <w:spacing w:after="0" w:line="240" w:lineRule="auto"/>
              <w:jc w:val="center"/>
              <w:rPr>
                <w:rFonts w:ascii="Times New Roman" w:eastAsia="Times New Roman" w:hAnsi="Times New Roman" w:cs="Times New Roman"/>
                <w:b/>
                <w:bCs/>
                <w:sz w:val="24"/>
                <w:szCs w:val="24"/>
                <w:lang w:eastAsia="fr-FR"/>
              </w:rPr>
            </w:pPr>
            <w:r w:rsidRPr="00DF1C70">
              <w:rPr>
                <w:rFonts w:ascii="Times New Roman" w:eastAsia="Times New Roman" w:hAnsi="Times New Roman" w:cs="Times New Roman"/>
                <w:b/>
                <w:bCs/>
                <w:sz w:val="24"/>
                <w:szCs w:val="24"/>
                <w:lang w:eastAsia="fr-FR"/>
              </w:rPr>
              <w:t xml:space="preserve">         B.P.: </w:t>
            </w:r>
            <w:r w:rsidR="00823E8B">
              <w:rPr>
                <w:rFonts w:ascii="Times New Roman" w:eastAsia="Times New Roman" w:hAnsi="Times New Roman" w:cs="Times New Roman"/>
                <w:b/>
                <w:bCs/>
                <w:sz w:val="24"/>
                <w:szCs w:val="24"/>
                <w:lang w:eastAsia="fr-FR"/>
              </w:rPr>
              <w:t>36</w:t>
            </w:r>
            <w:r w:rsidRPr="00DF1C70">
              <w:rPr>
                <w:rFonts w:ascii="Times New Roman" w:eastAsia="Times New Roman" w:hAnsi="Times New Roman" w:cs="Times New Roman"/>
                <w:b/>
                <w:bCs/>
                <w:sz w:val="24"/>
                <w:szCs w:val="24"/>
                <w:lang w:eastAsia="fr-FR"/>
              </w:rPr>
              <w:t xml:space="preserve">  </w:t>
            </w:r>
            <w:r w:rsidR="00621800">
              <w:rPr>
                <w:rFonts w:ascii="Times New Roman" w:eastAsia="Times New Roman" w:hAnsi="Times New Roman" w:cs="Times New Roman"/>
                <w:b/>
                <w:bCs/>
                <w:sz w:val="24"/>
                <w:szCs w:val="24"/>
                <w:lang w:eastAsia="fr-FR"/>
              </w:rPr>
              <w:t>Bamako</w:t>
            </w:r>
            <w:r w:rsidRPr="00DF1C70">
              <w:rPr>
                <w:rFonts w:ascii="Times New Roman" w:eastAsia="Times New Roman" w:hAnsi="Times New Roman" w:cs="Times New Roman"/>
                <w:b/>
                <w:bCs/>
                <w:sz w:val="24"/>
                <w:szCs w:val="24"/>
                <w:lang w:eastAsia="fr-FR"/>
              </w:rPr>
              <w:t xml:space="preserve"> - </w:t>
            </w:r>
            <w:r w:rsidR="00823E8B">
              <w:rPr>
                <w:rFonts w:ascii="Times New Roman" w:eastAsia="Times New Roman" w:hAnsi="Times New Roman" w:cs="Times New Roman"/>
                <w:b/>
                <w:bCs/>
                <w:sz w:val="24"/>
                <w:szCs w:val="24"/>
                <w:lang w:eastAsia="fr-FR"/>
              </w:rPr>
              <w:t>MALI</w:t>
            </w:r>
            <w:r w:rsidRPr="00DF1C70">
              <w:rPr>
                <w:rFonts w:ascii="Times New Roman" w:eastAsia="Times New Roman" w:hAnsi="Times New Roman" w:cs="Times New Roman"/>
                <w:b/>
                <w:bCs/>
                <w:sz w:val="24"/>
                <w:szCs w:val="24"/>
                <w:lang w:eastAsia="fr-FR"/>
              </w:rPr>
              <w:t xml:space="preserve"> </w:t>
            </w:r>
          </w:p>
        </w:tc>
      </w:tr>
    </w:tbl>
    <w:p w:rsidR="00DF1C70" w:rsidRPr="00DF1C70" w:rsidRDefault="00DF1C70" w:rsidP="00DF1C70">
      <w:pPr>
        <w:spacing w:after="0" w:line="240" w:lineRule="auto"/>
        <w:ind w:right="5961"/>
        <w:jc w:val="center"/>
        <w:rPr>
          <w:rFonts w:ascii="Times New Roman" w:eastAsia="Times New Roman" w:hAnsi="Times New Roman" w:cs="Arial"/>
          <w:b/>
          <w:sz w:val="24"/>
          <w:szCs w:val="24"/>
          <w:lang w:eastAsia="fr-FR"/>
        </w:rPr>
      </w:pPr>
      <w:r w:rsidRPr="00DF1C70">
        <w:rPr>
          <w:rFonts w:ascii="Times New Roman" w:eastAsia="Times New Roman" w:hAnsi="Times New Roman" w:cs="Arial"/>
          <w:b/>
          <w:sz w:val="24"/>
          <w:szCs w:val="24"/>
          <w:lang w:eastAsia="fr-FR"/>
        </w:rPr>
        <w:t>---------------------</w:t>
      </w:r>
    </w:p>
    <w:p w:rsidR="00DF1C70" w:rsidRPr="00DF1C70" w:rsidRDefault="00DF1C70" w:rsidP="00DF1C70">
      <w:pPr>
        <w:keepNext/>
        <w:spacing w:before="240" w:after="60" w:line="240" w:lineRule="auto"/>
        <w:outlineLvl w:val="2"/>
        <w:rPr>
          <w:rFonts w:ascii="Times New Roman" w:eastAsia="Times New Roman" w:hAnsi="Times New Roman" w:cs="Times New Roman"/>
          <w:b/>
          <w:bCs/>
          <w:sz w:val="24"/>
          <w:szCs w:val="24"/>
          <w:lang w:eastAsia="fr-FR"/>
        </w:rPr>
      </w:pPr>
      <w:r w:rsidRPr="00DF1C70">
        <w:rPr>
          <w:rFonts w:ascii="Cambria" w:eastAsia="Times New Roman" w:hAnsi="Cambria" w:cs="Arial"/>
          <w:b/>
          <w:bCs/>
          <w:sz w:val="24"/>
          <w:szCs w:val="24"/>
          <w:lang w:eastAsia="fr-FR"/>
        </w:rPr>
        <w:tab/>
        <w:t xml:space="preserve">    </w:t>
      </w:r>
      <w:r w:rsidRPr="00DF1C70">
        <w:rPr>
          <w:rFonts w:ascii="Times New Roman" w:eastAsia="Times New Roman" w:hAnsi="Times New Roman" w:cs="Times New Roman"/>
          <w:b/>
          <w:bCs/>
          <w:sz w:val="24"/>
          <w:szCs w:val="24"/>
          <w:lang w:eastAsia="fr-FR"/>
        </w:rPr>
        <w:t>A  S  E  C  N  A</w:t>
      </w:r>
    </w:p>
    <w:p w:rsidR="00DF1C70" w:rsidRPr="00DF1C70" w:rsidRDefault="00DF1C70" w:rsidP="00DF1C70">
      <w:pPr>
        <w:spacing w:after="0" w:line="240" w:lineRule="auto"/>
        <w:ind w:right="5961"/>
        <w:jc w:val="center"/>
        <w:rPr>
          <w:rFonts w:ascii="Times New Roman" w:eastAsia="Times New Roman" w:hAnsi="Times New Roman" w:cs="Arial"/>
          <w:b/>
          <w:sz w:val="24"/>
          <w:szCs w:val="24"/>
          <w:lang w:eastAsia="fr-FR"/>
        </w:rPr>
      </w:pPr>
      <w:r w:rsidRPr="00DF1C70">
        <w:rPr>
          <w:rFonts w:ascii="Times New Roman" w:eastAsia="Times New Roman" w:hAnsi="Times New Roman" w:cs="Arial"/>
          <w:b/>
          <w:sz w:val="24"/>
          <w:szCs w:val="24"/>
          <w:lang w:eastAsia="fr-FR"/>
        </w:rPr>
        <w:t>--------------------</w:t>
      </w:r>
    </w:p>
    <w:p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rsidR="00DF1C70" w:rsidRPr="00DF1C70" w:rsidRDefault="00DF1C70" w:rsidP="00DF1C70">
      <w:pPr>
        <w:autoSpaceDE w:val="0"/>
        <w:autoSpaceDN w:val="0"/>
        <w:adjustRightInd w:val="0"/>
        <w:spacing w:after="0" w:line="240" w:lineRule="auto"/>
        <w:outlineLvl w:val="0"/>
        <w:rPr>
          <w:rFonts w:ascii="Times New Roman" w:eastAsia="Times New Roman" w:hAnsi="Times New Roman" w:cs="Times New Roman"/>
          <w:sz w:val="24"/>
          <w:szCs w:val="24"/>
          <w:lang w:eastAsia="fr-FR"/>
        </w:rPr>
      </w:pPr>
      <w:r w:rsidRPr="00DF1C70">
        <w:rPr>
          <w:rFonts w:ascii="Times New Roman" w:eastAsia="Times New Roman" w:hAnsi="Times New Roman" w:cs="Times New Roman"/>
          <w:b/>
          <w:bCs/>
          <w:sz w:val="24"/>
          <w:szCs w:val="24"/>
          <w:lang w:eastAsia="fr-FR"/>
        </w:rPr>
        <w:t xml:space="preserve">IMPUTATION </w:t>
      </w:r>
      <w:r w:rsidRPr="00DF1C70">
        <w:rPr>
          <w:rFonts w:ascii="Times New Roman" w:eastAsia="Times New Roman" w:hAnsi="Times New Roman" w:cs="Times New Roman"/>
          <w:sz w:val="24"/>
          <w:szCs w:val="24"/>
          <w:lang w:eastAsia="fr-FR"/>
        </w:rPr>
        <w:t>:</w:t>
      </w:r>
      <w:r w:rsidRPr="00DF1C70">
        <w:rPr>
          <w:rFonts w:ascii="Times New Roman" w:eastAsia="Times New Roman" w:hAnsi="Times New Roman" w:cs="Times New Roman"/>
          <w:sz w:val="24"/>
          <w:szCs w:val="24"/>
          <w:lang w:eastAsia="fr-FR"/>
        </w:rPr>
        <w:tab/>
      </w:r>
    </w:p>
    <w:p w:rsidR="00DF1C70" w:rsidRPr="00DF1C70" w:rsidRDefault="00DF1C70" w:rsidP="00656825">
      <w:pPr>
        <w:numPr>
          <w:ilvl w:val="0"/>
          <w:numId w:val="92"/>
        </w:numPr>
        <w:autoSpaceDE w:val="0"/>
        <w:autoSpaceDN w:val="0"/>
        <w:adjustRightInd w:val="0"/>
        <w:spacing w:after="0" w:line="240" w:lineRule="auto"/>
        <w:outlineLvl w:val="0"/>
        <w:rPr>
          <w:rFonts w:ascii="Times New Roman" w:eastAsia="Times New Roman" w:hAnsi="Times New Roman" w:cs="Times New Roman"/>
          <w:sz w:val="24"/>
          <w:szCs w:val="24"/>
          <w:lang w:eastAsia="fr-FR"/>
        </w:rPr>
      </w:pPr>
      <w:r w:rsidRPr="00DF1C70">
        <w:rPr>
          <w:rFonts w:ascii="Times New Roman" w:eastAsia="Times New Roman" w:hAnsi="Times New Roman" w:cs="Times New Roman"/>
          <w:sz w:val="24"/>
          <w:szCs w:val="24"/>
          <w:lang w:eastAsia="fr-FR"/>
        </w:rPr>
        <w:t xml:space="preserve">Exercice budgétaire </w:t>
      </w:r>
    </w:p>
    <w:p w:rsidR="00DF1C70" w:rsidRPr="00DF1C70" w:rsidRDefault="00DF1C70" w:rsidP="00656825">
      <w:pPr>
        <w:numPr>
          <w:ilvl w:val="0"/>
          <w:numId w:val="92"/>
        </w:numPr>
        <w:autoSpaceDE w:val="0"/>
        <w:autoSpaceDN w:val="0"/>
        <w:adjustRightInd w:val="0"/>
        <w:spacing w:after="0" w:line="240" w:lineRule="auto"/>
        <w:outlineLvl w:val="0"/>
        <w:rPr>
          <w:rFonts w:ascii="Times New Roman" w:eastAsia="Times New Roman" w:hAnsi="Times New Roman" w:cs="Times New Roman"/>
          <w:sz w:val="24"/>
          <w:szCs w:val="24"/>
          <w:lang w:eastAsia="fr-FR"/>
        </w:rPr>
      </w:pPr>
      <w:r w:rsidRPr="00DF1C70">
        <w:rPr>
          <w:rFonts w:ascii="Times New Roman" w:eastAsia="Times New Roman" w:hAnsi="Times New Roman" w:cs="Times New Roman"/>
          <w:sz w:val="24"/>
          <w:szCs w:val="24"/>
          <w:lang w:eastAsia="fr-FR"/>
        </w:rPr>
        <w:t>Projet n°</w:t>
      </w:r>
    </w:p>
    <w:p w:rsidR="00DF1C70" w:rsidRPr="00DF1C70" w:rsidRDefault="00DF1C70" w:rsidP="00656825">
      <w:pPr>
        <w:numPr>
          <w:ilvl w:val="0"/>
          <w:numId w:val="92"/>
        </w:numPr>
        <w:autoSpaceDE w:val="0"/>
        <w:autoSpaceDN w:val="0"/>
        <w:adjustRightInd w:val="0"/>
        <w:spacing w:after="0" w:line="240" w:lineRule="auto"/>
        <w:outlineLvl w:val="0"/>
        <w:rPr>
          <w:rFonts w:ascii="Times New Roman" w:eastAsia="Times New Roman" w:hAnsi="Times New Roman" w:cs="Times New Roman"/>
          <w:sz w:val="24"/>
          <w:szCs w:val="24"/>
          <w:lang w:eastAsia="fr-FR"/>
        </w:rPr>
      </w:pPr>
      <w:r w:rsidRPr="00DF1C70">
        <w:rPr>
          <w:rFonts w:ascii="Times New Roman" w:eastAsia="Times New Roman" w:hAnsi="Times New Roman" w:cs="Times New Roman"/>
          <w:sz w:val="24"/>
          <w:szCs w:val="24"/>
          <w:lang w:eastAsia="fr-FR"/>
        </w:rPr>
        <w:t>Source (s) de financement</w:t>
      </w:r>
    </w:p>
    <w:p w:rsidR="00DF1C70" w:rsidRPr="00DF1C70" w:rsidRDefault="00DF1C70" w:rsidP="00DF1C70">
      <w:pPr>
        <w:autoSpaceDE w:val="0"/>
        <w:autoSpaceDN w:val="0"/>
        <w:adjustRightInd w:val="0"/>
        <w:spacing w:after="0" w:line="240" w:lineRule="auto"/>
        <w:rPr>
          <w:rFonts w:ascii="Times New Roman" w:eastAsia="Times New Roman" w:hAnsi="Times New Roman" w:cs="Times New Roman"/>
          <w:sz w:val="24"/>
          <w:szCs w:val="24"/>
          <w:lang w:eastAsia="fr-FR"/>
        </w:rPr>
      </w:pPr>
    </w:p>
    <w:p w:rsidR="00DF1C70" w:rsidRPr="00DF1C70" w:rsidRDefault="00DF1C70" w:rsidP="00DF1C70">
      <w:pPr>
        <w:tabs>
          <w:tab w:val="left" w:pos="8460"/>
        </w:tabs>
        <w:autoSpaceDE w:val="0"/>
        <w:autoSpaceDN w:val="0"/>
        <w:adjustRightInd w:val="0"/>
        <w:spacing w:after="0" w:line="240" w:lineRule="auto"/>
        <w:rPr>
          <w:rFonts w:ascii="Times New Roman" w:eastAsia="Times New Roman" w:hAnsi="Times New Roman" w:cs="Times New Roman"/>
          <w:sz w:val="24"/>
          <w:szCs w:val="24"/>
          <w:lang w:eastAsia="fr-FR"/>
        </w:rPr>
      </w:pPr>
      <w:r w:rsidRPr="00DF1C70">
        <w:rPr>
          <w:rFonts w:ascii="Times New Roman" w:eastAsia="Times New Roman" w:hAnsi="Times New Roman" w:cs="Times New Roman"/>
          <w:sz w:val="24"/>
          <w:szCs w:val="24"/>
          <w:lang w:eastAsia="fr-FR"/>
        </w:rPr>
        <w:tab/>
      </w:r>
    </w:p>
    <w:p w:rsidR="00DF1C70" w:rsidRPr="00DF1C70" w:rsidRDefault="00DF1C70" w:rsidP="00DF1C70">
      <w:pPr>
        <w:autoSpaceDE w:val="0"/>
        <w:autoSpaceDN w:val="0"/>
        <w:adjustRightInd w:val="0"/>
        <w:spacing w:after="0" w:line="240" w:lineRule="auto"/>
        <w:rPr>
          <w:rFonts w:ascii="Times New Roman" w:eastAsia="Times New Roman" w:hAnsi="Times New Roman" w:cs="Times New Roman"/>
          <w:sz w:val="24"/>
          <w:szCs w:val="24"/>
          <w:lang w:eastAsia="fr-FR"/>
        </w:rPr>
      </w:pPr>
    </w:p>
    <w:p w:rsidR="00073D87" w:rsidRDefault="00DF1C70" w:rsidP="00073D87">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fr-FR"/>
        </w:rPr>
      </w:pPr>
      <w:r w:rsidRPr="00DF1C70">
        <w:rPr>
          <w:rFonts w:ascii="Times New Roman" w:eastAsia="Times New Roman" w:hAnsi="Times New Roman" w:cs="Times New Roman"/>
          <w:b/>
          <w:bCs/>
          <w:sz w:val="24"/>
          <w:szCs w:val="24"/>
          <w:lang w:eastAsia="fr-FR"/>
        </w:rPr>
        <w:t xml:space="preserve">MARCHE N°___________/ASECNA/............  </w:t>
      </w:r>
      <w:r w:rsidR="00665A56">
        <w:rPr>
          <w:rFonts w:ascii="Times New Roman" w:eastAsia="Times New Roman" w:hAnsi="Times New Roman" w:cs="Times New Roman"/>
          <w:b/>
          <w:bCs/>
          <w:sz w:val="24"/>
          <w:szCs w:val="24"/>
          <w:lang w:eastAsia="fr-FR"/>
        </w:rPr>
        <w:t xml:space="preserve">      </w:t>
      </w:r>
      <w:proofErr w:type="gramStart"/>
      <w:r w:rsidR="00665A56">
        <w:rPr>
          <w:rFonts w:ascii="Times New Roman" w:eastAsia="Times New Roman" w:hAnsi="Times New Roman" w:cs="Times New Roman"/>
          <w:b/>
          <w:bCs/>
          <w:sz w:val="24"/>
          <w:szCs w:val="24"/>
          <w:lang w:eastAsia="fr-FR"/>
        </w:rPr>
        <w:t>du</w:t>
      </w:r>
      <w:proofErr w:type="gramEnd"/>
      <w:r w:rsidR="00665A56">
        <w:rPr>
          <w:rFonts w:ascii="Times New Roman" w:eastAsia="Times New Roman" w:hAnsi="Times New Roman" w:cs="Times New Roman"/>
          <w:b/>
          <w:bCs/>
          <w:sz w:val="24"/>
          <w:szCs w:val="24"/>
          <w:lang w:eastAsia="fr-FR"/>
        </w:rPr>
        <w:t xml:space="preserve"> ......../........./2024</w:t>
      </w:r>
      <w:r w:rsidR="00073D87">
        <w:rPr>
          <w:rFonts w:ascii="Times New Roman" w:eastAsia="Times New Roman" w:hAnsi="Times New Roman" w:cs="Times New Roman"/>
          <w:b/>
          <w:bCs/>
          <w:sz w:val="24"/>
          <w:szCs w:val="24"/>
          <w:lang w:eastAsia="fr-FR"/>
        </w:rPr>
        <w:t xml:space="preserve"> </w:t>
      </w:r>
    </w:p>
    <w:p w:rsidR="00073D87" w:rsidRPr="00073D87" w:rsidRDefault="00073D87" w:rsidP="00073D87">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fr-FR"/>
        </w:rPr>
      </w:pPr>
      <w:r w:rsidRPr="0050409E">
        <w:rPr>
          <w:b/>
          <w:sz w:val="16"/>
          <w:szCs w:val="16"/>
        </w:rPr>
        <w:t xml:space="preserve">(Marché après appel d’offres ouvert – article 29  de </w:t>
      </w:r>
      <w:smartTag w:uri="urn:schemas-microsoft-com:office:smarttags" w:element="PersonName">
        <w:smartTagPr>
          <w:attr w:name="ProductID" w:val="la RMTN"/>
        </w:smartTagPr>
        <w:r w:rsidRPr="0050409E">
          <w:rPr>
            <w:b/>
            <w:sz w:val="16"/>
            <w:szCs w:val="16"/>
          </w:rPr>
          <w:t>la RMTN</w:t>
        </w:r>
      </w:smartTag>
      <w:r w:rsidRPr="0050409E">
        <w:rPr>
          <w:b/>
          <w:sz w:val="16"/>
          <w:szCs w:val="16"/>
        </w:rPr>
        <w:t xml:space="preserve">)) </w:t>
      </w:r>
    </w:p>
    <w:p w:rsidR="00DF1C70" w:rsidRPr="00DF1C70" w:rsidRDefault="00DF1C70" w:rsidP="00073D87">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fr-FR"/>
        </w:rPr>
      </w:pPr>
    </w:p>
    <w:p w:rsidR="00DF1C70" w:rsidRPr="00DF1C70" w:rsidRDefault="00DF1C70" w:rsidP="00DF1C70">
      <w:pPr>
        <w:autoSpaceDE w:val="0"/>
        <w:autoSpaceDN w:val="0"/>
        <w:adjustRightInd w:val="0"/>
        <w:spacing w:after="0" w:line="240" w:lineRule="auto"/>
        <w:rPr>
          <w:rFonts w:ascii="Times New Roman" w:eastAsia="Times New Roman" w:hAnsi="Times New Roman" w:cs="Times New Roman"/>
          <w:b/>
          <w:bCs/>
          <w:sz w:val="24"/>
          <w:szCs w:val="24"/>
          <w:lang w:eastAsia="fr-FR"/>
        </w:rPr>
      </w:pPr>
    </w:p>
    <w:p w:rsidR="006C4D73" w:rsidRDefault="00DE7290" w:rsidP="00CB3C97">
      <w:pPr>
        <w:tabs>
          <w:tab w:val="left" w:pos="2940"/>
        </w:tabs>
        <w:spacing w:after="0" w:line="240" w:lineRule="auto"/>
        <w:ind w:right="-290"/>
        <w:jc w:val="center"/>
        <w:rPr>
          <w:rFonts w:ascii="Arial" w:hAnsi="Arial" w:cs="Arial"/>
          <w:b/>
          <w:sz w:val="20"/>
          <w:szCs w:val="20"/>
        </w:rPr>
      </w:pPr>
      <w:r>
        <w:rPr>
          <w:rFonts w:ascii="Arial" w:hAnsi="Arial" w:cs="Arial"/>
          <w:b/>
          <w:sz w:val="20"/>
          <w:szCs w:val="20"/>
        </w:rPr>
        <w:t>TRANSPORT DU PERSONNEL</w:t>
      </w:r>
      <w:r w:rsidR="00EA171C">
        <w:rPr>
          <w:rFonts w:ascii="Arial" w:hAnsi="Arial" w:cs="Arial"/>
          <w:b/>
          <w:sz w:val="20"/>
          <w:szCs w:val="20"/>
        </w:rPr>
        <w:t xml:space="preserve"> DE LA REPRESENTATION </w:t>
      </w:r>
      <w:r w:rsidR="00195A14">
        <w:rPr>
          <w:rFonts w:ascii="Arial" w:hAnsi="Arial" w:cs="Arial"/>
          <w:b/>
          <w:sz w:val="20"/>
          <w:szCs w:val="20"/>
        </w:rPr>
        <w:t xml:space="preserve">DE L’ASECNA </w:t>
      </w:r>
      <w:r w:rsidR="00993CAF">
        <w:rPr>
          <w:rFonts w:ascii="Arial" w:hAnsi="Arial" w:cs="Arial"/>
          <w:b/>
          <w:sz w:val="20"/>
          <w:szCs w:val="20"/>
        </w:rPr>
        <w:t>AUPRES DU MALI</w:t>
      </w:r>
    </w:p>
    <w:p w:rsidR="00CB3C97" w:rsidRPr="003936CD" w:rsidRDefault="00CB3C97" w:rsidP="006C4D73">
      <w:pPr>
        <w:tabs>
          <w:tab w:val="left" w:pos="2940"/>
        </w:tabs>
        <w:spacing w:after="0" w:line="240" w:lineRule="auto"/>
        <w:ind w:right="-290"/>
        <w:jc w:val="both"/>
        <w:rPr>
          <w:rFonts w:ascii="Times New Roman" w:hAnsi="Times New Roman" w:cs="Times New Roman"/>
          <w:b/>
          <w:bCs/>
          <w:sz w:val="24"/>
          <w:szCs w:val="24"/>
        </w:rPr>
      </w:pPr>
    </w:p>
    <w:p w:rsidR="006C4D73" w:rsidRPr="003936CD" w:rsidRDefault="00DA4AFB" w:rsidP="00631AFB">
      <w:pPr>
        <w:numPr>
          <w:ilvl w:val="0"/>
          <w:numId w:val="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MONTANT DU MARCHE</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rsidR="006C4D73" w:rsidRPr="003936CD" w:rsidRDefault="00DA4AFB" w:rsidP="006C4D73">
      <w:pPr>
        <w:tabs>
          <w:tab w:val="left" w:pos="2940"/>
        </w:tabs>
        <w:spacing w:after="0" w:line="240" w:lineRule="auto"/>
        <w:ind w:left="360" w:right="-290"/>
        <w:jc w:val="both"/>
        <w:rPr>
          <w:rFonts w:ascii="Times New Roman" w:hAnsi="Times New Roman" w:cs="Times New Roman"/>
          <w:b/>
          <w:bCs/>
          <w:sz w:val="24"/>
          <w:szCs w:val="24"/>
        </w:rPr>
      </w:pPr>
      <w:r w:rsidRPr="003936CD">
        <w:rPr>
          <w:rFonts w:ascii="Times New Roman" w:hAnsi="Times New Roman" w:cs="Times New Roman"/>
          <w:b/>
          <w:bCs/>
          <w:sz w:val="24"/>
          <w:szCs w:val="24"/>
        </w:rPr>
        <w:tab/>
      </w:r>
    </w:p>
    <w:p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rsidR="006C4D73" w:rsidRPr="003936CD" w:rsidRDefault="00DA4AFB" w:rsidP="00631AFB">
      <w:pPr>
        <w:numPr>
          <w:ilvl w:val="0"/>
          <w:numId w:val="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TITULAIRE DU MARCHE</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 xml:space="preserve">: </w:t>
      </w:r>
    </w:p>
    <w:p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rsidR="006C4D73" w:rsidRPr="003936CD" w:rsidRDefault="00DA4AFB" w:rsidP="00631AFB">
      <w:pPr>
        <w:numPr>
          <w:ilvl w:val="0"/>
          <w:numId w:val="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DELAI D'EXECUTION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rsidR="006C4D73" w:rsidRPr="003936CD" w:rsidRDefault="00DA4AFB" w:rsidP="00631AFB">
      <w:pPr>
        <w:numPr>
          <w:ilvl w:val="0"/>
          <w:numId w:val="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DATE D'APPROBATION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 xml:space="preserve">: </w:t>
      </w:r>
    </w:p>
    <w:p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rsidR="006C4D73" w:rsidRPr="003936CD" w:rsidRDefault="00DA4AFB" w:rsidP="00631AFB">
      <w:pPr>
        <w:numPr>
          <w:ilvl w:val="0"/>
          <w:numId w:val="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DATE DE NOTIFICATION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rsidR="006C4D73" w:rsidRPr="003936CD" w:rsidRDefault="00DA4AFB" w:rsidP="00631AFB">
      <w:pPr>
        <w:numPr>
          <w:ilvl w:val="0"/>
          <w:numId w:val="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DATE PREVISIONNEL D'ACHEVEMENT</w:t>
      </w:r>
      <w:r w:rsidRPr="003936CD">
        <w:rPr>
          <w:rFonts w:ascii="Times New Roman" w:hAnsi="Times New Roman" w:cs="Times New Roman"/>
          <w:b/>
          <w:sz w:val="24"/>
          <w:szCs w:val="24"/>
        </w:rPr>
        <w:tab/>
        <w:t>:</w:t>
      </w:r>
      <w:r w:rsidRPr="003936CD">
        <w:rPr>
          <w:rFonts w:ascii="Times New Roman" w:hAnsi="Times New Roman" w:cs="Times New Roman"/>
          <w:b/>
          <w:sz w:val="24"/>
          <w:szCs w:val="24"/>
        </w:rPr>
        <w:tab/>
      </w:r>
    </w:p>
    <w:p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rsidR="0060206E" w:rsidRPr="003936CD" w:rsidRDefault="00DA4AFB">
      <w:pPr>
        <w:rPr>
          <w:rFonts w:ascii="Times New Roman" w:hAnsi="Times New Roman" w:cs="Times New Roman"/>
          <w:b/>
          <w:sz w:val="24"/>
          <w:szCs w:val="24"/>
        </w:rPr>
      </w:pPr>
      <w:r w:rsidRPr="003936CD">
        <w:rPr>
          <w:rFonts w:ascii="Times New Roman" w:hAnsi="Times New Roman" w:cs="Times New Roman"/>
          <w:b/>
          <w:sz w:val="24"/>
          <w:szCs w:val="24"/>
        </w:rPr>
        <w:br w:type="page"/>
      </w:r>
    </w:p>
    <w:p w:rsidR="0060206E" w:rsidRPr="003936CD" w:rsidRDefault="00DA4AFB" w:rsidP="0060206E">
      <w:pPr>
        <w:jc w:val="center"/>
        <w:rPr>
          <w:rFonts w:ascii="Times New Roman" w:hAnsi="Times New Roman" w:cs="Times New Roman"/>
          <w:b/>
          <w:sz w:val="44"/>
          <w:szCs w:val="44"/>
          <w:lang w:eastAsia="fr-FR"/>
        </w:rPr>
      </w:pPr>
      <w:r w:rsidRPr="003936CD">
        <w:rPr>
          <w:rFonts w:ascii="Times New Roman" w:hAnsi="Times New Roman" w:cs="Times New Roman"/>
          <w:b/>
          <w:sz w:val="44"/>
          <w:szCs w:val="44"/>
          <w:lang w:eastAsia="fr-FR"/>
        </w:rPr>
        <w:lastRenderedPageBreak/>
        <w:t>Tables de Matières</w:t>
      </w:r>
    </w:p>
    <w:p w:rsidR="0060206E" w:rsidRPr="003936CD" w:rsidRDefault="0060206E" w:rsidP="0060206E">
      <w:pPr>
        <w:spacing w:after="0"/>
        <w:rPr>
          <w:rFonts w:ascii="Times New Roman" w:hAnsi="Times New Roman" w:cs="Times New Roman"/>
        </w:rPr>
      </w:pPr>
    </w:p>
    <w:p w:rsidR="00115A15" w:rsidRPr="003936CD" w:rsidRDefault="000A5A9E" w:rsidP="00A7679C">
      <w:pPr>
        <w:pStyle w:val="TM3"/>
        <w:rPr>
          <w:rFonts w:eastAsiaTheme="minorEastAsia"/>
          <w:sz w:val="22"/>
          <w:lang w:eastAsia="fr-FR"/>
        </w:rPr>
      </w:pPr>
      <w:r w:rsidRPr="003936CD">
        <w:rPr>
          <w:lang w:eastAsia="fr-FR"/>
        </w:rPr>
        <w:fldChar w:fldCharType="begin"/>
      </w:r>
      <w:r w:rsidR="00DA4AFB" w:rsidRPr="003936CD">
        <w:rPr>
          <w:lang w:eastAsia="fr-FR"/>
        </w:rPr>
        <w:instrText xml:space="preserve"> TOC \b sec8 \o "3-4" </w:instrText>
      </w:r>
      <w:r w:rsidRPr="003936CD">
        <w:rPr>
          <w:lang w:eastAsia="fr-FR"/>
        </w:rPr>
        <w:fldChar w:fldCharType="separate"/>
      </w:r>
      <w:r w:rsidR="00DA4AFB" w:rsidRPr="003936CD">
        <w:t>CHAPITRE I - DISPOSITIONS GENERALES</w:t>
      </w:r>
      <w:r w:rsidR="00DA4AFB" w:rsidRPr="003936CD">
        <w:tab/>
      </w:r>
      <w:r w:rsidRPr="003936CD">
        <w:fldChar w:fldCharType="begin"/>
      </w:r>
      <w:r w:rsidR="00DA4AFB" w:rsidRPr="003936CD">
        <w:instrText xml:space="preserve"> PAGEREF _Toc392242090 \h </w:instrText>
      </w:r>
      <w:r w:rsidRPr="003936CD">
        <w:fldChar w:fldCharType="separate"/>
      </w:r>
      <w:r w:rsidR="003A00B3">
        <w:t>67</w:t>
      </w:r>
      <w:r w:rsidRPr="003936CD">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1. OBJET DU MARCHÉ</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_Toc392242091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67</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6. DOCUMENTS CONTRACTUELS (CCAG-FCS-Article 4)</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_Toc392242092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68</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7. GARANTIES DE BONNE EXECUTION (CCAG-FCS-Article 5/2)</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_Toc392242093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68</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8. RETENUE DE GARANTIE (CCAG Article 5/3)</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_Toc392242094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69</w:t>
      </w:r>
      <w:r w:rsidR="000A5A9E" w:rsidRPr="003936CD">
        <w:rPr>
          <w:rFonts w:cs="Times New Roman"/>
          <w:noProof/>
        </w:rPr>
        <w:fldChar w:fldCharType="end"/>
      </w:r>
    </w:p>
    <w:p w:rsidR="00115A15" w:rsidRPr="003936CD" w:rsidRDefault="00DA4AFB" w:rsidP="00A7679C">
      <w:pPr>
        <w:pStyle w:val="TM3"/>
        <w:rPr>
          <w:snapToGrid w:val="0"/>
        </w:rPr>
      </w:pPr>
      <w:r w:rsidRPr="003936CD">
        <w:rPr>
          <w:snapToGrid w:val="0"/>
        </w:rPr>
        <w:t xml:space="preserve">Article 9. PROTECTION DE LA MAIN-D’ŒUVRE ET CONDITIONS DE </w:t>
      </w:r>
      <w:r w:rsidRPr="003936CD">
        <w:rPr>
          <w:snapToGrid w:val="0"/>
        </w:rPr>
        <w:tab/>
        <w:t xml:space="preserve">   TRAVAIL (CCAG-FCS-Article 7)</w:t>
      </w:r>
      <w:r w:rsidRPr="003936CD">
        <w:rPr>
          <w:snapToGrid w:val="0"/>
        </w:rPr>
        <w:tab/>
      </w:r>
      <w:r w:rsidR="000A5A9E" w:rsidRPr="003936CD">
        <w:rPr>
          <w:snapToGrid w:val="0"/>
        </w:rPr>
        <w:fldChar w:fldCharType="begin"/>
      </w:r>
      <w:r w:rsidRPr="003936CD">
        <w:rPr>
          <w:snapToGrid w:val="0"/>
        </w:rPr>
        <w:instrText xml:space="preserve"> PAGEREF _Toc392242095 \h </w:instrText>
      </w:r>
      <w:r w:rsidR="000A5A9E" w:rsidRPr="003936CD">
        <w:rPr>
          <w:snapToGrid w:val="0"/>
        </w:rPr>
      </w:r>
      <w:r w:rsidR="000A5A9E" w:rsidRPr="003936CD">
        <w:rPr>
          <w:snapToGrid w:val="0"/>
        </w:rPr>
        <w:fldChar w:fldCharType="separate"/>
      </w:r>
      <w:r w:rsidR="003A00B3">
        <w:rPr>
          <w:snapToGrid w:val="0"/>
        </w:rPr>
        <w:t>69</w:t>
      </w:r>
      <w:r w:rsidR="000A5A9E" w:rsidRPr="003936CD">
        <w:rPr>
          <w:snapToGrid w:val="0"/>
        </w:rPr>
        <w:fldChar w:fldCharType="end"/>
      </w:r>
    </w:p>
    <w:p w:rsidR="00115A15" w:rsidRPr="003936CD" w:rsidRDefault="00DA4AFB" w:rsidP="00A7679C">
      <w:pPr>
        <w:pStyle w:val="TM3"/>
        <w:rPr>
          <w:snapToGrid w:val="0"/>
        </w:rPr>
      </w:pPr>
      <w:r w:rsidRPr="003936CD">
        <w:rPr>
          <w:snapToGrid w:val="0"/>
        </w:rPr>
        <w:t>Article 10.ASSURANCES (CCAG-FCS-Article 10)</w:t>
      </w:r>
      <w:r w:rsidRPr="003936CD">
        <w:rPr>
          <w:snapToGrid w:val="0"/>
        </w:rPr>
        <w:tab/>
      </w:r>
      <w:r w:rsidR="000A5A9E" w:rsidRPr="003936CD">
        <w:rPr>
          <w:snapToGrid w:val="0"/>
        </w:rPr>
        <w:fldChar w:fldCharType="begin"/>
      </w:r>
      <w:r w:rsidRPr="003936CD">
        <w:rPr>
          <w:snapToGrid w:val="0"/>
        </w:rPr>
        <w:instrText xml:space="preserve"> PAGEREF _Toc392242097 \h </w:instrText>
      </w:r>
      <w:r w:rsidR="000A5A9E" w:rsidRPr="003936CD">
        <w:rPr>
          <w:snapToGrid w:val="0"/>
        </w:rPr>
      </w:r>
      <w:r w:rsidR="000A5A9E" w:rsidRPr="003936CD">
        <w:rPr>
          <w:snapToGrid w:val="0"/>
        </w:rPr>
        <w:fldChar w:fldCharType="separate"/>
      </w:r>
      <w:r w:rsidR="003A00B3">
        <w:rPr>
          <w:snapToGrid w:val="0"/>
        </w:rPr>
        <w:t>69</w:t>
      </w:r>
      <w:r w:rsidR="000A5A9E" w:rsidRPr="003936CD">
        <w:rPr>
          <w:snapToGrid w:val="0"/>
        </w:rPr>
        <w:fldChar w:fldCharType="end"/>
      </w:r>
    </w:p>
    <w:p w:rsidR="00115A15" w:rsidRPr="003936CD" w:rsidRDefault="00DA4AFB" w:rsidP="00A7679C">
      <w:pPr>
        <w:pStyle w:val="TM3"/>
        <w:rPr>
          <w:rFonts w:eastAsiaTheme="minorEastAsia"/>
          <w:sz w:val="22"/>
          <w:lang w:eastAsia="fr-FR"/>
        </w:rPr>
      </w:pPr>
      <w:r w:rsidRPr="003936CD">
        <w:t>CHAPITRE II - PRIX ET REGLEMENT</w:t>
      </w:r>
      <w:r w:rsidRPr="003936CD">
        <w:tab/>
      </w:r>
      <w:r w:rsidR="000A5A9E" w:rsidRPr="003936CD">
        <w:fldChar w:fldCharType="begin"/>
      </w:r>
      <w:r w:rsidRPr="003936CD">
        <w:instrText xml:space="preserve"> PAGEREF _Toc392242101 \h </w:instrText>
      </w:r>
      <w:r w:rsidR="000A5A9E" w:rsidRPr="003936CD">
        <w:fldChar w:fldCharType="separate"/>
      </w:r>
      <w:r w:rsidR="003A00B3">
        <w:t>69</w:t>
      </w:r>
      <w:r w:rsidR="000A5A9E" w:rsidRPr="003936CD">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11</w:t>
      </w:r>
      <w:r w:rsidRPr="003936CD">
        <w:rPr>
          <w:rFonts w:eastAsia="Calibri" w:cs="Times New Roman"/>
          <w:noProof/>
        </w:rPr>
        <w:t xml:space="preserve">. </w:t>
      </w:r>
      <w:r w:rsidRPr="003936CD">
        <w:rPr>
          <w:rFonts w:cs="Times New Roman"/>
          <w:noProof/>
        </w:rPr>
        <w:t>MONTANT DU MARCHE (CCAG-FCS-Article 11)</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_Toc392242102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69</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12</w:t>
      </w:r>
      <w:r w:rsidRPr="003936CD">
        <w:rPr>
          <w:rFonts w:eastAsia="Calibri" w:cs="Times New Roman"/>
          <w:noProof/>
        </w:rPr>
        <w:t xml:space="preserve">. </w:t>
      </w:r>
      <w:r w:rsidRPr="003936CD">
        <w:rPr>
          <w:rFonts w:cs="Times New Roman"/>
          <w:noProof/>
        </w:rPr>
        <w:t>IMPOTS, DROITS ET TAXES,  (CCAG-FCS-Article 11)</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_Toc392242103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70</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13</w:t>
      </w:r>
      <w:r w:rsidRPr="003936CD">
        <w:rPr>
          <w:rFonts w:eastAsia="Calibri" w:cs="Times New Roman"/>
          <w:noProof/>
        </w:rPr>
        <w:t xml:space="preserve">. </w:t>
      </w:r>
      <w:r w:rsidRPr="003936CD">
        <w:rPr>
          <w:rFonts w:cs="Times New Roman"/>
          <w:noProof/>
        </w:rPr>
        <w:t>REVISION DES PRIX(CCAG-FCS-Article 11)</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_Toc392242104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70</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14. AVANCE DE DEMARRAGE(CCAG-FCS-Article 12.1)</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_Toc392242105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70</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15. MODALITES DE REGLEMENTS (CCAG-FCS-Article 12)</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_Toc392242106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70</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16. DELAI DE PAIEMENT (CCAG-FCS-Article non prévu)</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_Toc392242107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71</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17. INTERETS MORATOIRES(CCAG-Article non prévu)</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_Toc392242108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71</w:t>
      </w:r>
      <w:r w:rsidR="000A5A9E" w:rsidRPr="003936CD">
        <w:rPr>
          <w:rFonts w:cs="Times New Roman"/>
          <w:noProof/>
        </w:rPr>
        <w:fldChar w:fldCharType="end"/>
      </w:r>
    </w:p>
    <w:p w:rsidR="00115A15" w:rsidRPr="003936CD" w:rsidRDefault="00DA4AFB" w:rsidP="00A7679C">
      <w:pPr>
        <w:pStyle w:val="TM3"/>
        <w:rPr>
          <w:rFonts w:eastAsiaTheme="minorEastAsia"/>
          <w:sz w:val="22"/>
          <w:lang w:eastAsia="fr-FR"/>
        </w:rPr>
      </w:pPr>
      <w:r w:rsidRPr="003936CD">
        <w:t>CHAPITRE III - DELAIS</w:t>
      </w:r>
      <w:r w:rsidRPr="003936CD">
        <w:tab/>
      </w:r>
      <w:r w:rsidR="000A5A9E" w:rsidRPr="003936CD">
        <w:fldChar w:fldCharType="begin"/>
      </w:r>
      <w:r w:rsidRPr="003936CD">
        <w:instrText xml:space="preserve"> PAGEREF _Toc392242109 \h </w:instrText>
      </w:r>
      <w:r w:rsidR="000A5A9E" w:rsidRPr="003936CD">
        <w:fldChar w:fldCharType="separate"/>
      </w:r>
      <w:r w:rsidR="003A00B3">
        <w:t>71</w:t>
      </w:r>
      <w:r w:rsidR="000A5A9E" w:rsidRPr="003936CD">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18. DELAI D’EXECUTION(CCAG-FCS-Article 14)</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_Toc392242110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71</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19. PENALITES, PRIMES ET RETENUES (CCAG-FCS-Article 15)</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_Toc392242111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71</w:t>
      </w:r>
      <w:r w:rsidR="000A5A9E" w:rsidRPr="003936CD">
        <w:rPr>
          <w:rFonts w:cs="Times New Roman"/>
          <w:noProof/>
        </w:rPr>
        <w:fldChar w:fldCharType="end"/>
      </w:r>
    </w:p>
    <w:p w:rsidR="00115A15" w:rsidRPr="003936CD" w:rsidRDefault="00DA4AFB" w:rsidP="00A7679C">
      <w:pPr>
        <w:pStyle w:val="TM3"/>
        <w:rPr>
          <w:rFonts w:eastAsiaTheme="minorEastAsia"/>
          <w:sz w:val="22"/>
          <w:lang w:eastAsia="fr-FR"/>
        </w:rPr>
      </w:pPr>
      <w:r w:rsidRPr="003936CD">
        <w:t>CHAPITRE IV : EXECUTION – LIVRAISON</w:t>
      </w:r>
      <w:r w:rsidRPr="003936CD">
        <w:tab/>
      </w:r>
      <w:r w:rsidR="000A5A9E" w:rsidRPr="003936CD">
        <w:fldChar w:fldCharType="begin"/>
      </w:r>
      <w:r w:rsidRPr="003936CD">
        <w:instrText xml:space="preserve"> PAGEREF _Toc392242112 \h </w:instrText>
      </w:r>
      <w:r w:rsidR="000A5A9E" w:rsidRPr="003936CD">
        <w:fldChar w:fldCharType="separate"/>
      </w:r>
      <w:r w:rsidR="003A00B3">
        <w:t>71</w:t>
      </w:r>
      <w:r w:rsidR="000A5A9E" w:rsidRPr="003936CD">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20. MODALITES DE LIVRAISON (CCAG-FCS-Article 21)</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_Toc392242113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71</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21. SERVICES CONNEXES (CCAG-FCS-Article 19, 20 et 21)</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_Toc392242114 \h </w:instrText>
      </w:r>
      <w:r w:rsidR="000A5A9E" w:rsidRPr="003936CD">
        <w:rPr>
          <w:rFonts w:cs="Times New Roman"/>
          <w:noProof/>
        </w:rPr>
      </w:r>
      <w:r w:rsidR="000A5A9E" w:rsidRPr="003936CD">
        <w:rPr>
          <w:rFonts w:cs="Times New Roman"/>
          <w:noProof/>
        </w:rPr>
        <w:fldChar w:fldCharType="separate"/>
      </w:r>
      <w:r w:rsidR="003A00B3">
        <w:rPr>
          <w:rFonts w:cs="Times New Roman"/>
          <w:noProof/>
        </w:rPr>
        <w:t>72</w:t>
      </w:r>
      <w:r w:rsidR="000A5A9E" w:rsidRPr="003936CD">
        <w:rPr>
          <w:rFonts w:cs="Times New Roman"/>
          <w:noProof/>
        </w:rPr>
        <w:fldChar w:fldCharType="end"/>
      </w:r>
    </w:p>
    <w:p w:rsidR="00115A15" w:rsidRPr="003936CD" w:rsidRDefault="00DA4AFB" w:rsidP="00A7679C">
      <w:pPr>
        <w:pStyle w:val="TM3"/>
        <w:rPr>
          <w:rFonts w:eastAsiaTheme="minorEastAsia"/>
          <w:sz w:val="22"/>
          <w:lang w:eastAsia="fr-FR"/>
        </w:rPr>
      </w:pPr>
      <w:r w:rsidRPr="003936CD">
        <w:t>CHAPITRE V : CONSTATATION DE L’EXECUTION DES PRESTATIONS</w:t>
      </w:r>
      <w:r w:rsidRPr="003936CD">
        <w:tab/>
      </w:r>
      <w:r w:rsidR="000A5A9E" w:rsidRPr="003936CD">
        <w:fldChar w:fldCharType="begin"/>
      </w:r>
      <w:r w:rsidRPr="003936CD">
        <w:instrText xml:space="preserve"> PAGEREF _Toc392242115 \h </w:instrText>
      </w:r>
      <w:r w:rsidR="000A5A9E" w:rsidRPr="003936CD">
        <w:fldChar w:fldCharType="separate"/>
      </w:r>
      <w:r w:rsidR="003A00B3">
        <w:t>72</w:t>
      </w:r>
      <w:r w:rsidR="000A5A9E" w:rsidRPr="003936CD">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22. OPERATIONS DE VERIFICATION (CCAG-FCS - Articles 23, 24, 25 et 26)</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_Toc392242116 \h </w:instrText>
      </w:r>
      <w:r w:rsidR="000A5A9E" w:rsidRPr="003936CD">
        <w:rPr>
          <w:rFonts w:cs="Times New Roman"/>
          <w:noProof/>
        </w:rPr>
      </w:r>
      <w:r w:rsidR="000A5A9E" w:rsidRPr="003936CD">
        <w:rPr>
          <w:rFonts w:cs="Times New Roman"/>
          <w:noProof/>
        </w:rPr>
        <w:fldChar w:fldCharType="separate"/>
      </w:r>
      <w:r w:rsidR="003A00B3">
        <w:rPr>
          <w:rFonts w:cs="Times New Roman"/>
          <w:b/>
          <w:bCs/>
          <w:noProof/>
        </w:rPr>
        <w:t>Erreur ! Signet non défini.</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23. DELAI DE GARANTIE (CCAG-FCS - Article29)</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_Toc392242117 \h </w:instrText>
      </w:r>
      <w:r w:rsidR="000A5A9E" w:rsidRPr="003936CD">
        <w:rPr>
          <w:rFonts w:cs="Times New Roman"/>
          <w:noProof/>
        </w:rPr>
      </w:r>
      <w:r w:rsidR="000A5A9E" w:rsidRPr="003936CD">
        <w:rPr>
          <w:rFonts w:cs="Times New Roman"/>
          <w:noProof/>
        </w:rPr>
        <w:fldChar w:fldCharType="separate"/>
      </w:r>
      <w:r w:rsidR="003A00B3">
        <w:rPr>
          <w:rFonts w:cs="Times New Roman"/>
          <w:b/>
          <w:bCs/>
          <w:noProof/>
        </w:rPr>
        <w:t>Erreur ! Signet non défini.</w:t>
      </w:r>
      <w:r w:rsidR="000A5A9E" w:rsidRPr="003936CD">
        <w:rPr>
          <w:rFonts w:cs="Times New Roman"/>
          <w:noProof/>
        </w:rPr>
        <w:fldChar w:fldCharType="end"/>
      </w:r>
    </w:p>
    <w:p w:rsidR="00F03ADC" w:rsidRPr="003936CD" w:rsidRDefault="000A5A9E" w:rsidP="0060206E">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sz w:val="24"/>
          <w:lang w:eastAsia="fr-FR"/>
        </w:rPr>
        <w:fldChar w:fldCharType="end"/>
      </w:r>
    </w:p>
    <w:p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rsidR="0060206E" w:rsidRPr="003936CD" w:rsidRDefault="0060206E">
      <w:pPr>
        <w:rPr>
          <w:rFonts w:ascii="Times New Roman" w:hAnsi="Times New Roman" w:cs="Times New Roman"/>
          <w:b/>
          <w:sz w:val="24"/>
          <w:szCs w:val="24"/>
        </w:rPr>
      </w:pPr>
      <w:r w:rsidRPr="003936CD">
        <w:rPr>
          <w:rFonts w:ascii="Times New Roman" w:hAnsi="Times New Roman" w:cs="Times New Roman"/>
          <w:b/>
          <w:sz w:val="24"/>
          <w:szCs w:val="24"/>
        </w:rPr>
        <w:br w:type="page"/>
      </w:r>
    </w:p>
    <w:p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lastRenderedPageBreak/>
        <w:t xml:space="preserve">ENTRE   </w:t>
      </w:r>
    </w:p>
    <w:p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D’UNE PART,</w:t>
      </w:r>
    </w:p>
    <w:p w:rsidR="006C4D73" w:rsidRPr="003936CD" w:rsidRDefault="006C4D73" w:rsidP="006C4D73">
      <w:pPr>
        <w:spacing w:after="0" w:line="240" w:lineRule="auto"/>
        <w:ind w:right="-290"/>
        <w:jc w:val="both"/>
        <w:rPr>
          <w:rFonts w:ascii="Times New Roman" w:hAnsi="Times New Roman" w:cs="Times New Roman"/>
          <w:sz w:val="24"/>
          <w:szCs w:val="24"/>
        </w:rPr>
      </w:pPr>
    </w:p>
    <w:p w:rsidR="0060206E" w:rsidRPr="003936CD" w:rsidRDefault="00DA4AFB" w:rsidP="0060206E">
      <w:p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b/>
          <w:sz w:val="24"/>
          <w:szCs w:val="24"/>
          <w:lang w:eastAsia="fr-FR"/>
        </w:rPr>
        <w:t>L’Agence pour la Sécurité de la Navigation Aérienne en Afrique et à Madagascar (ASECNA),</w:t>
      </w:r>
      <w:r w:rsidRPr="003936CD">
        <w:rPr>
          <w:rFonts w:ascii="Times New Roman" w:eastAsia="Times New Roman" w:hAnsi="Times New Roman" w:cs="Times New Roman"/>
          <w:sz w:val="24"/>
          <w:szCs w:val="24"/>
          <w:lang w:eastAsia="fr-FR"/>
        </w:rPr>
        <w:t xml:space="preserve"> ayant son siège social à Dakar (Sénégal), </w:t>
      </w:r>
      <w:r w:rsidRPr="003936CD">
        <w:rPr>
          <w:rFonts w:ascii="Times New Roman" w:eastAsia="Times New Roman" w:hAnsi="Times New Roman" w:cs="Times New Roman"/>
          <w:b/>
          <w:sz w:val="24"/>
          <w:szCs w:val="24"/>
          <w:lang w:eastAsia="fr-FR"/>
        </w:rPr>
        <w:t>32 – 38, Avenue Jean Jaurès BP 3144,</w:t>
      </w:r>
      <w:r w:rsidRPr="003936CD">
        <w:rPr>
          <w:rFonts w:ascii="Times New Roman" w:eastAsia="Times New Roman" w:hAnsi="Times New Roman" w:cs="Times New Roman"/>
          <w:sz w:val="24"/>
          <w:szCs w:val="24"/>
          <w:lang w:eastAsia="fr-FR"/>
        </w:rPr>
        <w:t xml:space="preserve"> représentée par son </w:t>
      </w:r>
      <w:r w:rsidR="00665A56">
        <w:rPr>
          <w:rFonts w:ascii="Times New Roman" w:eastAsia="Times New Roman" w:hAnsi="Times New Roman" w:cs="Times New Roman"/>
          <w:b/>
          <w:sz w:val="24"/>
          <w:szCs w:val="24"/>
          <w:lang w:eastAsia="fr-FR"/>
        </w:rPr>
        <w:t>Représentant</w:t>
      </w:r>
      <w:r w:rsidRPr="003936CD">
        <w:rPr>
          <w:rFonts w:ascii="Times New Roman" w:eastAsia="Times New Roman" w:hAnsi="Times New Roman" w:cs="Times New Roman"/>
          <w:b/>
          <w:sz w:val="24"/>
          <w:szCs w:val="24"/>
          <w:lang w:eastAsia="fr-FR"/>
        </w:rPr>
        <w:t xml:space="preserve">, Monsieur </w:t>
      </w:r>
      <w:r w:rsidR="00665A56">
        <w:rPr>
          <w:rFonts w:ascii="Times New Roman" w:eastAsia="Times New Roman" w:hAnsi="Times New Roman" w:cs="Times New Roman"/>
          <w:b/>
          <w:sz w:val="24"/>
          <w:szCs w:val="24"/>
          <w:lang w:eastAsia="fr-FR"/>
        </w:rPr>
        <w:t xml:space="preserve">Issa </w:t>
      </w:r>
      <w:proofErr w:type="spellStart"/>
      <w:r w:rsidR="00665A56">
        <w:rPr>
          <w:rFonts w:ascii="Times New Roman" w:eastAsia="Times New Roman" w:hAnsi="Times New Roman" w:cs="Times New Roman"/>
          <w:b/>
          <w:sz w:val="24"/>
          <w:szCs w:val="24"/>
          <w:lang w:eastAsia="fr-FR"/>
        </w:rPr>
        <w:t>Salif</w:t>
      </w:r>
      <w:proofErr w:type="spellEnd"/>
      <w:r w:rsidR="00665A56">
        <w:rPr>
          <w:rFonts w:ascii="Times New Roman" w:eastAsia="Times New Roman" w:hAnsi="Times New Roman" w:cs="Times New Roman"/>
          <w:b/>
          <w:sz w:val="24"/>
          <w:szCs w:val="24"/>
          <w:lang w:eastAsia="fr-FR"/>
        </w:rPr>
        <w:t xml:space="preserve"> GOÏTA</w:t>
      </w:r>
      <w:r w:rsidRPr="003936CD">
        <w:rPr>
          <w:rFonts w:ascii="Times New Roman" w:eastAsia="Times New Roman" w:hAnsi="Times New Roman" w:cs="Times New Roman"/>
          <w:b/>
          <w:sz w:val="24"/>
          <w:szCs w:val="24"/>
          <w:lang w:eastAsia="fr-FR"/>
        </w:rPr>
        <w:t>,</w:t>
      </w:r>
      <w:r w:rsidRPr="003936CD">
        <w:rPr>
          <w:rFonts w:ascii="Times New Roman" w:eastAsia="Times New Roman" w:hAnsi="Times New Roman" w:cs="Times New Roman"/>
          <w:sz w:val="24"/>
          <w:szCs w:val="24"/>
          <w:lang w:eastAsia="fr-FR"/>
        </w:rPr>
        <w:t xml:space="preserve"> et désignée ci-après par le vocable "Autorité Contractante" ou « </w:t>
      </w:r>
      <w:r w:rsidRPr="003936CD">
        <w:rPr>
          <w:rFonts w:ascii="Times New Roman" w:eastAsia="Times New Roman" w:hAnsi="Times New Roman" w:cs="Times New Roman"/>
          <w:b/>
          <w:sz w:val="24"/>
          <w:szCs w:val="24"/>
          <w:lang w:eastAsia="fr-FR"/>
        </w:rPr>
        <w:t>ASECNA</w:t>
      </w:r>
      <w:r w:rsidRPr="003936CD">
        <w:rPr>
          <w:rFonts w:ascii="Times New Roman" w:eastAsia="Times New Roman" w:hAnsi="Times New Roman" w:cs="Times New Roman"/>
          <w:sz w:val="24"/>
          <w:szCs w:val="24"/>
          <w:lang w:eastAsia="fr-FR"/>
        </w:rPr>
        <w:t xml:space="preserve"> »</w:t>
      </w:r>
    </w:p>
    <w:p w:rsidR="00F03ADC" w:rsidRPr="003936CD" w:rsidRDefault="00F03ADC" w:rsidP="006C4D73">
      <w:pPr>
        <w:spacing w:after="0"/>
        <w:ind w:right="-290"/>
        <w:jc w:val="both"/>
        <w:rPr>
          <w:rFonts w:ascii="Times New Roman" w:hAnsi="Times New Roman" w:cs="Times New Roman"/>
          <w:sz w:val="24"/>
          <w:szCs w:val="24"/>
        </w:rPr>
      </w:pPr>
    </w:p>
    <w:p w:rsidR="006C4D73" w:rsidRPr="003936CD" w:rsidRDefault="00DA4AFB" w:rsidP="006C4D73">
      <w:pPr>
        <w:spacing w:after="0" w:line="240" w:lineRule="auto"/>
        <w:ind w:right="-371"/>
        <w:jc w:val="both"/>
        <w:rPr>
          <w:rFonts w:ascii="Times New Roman" w:hAnsi="Times New Roman" w:cs="Times New Roman"/>
          <w:b/>
          <w:sz w:val="24"/>
          <w:szCs w:val="24"/>
        </w:rPr>
      </w:pPr>
      <w:r w:rsidRPr="003936CD">
        <w:rPr>
          <w:rFonts w:ascii="Times New Roman" w:hAnsi="Times New Roman" w:cs="Times New Roman"/>
          <w:b/>
          <w:sz w:val="24"/>
          <w:szCs w:val="24"/>
        </w:rPr>
        <w:t xml:space="preserve">ET </w:t>
      </w:r>
    </w:p>
    <w:p w:rsidR="006C4D73" w:rsidRPr="003936CD" w:rsidRDefault="006C4D73" w:rsidP="006C4D73">
      <w:pPr>
        <w:spacing w:after="0" w:line="240" w:lineRule="auto"/>
        <w:ind w:right="-371"/>
        <w:jc w:val="both"/>
        <w:rPr>
          <w:rFonts w:ascii="Times New Roman" w:hAnsi="Times New Roman" w:cs="Times New Roman"/>
          <w:b/>
          <w:sz w:val="24"/>
          <w:szCs w:val="24"/>
        </w:rPr>
      </w:pPr>
    </w:p>
    <w:p w:rsidR="006C4D73" w:rsidRPr="003936CD" w:rsidRDefault="00DA4AFB" w:rsidP="006C4D73">
      <w:pPr>
        <w:spacing w:after="0" w:line="240" w:lineRule="auto"/>
        <w:ind w:right="-371"/>
        <w:jc w:val="both"/>
        <w:rPr>
          <w:rFonts w:ascii="Times New Roman" w:hAnsi="Times New Roman" w:cs="Times New Roman"/>
          <w:b/>
          <w:sz w:val="24"/>
          <w:szCs w:val="24"/>
        </w:rPr>
      </w:pPr>
      <w:r w:rsidRPr="003936CD">
        <w:rPr>
          <w:rFonts w:ascii="Times New Roman" w:hAnsi="Times New Roman" w:cs="Times New Roman"/>
          <w:b/>
          <w:sz w:val="24"/>
          <w:szCs w:val="24"/>
        </w:rPr>
        <w:t>D’AUTRE PART,</w:t>
      </w:r>
    </w:p>
    <w:p w:rsidR="006C4D73" w:rsidRPr="003936CD" w:rsidRDefault="006C4D73" w:rsidP="006C4D73">
      <w:pPr>
        <w:spacing w:after="0" w:line="240" w:lineRule="auto"/>
        <w:ind w:right="-371"/>
        <w:jc w:val="both"/>
        <w:rPr>
          <w:rFonts w:ascii="Times New Roman" w:hAnsi="Times New Roman" w:cs="Times New Roman"/>
          <w:b/>
          <w:sz w:val="24"/>
          <w:szCs w:val="24"/>
        </w:rPr>
      </w:pPr>
    </w:p>
    <w:p w:rsidR="006C4D73" w:rsidRPr="003936CD" w:rsidRDefault="00DA4AFB" w:rsidP="006C4D73">
      <w:pPr>
        <w:spacing w:after="0" w:line="240" w:lineRule="auto"/>
        <w:ind w:right="-290"/>
        <w:jc w:val="both"/>
        <w:rPr>
          <w:rFonts w:ascii="Times New Roman" w:hAnsi="Times New Roman" w:cs="Times New Roman"/>
          <w:sz w:val="24"/>
          <w:szCs w:val="24"/>
        </w:rPr>
      </w:pPr>
      <w:r w:rsidRPr="003936CD">
        <w:rPr>
          <w:rFonts w:ascii="Times New Roman" w:hAnsi="Times New Roman" w:cs="Times New Roman"/>
          <w:sz w:val="24"/>
          <w:szCs w:val="24"/>
        </w:rPr>
        <w:t xml:space="preserve">La Société </w:t>
      </w:r>
      <w:r w:rsidRPr="00613727">
        <w:rPr>
          <w:rFonts w:ascii="Times New Roman" w:hAnsi="Times New Roman" w:cs="Times New Roman"/>
          <w:b/>
          <w:color w:val="FF0000"/>
          <w:sz w:val="24"/>
          <w:szCs w:val="24"/>
        </w:rPr>
        <w:t>(</w:t>
      </w:r>
      <w:r w:rsidRPr="00613727">
        <w:rPr>
          <w:rFonts w:ascii="Times New Roman" w:hAnsi="Times New Roman" w:cs="Times New Roman"/>
          <w:i/>
          <w:color w:val="FF0000"/>
          <w:sz w:val="24"/>
          <w:szCs w:val="24"/>
        </w:rPr>
        <w:t>dénomination et adresse complète</w:t>
      </w:r>
      <w:r w:rsidRPr="003936CD">
        <w:rPr>
          <w:rFonts w:ascii="Times New Roman" w:hAnsi="Times New Roman" w:cs="Times New Roman"/>
          <w:i/>
          <w:sz w:val="24"/>
          <w:szCs w:val="24"/>
        </w:rPr>
        <w:t xml:space="preserve">) </w:t>
      </w:r>
      <w:r w:rsidRPr="003936CD">
        <w:rPr>
          <w:rFonts w:ascii="Times New Roman" w:hAnsi="Times New Roman" w:cs="Times New Roman"/>
          <w:sz w:val="24"/>
          <w:szCs w:val="24"/>
        </w:rPr>
        <w:t xml:space="preserve">représentée au présent marché </w:t>
      </w:r>
      <w:r w:rsidRPr="00613727">
        <w:rPr>
          <w:rFonts w:ascii="Times New Roman" w:hAnsi="Times New Roman" w:cs="Times New Roman"/>
          <w:color w:val="FF0000"/>
          <w:sz w:val="24"/>
          <w:szCs w:val="24"/>
        </w:rPr>
        <w:t>par (</w:t>
      </w:r>
      <w:r w:rsidRPr="00613727">
        <w:rPr>
          <w:rFonts w:ascii="Times New Roman" w:hAnsi="Times New Roman" w:cs="Times New Roman"/>
          <w:i/>
          <w:color w:val="FF0000"/>
          <w:sz w:val="24"/>
          <w:szCs w:val="24"/>
        </w:rPr>
        <w:t>qualité et nom de la personne habilitée à signer le marché</w:t>
      </w:r>
      <w:r w:rsidRPr="00613727">
        <w:rPr>
          <w:rFonts w:ascii="Times New Roman" w:hAnsi="Times New Roman" w:cs="Times New Roman"/>
          <w:color w:val="FF0000"/>
          <w:sz w:val="24"/>
          <w:szCs w:val="24"/>
        </w:rPr>
        <w:t>)</w:t>
      </w:r>
      <w:r w:rsidRPr="003936CD">
        <w:rPr>
          <w:rFonts w:ascii="Times New Roman" w:hAnsi="Times New Roman" w:cs="Times New Roman"/>
          <w:sz w:val="24"/>
          <w:szCs w:val="24"/>
        </w:rPr>
        <w:t xml:space="preserve">, ayant tous pouvoirs aux fins des présentes, désigné dans ce qui suit indistinctement sous les vocables </w:t>
      </w:r>
      <w:r w:rsidRPr="003936CD">
        <w:rPr>
          <w:rFonts w:ascii="Times New Roman" w:hAnsi="Times New Roman" w:cs="Times New Roman"/>
          <w:b/>
          <w:sz w:val="24"/>
          <w:szCs w:val="24"/>
        </w:rPr>
        <w:t xml:space="preserve">‘’le Fournisseur “ </w:t>
      </w:r>
    </w:p>
    <w:p w:rsidR="006C4D73" w:rsidRPr="003936CD" w:rsidRDefault="006C4D73" w:rsidP="006C4D73">
      <w:pPr>
        <w:spacing w:after="0" w:line="240" w:lineRule="auto"/>
        <w:ind w:right="-290"/>
        <w:jc w:val="both"/>
        <w:rPr>
          <w:rFonts w:ascii="Times New Roman" w:hAnsi="Times New Roman" w:cs="Times New Roman"/>
          <w:sz w:val="24"/>
          <w:szCs w:val="24"/>
        </w:rPr>
      </w:pPr>
    </w:p>
    <w:p w:rsidR="006C4D73" w:rsidRPr="003936CD" w:rsidRDefault="00DA4AFB" w:rsidP="006C4D73">
      <w:pPr>
        <w:pStyle w:val="Corpsdetexte"/>
        <w:rPr>
          <w:b/>
          <w:smallCaps/>
          <w:szCs w:val="24"/>
          <w:lang w:val="fr-FR"/>
        </w:rPr>
      </w:pPr>
      <w:r w:rsidRPr="003936CD">
        <w:rPr>
          <w:b/>
          <w:smallCaps/>
          <w:szCs w:val="24"/>
          <w:lang w:val="fr-FR"/>
        </w:rPr>
        <w:t xml:space="preserve">Les </w:t>
      </w:r>
      <w:r w:rsidR="006C4D73" w:rsidRPr="003936CD">
        <w:rPr>
          <w:b/>
          <w:smallCaps/>
          <w:szCs w:val="24"/>
          <w:lang w:val="fr-FR"/>
        </w:rPr>
        <w:t>parties ont convenu et arrêté ce qui suit:</w:t>
      </w:r>
    </w:p>
    <w:p w:rsidR="006C4D73" w:rsidRPr="003936CD" w:rsidRDefault="006C4D73" w:rsidP="006C4D73">
      <w:pPr>
        <w:pStyle w:val="Corpsdetexte"/>
        <w:rPr>
          <w:b/>
          <w:smallCaps/>
          <w:szCs w:val="24"/>
          <w:lang w:val="fr-FR"/>
        </w:rPr>
      </w:pPr>
    </w:p>
    <w:p w:rsidR="00B37C5A" w:rsidRPr="003936CD" w:rsidRDefault="006C4D73" w:rsidP="00F01BFF">
      <w:pPr>
        <w:pStyle w:val="Titre3"/>
        <w:spacing w:before="0" w:line="240" w:lineRule="auto"/>
        <w:jc w:val="center"/>
        <w:rPr>
          <w:rFonts w:ascii="Times New Roman" w:hAnsi="Times New Roman" w:cs="Times New Roman"/>
          <w:bCs w:val="0"/>
          <w:color w:val="auto"/>
          <w:sz w:val="24"/>
          <w:szCs w:val="24"/>
        </w:rPr>
      </w:pPr>
      <w:bookmarkStart w:id="435" w:name="_Toc383610118"/>
      <w:bookmarkStart w:id="436" w:name="_Toc392242090"/>
      <w:bookmarkStart w:id="437" w:name="sec8"/>
      <w:r w:rsidRPr="003936CD">
        <w:rPr>
          <w:rFonts w:ascii="Times New Roman" w:hAnsi="Times New Roman" w:cs="Times New Roman"/>
          <w:bCs w:val="0"/>
          <w:color w:val="auto"/>
          <w:sz w:val="24"/>
          <w:szCs w:val="24"/>
        </w:rPr>
        <w:t>CHAPITRE I - DISPOSITIONS GENERALES</w:t>
      </w:r>
      <w:bookmarkEnd w:id="435"/>
      <w:bookmarkEnd w:id="436"/>
    </w:p>
    <w:p w:rsidR="006C4D73" w:rsidRPr="003936CD" w:rsidRDefault="006C4D73" w:rsidP="006C4D73">
      <w:pPr>
        <w:spacing w:after="0"/>
        <w:rPr>
          <w:rFonts w:ascii="Times New Roman" w:hAnsi="Times New Roman" w:cs="Times New Roman"/>
          <w:sz w:val="24"/>
          <w:szCs w:val="24"/>
        </w:rPr>
      </w:pPr>
    </w:p>
    <w:p w:rsidR="006C4D73" w:rsidRPr="003936CD" w:rsidRDefault="006C4D73" w:rsidP="006C4D73">
      <w:pPr>
        <w:pStyle w:val="Titre4"/>
        <w:spacing w:before="0"/>
        <w:rPr>
          <w:rFonts w:ascii="Times New Roman" w:hAnsi="Times New Roman" w:cs="Times New Roman"/>
          <w:i w:val="0"/>
          <w:snapToGrid w:val="0"/>
          <w:color w:val="auto"/>
          <w:sz w:val="24"/>
          <w:szCs w:val="24"/>
        </w:rPr>
      </w:pPr>
      <w:bookmarkStart w:id="438" w:name="_Toc383610119"/>
      <w:bookmarkStart w:id="439" w:name="_Toc392242091"/>
      <w:r w:rsidRPr="003936CD">
        <w:rPr>
          <w:rFonts w:ascii="Times New Roman" w:hAnsi="Times New Roman" w:cs="Times New Roman"/>
          <w:i w:val="0"/>
          <w:snapToGrid w:val="0"/>
          <w:color w:val="auto"/>
          <w:sz w:val="24"/>
          <w:szCs w:val="24"/>
        </w:rPr>
        <w:t>Article 1. OBJET DU MARCHÉ</w:t>
      </w:r>
      <w:bookmarkEnd w:id="438"/>
      <w:bookmarkEnd w:id="439"/>
    </w:p>
    <w:p w:rsidR="006C4D73" w:rsidRPr="003936CD" w:rsidRDefault="006C4D73" w:rsidP="006C4D73">
      <w:pPr>
        <w:spacing w:after="0"/>
        <w:rPr>
          <w:rFonts w:ascii="Times New Roman" w:hAnsi="Times New Roman" w:cs="Times New Roman"/>
        </w:rPr>
      </w:pPr>
    </w:p>
    <w:p w:rsidR="0060206E" w:rsidRPr="003936CD" w:rsidRDefault="0060206E" w:rsidP="0060206E">
      <w:pPr>
        <w:widowControl w:val="0"/>
        <w:tabs>
          <w:tab w:val="center" w:pos="4536"/>
          <w:tab w:val="right" w:pos="9072"/>
        </w:tabs>
        <w:spacing w:after="0" w:line="240" w:lineRule="auto"/>
        <w:jc w:val="both"/>
        <w:rPr>
          <w:rFonts w:ascii="Times New Roman" w:eastAsia="Times New Roman" w:hAnsi="Times New Roman" w:cs="Times New Roman"/>
          <w:sz w:val="24"/>
          <w:szCs w:val="24"/>
        </w:rPr>
      </w:pPr>
      <w:r w:rsidRPr="003936CD">
        <w:rPr>
          <w:rFonts w:ascii="Times New Roman" w:eastAsia="Times New Roman" w:hAnsi="Times New Roman" w:cs="Times New Roman"/>
          <w:snapToGrid w:val="0"/>
          <w:sz w:val="24"/>
          <w:szCs w:val="24"/>
        </w:rPr>
        <w:t xml:space="preserve">Le présent marché a pour objet </w:t>
      </w:r>
      <w:r w:rsidR="00B41FA0">
        <w:rPr>
          <w:rFonts w:ascii="Arial" w:hAnsi="Arial" w:cs="Arial"/>
        </w:rPr>
        <w:t>le transport du personnel</w:t>
      </w:r>
      <w:r w:rsidR="00933A82">
        <w:rPr>
          <w:rFonts w:ascii="Arial" w:hAnsi="Arial" w:cs="Arial"/>
        </w:rPr>
        <w:t xml:space="preserve"> de la Repr</w:t>
      </w:r>
      <w:r w:rsidR="00933A82" w:rsidRPr="00B73807">
        <w:rPr>
          <w:rFonts w:ascii="Arial" w:hAnsi="Arial" w:cs="Arial"/>
        </w:rPr>
        <w:t>és</w:t>
      </w:r>
      <w:r w:rsidR="00933A82">
        <w:rPr>
          <w:rFonts w:ascii="Arial" w:hAnsi="Arial" w:cs="Arial"/>
        </w:rPr>
        <w:t xml:space="preserve">entation de l’ASECNA </w:t>
      </w:r>
      <w:r w:rsidR="00D12239">
        <w:rPr>
          <w:rFonts w:ascii="Arial" w:hAnsi="Arial" w:cs="Arial"/>
        </w:rPr>
        <w:t>auprès du Mali</w:t>
      </w:r>
      <w:r w:rsidR="00933A82" w:rsidRPr="003936CD">
        <w:rPr>
          <w:rFonts w:ascii="Times New Roman" w:eastAsia="Times New Roman" w:hAnsi="Times New Roman" w:cs="Times New Roman"/>
          <w:sz w:val="24"/>
          <w:szCs w:val="24"/>
        </w:rPr>
        <w:t xml:space="preserve"> </w:t>
      </w:r>
      <w:r w:rsidR="00B41FA0">
        <w:rPr>
          <w:rFonts w:ascii="Times New Roman" w:eastAsia="Times New Roman" w:hAnsi="Times New Roman" w:cs="Times New Roman"/>
          <w:sz w:val="24"/>
          <w:szCs w:val="24"/>
        </w:rPr>
        <w:t xml:space="preserve">à Bamako </w:t>
      </w:r>
      <w:r w:rsidRPr="003936CD">
        <w:rPr>
          <w:rFonts w:ascii="Times New Roman" w:eastAsia="Times New Roman" w:hAnsi="Times New Roman" w:cs="Times New Roman"/>
          <w:sz w:val="24"/>
          <w:szCs w:val="24"/>
        </w:rPr>
        <w:t>et tels que précisés dans le Cahier des Clauses Techniques Particulières (CCTP) et Devis Descriptifs.</w:t>
      </w:r>
    </w:p>
    <w:p w:rsidR="006C4D73" w:rsidRPr="003936CD" w:rsidRDefault="006C4D73" w:rsidP="006C4D73">
      <w:pPr>
        <w:spacing w:after="0" w:line="240" w:lineRule="auto"/>
        <w:jc w:val="both"/>
        <w:rPr>
          <w:rFonts w:ascii="Times New Roman" w:hAnsi="Times New Roman" w:cs="Times New Roman"/>
          <w:sz w:val="24"/>
          <w:szCs w:val="24"/>
        </w:rPr>
      </w:pPr>
    </w:p>
    <w:p w:rsidR="00DC01CD" w:rsidRPr="003936CD" w:rsidRDefault="00DA4AFB" w:rsidP="00DC01CD">
      <w:pPr>
        <w:spacing w:after="0" w:line="240" w:lineRule="auto"/>
        <w:jc w:val="both"/>
        <w:rPr>
          <w:rFonts w:ascii="Times New Roman" w:hAnsi="Times New Roman" w:cs="Times New Roman"/>
          <w:b/>
          <w:bCs/>
          <w:sz w:val="24"/>
          <w:szCs w:val="24"/>
        </w:rPr>
      </w:pPr>
      <w:r w:rsidRPr="003936CD">
        <w:rPr>
          <w:rFonts w:ascii="Times New Roman" w:hAnsi="Times New Roman" w:cs="Times New Roman"/>
          <w:b/>
          <w:bCs/>
          <w:sz w:val="24"/>
          <w:szCs w:val="24"/>
        </w:rPr>
        <w:t>Article 2. ELECTION DE DOMICILE ET NOTIFICATIONS (CCAG-FCS-Article 3/1)</w:t>
      </w:r>
    </w:p>
    <w:p w:rsidR="00DC01CD" w:rsidRPr="003936CD" w:rsidRDefault="00DC01CD" w:rsidP="00DC01CD">
      <w:pPr>
        <w:spacing w:after="0" w:line="240" w:lineRule="auto"/>
        <w:jc w:val="both"/>
        <w:rPr>
          <w:rFonts w:ascii="Times New Roman" w:hAnsi="Times New Roman" w:cs="Times New Roman"/>
          <w:sz w:val="24"/>
          <w:szCs w:val="24"/>
        </w:rPr>
      </w:pPr>
    </w:p>
    <w:p w:rsidR="00DC01CD" w:rsidRPr="003936CD" w:rsidRDefault="00DC01CD" w:rsidP="00DC01C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 Fournisseur devra, dans un délai de quinze (15) jours suivant la date de réception de l'ordre de service de notification du marché, indiquer, à l’Autorité Contractante ou </w:t>
      </w:r>
      <w:r w:rsidR="006F1595" w:rsidRPr="003936CD">
        <w:rPr>
          <w:rFonts w:ascii="Times New Roman" w:hAnsi="Times New Roman" w:cs="Times New Roman"/>
          <w:sz w:val="24"/>
          <w:szCs w:val="24"/>
        </w:rPr>
        <w:t>son</w:t>
      </w:r>
      <w:r w:rsidR="00613727">
        <w:rPr>
          <w:rFonts w:ascii="Times New Roman" w:hAnsi="Times New Roman" w:cs="Times New Roman"/>
          <w:sz w:val="24"/>
          <w:szCs w:val="24"/>
        </w:rPr>
        <w:t xml:space="preserve"> </w:t>
      </w:r>
      <w:r w:rsidRPr="003936CD">
        <w:rPr>
          <w:rFonts w:ascii="Times New Roman" w:hAnsi="Times New Roman" w:cs="Times New Roman"/>
          <w:sz w:val="24"/>
          <w:szCs w:val="24"/>
        </w:rPr>
        <w:t>représentant par courrier recommandé avec accusé de réception, l’</w:t>
      </w:r>
      <w:r w:rsidR="00DA4AFB" w:rsidRPr="003936CD">
        <w:rPr>
          <w:rFonts w:ascii="Times New Roman" w:hAnsi="Times New Roman" w:cs="Times New Roman"/>
          <w:sz w:val="24"/>
          <w:szCs w:val="24"/>
        </w:rPr>
        <w:t>adresse à laquelle il souhaite recevoir ses notifications durant toute la durée des prestations.</w:t>
      </w:r>
    </w:p>
    <w:p w:rsidR="00DC01CD" w:rsidRPr="003936CD" w:rsidRDefault="00DC01CD" w:rsidP="00DC01CD">
      <w:pPr>
        <w:spacing w:after="0" w:line="240" w:lineRule="auto"/>
        <w:jc w:val="both"/>
        <w:rPr>
          <w:rFonts w:ascii="Times New Roman" w:hAnsi="Times New Roman" w:cs="Times New Roman"/>
          <w:sz w:val="24"/>
          <w:szCs w:val="24"/>
        </w:rPr>
      </w:pPr>
    </w:p>
    <w:p w:rsidR="00DC01CD" w:rsidRPr="003936CD" w:rsidRDefault="00DA4AFB" w:rsidP="00DC01C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Toutes correspondances, documents, et notamment les ordres de service, lui seront notifiés à cette adresse. Si le Fournisseur décidait de changer d’adresse, il en aviserait l’Autorité Contractante ou son</w:t>
      </w:r>
      <w:r w:rsidR="00613727">
        <w:rPr>
          <w:rFonts w:ascii="Times New Roman" w:hAnsi="Times New Roman" w:cs="Times New Roman"/>
          <w:sz w:val="24"/>
          <w:szCs w:val="24"/>
        </w:rPr>
        <w:t xml:space="preserve"> </w:t>
      </w:r>
      <w:r w:rsidRPr="003936CD">
        <w:rPr>
          <w:rFonts w:ascii="Times New Roman" w:hAnsi="Times New Roman" w:cs="Times New Roman"/>
          <w:sz w:val="24"/>
          <w:szCs w:val="24"/>
        </w:rPr>
        <w:t>représentant de l’ASECNA</w:t>
      </w:r>
      <w:r w:rsidR="00613727">
        <w:rPr>
          <w:rFonts w:ascii="Times New Roman" w:hAnsi="Times New Roman" w:cs="Times New Roman"/>
          <w:sz w:val="24"/>
          <w:szCs w:val="24"/>
        </w:rPr>
        <w:t xml:space="preserve"> </w:t>
      </w:r>
      <w:r w:rsidRPr="003936CD">
        <w:rPr>
          <w:rFonts w:ascii="Times New Roman" w:hAnsi="Times New Roman" w:cs="Times New Roman"/>
          <w:sz w:val="24"/>
          <w:szCs w:val="24"/>
        </w:rPr>
        <w:t>au moins huit (8) jours à l'avance. A défaut d’indication de cette adresse, les notifications au Fournisseur seront valablement faites par courrier, remise en main propres, téléfax, à l’adresse de son siège social du Fournisseur ou par courrier électronique.</w:t>
      </w:r>
    </w:p>
    <w:p w:rsidR="00DC01CD" w:rsidRPr="003936CD" w:rsidRDefault="00DC01CD" w:rsidP="006C4D73">
      <w:pPr>
        <w:spacing w:after="0" w:line="240" w:lineRule="auto"/>
        <w:jc w:val="both"/>
        <w:rPr>
          <w:rFonts w:ascii="Times New Roman" w:hAnsi="Times New Roman" w:cs="Times New Roman"/>
          <w:sz w:val="24"/>
          <w:szCs w:val="24"/>
        </w:rPr>
      </w:pPr>
    </w:p>
    <w:p w:rsidR="008F20BB" w:rsidRPr="003936CD" w:rsidRDefault="00DA4AFB" w:rsidP="008F20BB">
      <w:pPr>
        <w:spacing w:after="0" w:line="240" w:lineRule="auto"/>
        <w:jc w:val="both"/>
        <w:rPr>
          <w:rFonts w:ascii="Times New Roman" w:hAnsi="Times New Roman" w:cs="Times New Roman"/>
          <w:b/>
          <w:bCs/>
          <w:sz w:val="24"/>
          <w:szCs w:val="24"/>
        </w:rPr>
      </w:pPr>
      <w:r w:rsidRPr="003936CD">
        <w:rPr>
          <w:rFonts w:ascii="Times New Roman" w:hAnsi="Times New Roman" w:cs="Times New Roman"/>
          <w:b/>
          <w:bCs/>
          <w:sz w:val="24"/>
          <w:szCs w:val="24"/>
        </w:rPr>
        <w:t>Article 3. REPRESENTANT DE L'ASECNA (CCAG-FCS-Article 3/3)</w:t>
      </w:r>
    </w:p>
    <w:p w:rsidR="008F20BB" w:rsidRPr="003936CD" w:rsidRDefault="008F20BB" w:rsidP="008F20BB">
      <w:pPr>
        <w:spacing w:after="0" w:line="240" w:lineRule="auto"/>
        <w:jc w:val="both"/>
        <w:rPr>
          <w:rFonts w:ascii="Times New Roman" w:hAnsi="Times New Roman" w:cs="Times New Roman"/>
          <w:b/>
          <w:bCs/>
          <w:sz w:val="24"/>
          <w:szCs w:val="24"/>
        </w:rPr>
      </w:pPr>
    </w:p>
    <w:p w:rsidR="00DF1C70" w:rsidRPr="00DF1C70" w:rsidRDefault="00DA4AFB" w:rsidP="00DF1C70">
      <w:pPr>
        <w:spacing w:after="0" w:line="240" w:lineRule="auto"/>
        <w:jc w:val="both"/>
        <w:rPr>
          <w:rFonts w:ascii="Times New Roman" w:hAnsi="Times New Roman" w:cs="Times New Roman"/>
          <w:sz w:val="24"/>
          <w:szCs w:val="24"/>
        </w:rPr>
      </w:pPr>
      <w:r w:rsidRPr="003936CD">
        <w:rPr>
          <w:rFonts w:ascii="Times New Roman" w:hAnsi="Times New Roman" w:cs="Times New Roman"/>
          <w:b/>
          <w:bCs/>
          <w:sz w:val="24"/>
          <w:szCs w:val="24"/>
        </w:rPr>
        <w:t>Le Responsable du Marché</w:t>
      </w:r>
      <w:r w:rsidRPr="003936CD">
        <w:rPr>
          <w:rFonts w:ascii="Times New Roman" w:hAnsi="Times New Roman" w:cs="Times New Roman"/>
          <w:sz w:val="24"/>
          <w:szCs w:val="24"/>
        </w:rPr>
        <w:t xml:space="preserve"> est le </w:t>
      </w:r>
      <w:r w:rsidR="00DF1C70" w:rsidRPr="00DF1C70">
        <w:rPr>
          <w:rFonts w:ascii="Times New Roman" w:hAnsi="Times New Roman" w:cs="Times New Roman"/>
          <w:sz w:val="24"/>
          <w:szCs w:val="24"/>
        </w:rPr>
        <w:t>Représentation de l'Agence pour la Sécurité de la Navigation Aérienne en Afrique et à Madagascar (ASECNA) auprès de la République du Congo – BP 218 à Brazzaville,</w:t>
      </w:r>
      <w:r w:rsidR="00DF1C70" w:rsidRPr="00DF1C70">
        <w:rPr>
          <w:rFonts w:ascii="Times New Roman" w:hAnsi="Times New Roman" w:cs="Times New Roman"/>
          <w:iCs/>
          <w:sz w:val="24"/>
          <w:szCs w:val="24"/>
        </w:rPr>
        <w:t xml:space="preserve"> Téléphone : (+242) 05 377 95 74.</w:t>
      </w:r>
    </w:p>
    <w:p w:rsidR="008F20BB" w:rsidRPr="00DF1C70" w:rsidRDefault="008F20BB" w:rsidP="008F20BB">
      <w:pPr>
        <w:spacing w:after="0" w:line="240" w:lineRule="auto"/>
        <w:jc w:val="both"/>
        <w:rPr>
          <w:rFonts w:ascii="Times New Roman" w:hAnsi="Times New Roman" w:cs="Times New Roman"/>
          <w:bCs/>
          <w:sz w:val="24"/>
          <w:szCs w:val="24"/>
        </w:rPr>
      </w:pPr>
    </w:p>
    <w:p w:rsidR="008F20BB" w:rsidRDefault="00DA4AFB" w:rsidP="008F20BB">
      <w:pPr>
        <w:spacing w:after="0" w:line="240" w:lineRule="auto"/>
        <w:jc w:val="both"/>
        <w:rPr>
          <w:rFonts w:ascii="Times New Roman" w:hAnsi="Times New Roman" w:cs="Times New Roman"/>
          <w:color w:val="FF0000"/>
          <w:sz w:val="24"/>
          <w:szCs w:val="24"/>
        </w:rPr>
      </w:pPr>
      <w:r w:rsidRPr="003936CD">
        <w:rPr>
          <w:rFonts w:ascii="Times New Roman" w:hAnsi="Times New Roman" w:cs="Times New Roman"/>
          <w:b/>
          <w:bCs/>
          <w:sz w:val="24"/>
          <w:szCs w:val="24"/>
        </w:rPr>
        <w:t xml:space="preserve">Le Représentant de l'Autorité Contractante: </w:t>
      </w:r>
      <w:r w:rsidRPr="003936CD">
        <w:rPr>
          <w:rFonts w:ascii="Times New Roman" w:hAnsi="Times New Roman" w:cs="Times New Roman"/>
          <w:sz w:val="24"/>
          <w:szCs w:val="24"/>
        </w:rPr>
        <w:t>est</w:t>
      </w:r>
      <w:r w:rsidR="00971363">
        <w:rPr>
          <w:rFonts w:ascii="Times New Roman" w:hAnsi="Times New Roman" w:cs="Times New Roman"/>
          <w:sz w:val="24"/>
          <w:szCs w:val="24"/>
        </w:rPr>
        <w:t> </w:t>
      </w:r>
      <w:r w:rsidR="00971363">
        <w:rPr>
          <w:rFonts w:ascii="Times New Roman" w:hAnsi="Times New Roman" w:cs="Times New Roman"/>
          <w:color w:val="FF0000"/>
          <w:sz w:val="24"/>
          <w:szCs w:val="24"/>
        </w:rPr>
        <w:t>:</w:t>
      </w:r>
    </w:p>
    <w:p w:rsidR="00971363" w:rsidRDefault="00971363" w:rsidP="008F20BB">
      <w:pPr>
        <w:spacing w:after="0" w:line="240" w:lineRule="auto"/>
        <w:jc w:val="both"/>
        <w:rPr>
          <w:rFonts w:ascii="Times New Roman" w:hAnsi="Times New Roman" w:cs="Times New Roman"/>
          <w:color w:val="FF0000"/>
          <w:sz w:val="24"/>
          <w:szCs w:val="24"/>
        </w:rPr>
      </w:pPr>
    </w:p>
    <w:p w:rsidR="00971363" w:rsidRPr="0050409E" w:rsidRDefault="00971363" w:rsidP="00656825">
      <w:pPr>
        <w:pStyle w:val="Paragraphedeliste"/>
        <w:numPr>
          <w:ilvl w:val="0"/>
          <w:numId w:val="93"/>
        </w:numPr>
        <w:spacing w:after="0"/>
        <w:ind w:right="69"/>
        <w:jc w:val="both"/>
        <w:rPr>
          <w:rFonts w:ascii="Arial Narrow" w:hAnsi="Arial Narrow"/>
          <w:b/>
        </w:rPr>
      </w:pPr>
      <w:r w:rsidRPr="0050409E">
        <w:rPr>
          <w:rFonts w:ascii="Arial Narrow" w:hAnsi="Arial Narrow"/>
        </w:rPr>
        <w:t>À l’attention de</w:t>
      </w:r>
      <w:r w:rsidRPr="0050409E">
        <w:rPr>
          <w:rFonts w:ascii="Arial Narrow" w:hAnsi="Arial Narrow"/>
          <w:b/>
        </w:rPr>
        <w:t xml:space="preserve">                  </w:t>
      </w:r>
      <w:r w:rsidRPr="0050409E">
        <w:rPr>
          <w:rFonts w:ascii="Arial Narrow" w:hAnsi="Arial Narrow"/>
        </w:rPr>
        <w:t>:</w:t>
      </w:r>
      <w:r w:rsidRPr="0050409E">
        <w:rPr>
          <w:rFonts w:ascii="Arial Narrow" w:hAnsi="Arial Narrow"/>
          <w:b/>
        </w:rPr>
        <w:t xml:space="preserve"> Monsieur le Représentant de l’ASECNA au Mali  </w:t>
      </w:r>
    </w:p>
    <w:p w:rsidR="00971363" w:rsidRPr="0050409E" w:rsidRDefault="00971363" w:rsidP="00656825">
      <w:pPr>
        <w:pStyle w:val="Paragraphedeliste"/>
        <w:numPr>
          <w:ilvl w:val="0"/>
          <w:numId w:val="93"/>
        </w:numPr>
        <w:spacing w:after="0"/>
        <w:ind w:right="69"/>
        <w:jc w:val="both"/>
        <w:rPr>
          <w:rFonts w:ascii="Arial Narrow" w:hAnsi="Arial Narrow"/>
          <w:b/>
        </w:rPr>
      </w:pPr>
      <w:r w:rsidRPr="0050409E">
        <w:rPr>
          <w:rFonts w:ascii="Arial Narrow" w:hAnsi="Arial Narrow"/>
        </w:rPr>
        <w:lastRenderedPageBreak/>
        <w:t>Adresse complète</w:t>
      </w:r>
      <w:r w:rsidRPr="0050409E">
        <w:rPr>
          <w:rFonts w:ascii="Arial Narrow" w:hAnsi="Arial Narrow"/>
          <w:b/>
        </w:rPr>
        <w:t xml:space="preserve">             </w:t>
      </w:r>
      <w:r w:rsidRPr="0050409E">
        <w:rPr>
          <w:rFonts w:ascii="Arial Narrow" w:hAnsi="Arial Narrow"/>
        </w:rPr>
        <w:t>:</w:t>
      </w:r>
      <w:r w:rsidRPr="0050409E">
        <w:rPr>
          <w:rFonts w:ascii="Arial Narrow" w:hAnsi="Arial Narrow"/>
          <w:b/>
        </w:rPr>
        <w:t xml:space="preserve"> Représentation ASECNA sise aéroport Bamako </w:t>
      </w:r>
      <w:proofErr w:type="spellStart"/>
      <w:r w:rsidRPr="0050409E">
        <w:rPr>
          <w:rFonts w:ascii="Arial Narrow" w:hAnsi="Arial Narrow"/>
          <w:b/>
        </w:rPr>
        <w:t>Sénou</w:t>
      </w:r>
      <w:proofErr w:type="spellEnd"/>
    </w:p>
    <w:p w:rsidR="00971363" w:rsidRPr="0050409E" w:rsidRDefault="00971363" w:rsidP="00656825">
      <w:pPr>
        <w:pStyle w:val="Paragraphedeliste"/>
        <w:numPr>
          <w:ilvl w:val="0"/>
          <w:numId w:val="93"/>
        </w:numPr>
        <w:spacing w:after="0"/>
        <w:ind w:right="69"/>
        <w:jc w:val="both"/>
        <w:rPr>
          <w:rFonts w:ascii="Arial Narrow" w:hAnsi="Arial Narrow"/>
          <w:b/>
        </w:rPr>
      </w:pPr>
      <w:r w:rsidRPr="0050409E">
        <w:rPr>
          <w:rFonts w:ascii="Arial Narrow" w:hAnsi="Arial Narrow"/>
        </w:rPr>
        <w:t>Téléphone</w:t>
      </w:r>
      <w:r w:rsidRPr="0050409E">
        <w:rPr>
          <w:rFonts w:ascii="Arial Narrow" w:hAnsi="Arial Narrow"/>
          <w:b/>
        </w:rPr>
        <w:t xml:space="preserve">                           </w:t>
      </w:r>
      <w:r w:rsidRPr="0050409E">
        <w:rPr>
          <w:rFonts w:ascii="Arial Narrow" w:hAnsi="Arial Narrow"/>
        </w:rPr>
        <w:t>:</w:t>
      </w:r>
      <w:r w:rsidRPr="0050409E">
        <w:rPr>
          <w:rFonts w:ascii="Arial Narrow" w:hAnsi="Arial Narrow"/>
          <w:b/>
        </w:rPr>
        <w:t xml:space="preserve"> + 223 20 20 31 61</w:t>
      </w:r>
    </w:p>
    <w:p w:rsidR="00971363" w:rsidRPr="0050409E" w:rsidRDefault="00971363" w:rsidP="00656825">
      <w:pPr>
        <w:pStyle w:val="Paragraphedeliste"/>
        <w:numPr>
          <w:ilvl w:val="0"/>
          <w:numId w:val="93"/>
        </w:numPr>
        <w:spacing w:after="0"/>
        <w:ind w:right="69"/>
        <w:jc w:val="both"/>
        <w:rPr>
          <w:rFonts w:ascii="Arial Narrow" w:hAnsi="Arial Narrow"/>
          <w:b/>
        </w:rPr>
      </w:pPr>
      <w:r w:rsidRPr="0050409E">
        <w:rPr>
          <w:rFonts w:ascii="Arial Narrow" w:hAnsi="Arial Narrow"/>
        </w:rPr>
        <w:t>Télécopie</w:t>
      </w:r>
      <w:r w:rsidRPr="0050409E">
        <w:rPr>
          <w:rFonts w:ascii="Arial Narrow" w:hAnsi="Arial Narrow"/>
          <w:b/>
        </w:rPr>
        <w:t xml:space="preserve">                            </w:t>
      </w:r>
      <w:r w:rsidRPr="0050409E">
        <w:rPr>
          <w:rFonts w:ascii="Arial Narrow" w:hAnsi="Arial Narrow"/>
        </w:rPr>
        <w:t>:</w:t>
      </w:r>
      <w:r w:rsidRPr="0050409E">
        <w:rPr>
          <w:rFonts w:ascii="Arial Narrow" w:hAnsi="Arial Narrow"/>
          <w:b/>
        </w:rPr>
        <w:t xml:space="preserve"> + 223 20 20 41 51.</w:t>
      </w:r>
    </w:p>
    <w:p w:rsidR="00971363" w:rsidRPr="0050409E" w:rsidRDefault="00971363" w:rsidP="00656825">
      <w:pPr>
        <w:pStyle w:val="Paragraphedeliste"/>
        <w:numPr>
          <w:ilvl w:val="0"/>
          <w:numId w:val="93"/>
        </w:numPr>
        <w:spacing w:after="0" w:line="240" w:lineRule="auto"/>
        <w:ind w:right="69"/>
        <w:jc w:val="both"/>
        <w:rPr>
          <w:rFonts w:ascii="Arial Narrow" w:hAnsi="Arial Narrow"/>
          <w:b/>
        </w:rPr>
      </w:pPr>
      <w:r w:rsidRPr="0050409E">
        <w:rPr>
          <w:rFonts w:ascii="Arial Narrow" w:hAnsi="Arial Narrow"/>
        </w:rPr>
        <w:t>Adresse électronique</w:t>
      </w:r>
      <w:r w:rsidRPr="0050409E">
        <w:rPr>
          <w:rFonts w:ascii="Arial Narrow" w:hAnsi="Arial Narrow"/>
          <w:b/>
        </w:rPr>
        <w:t xml:space="preserve">            </w:t>
      </w:r>
      <w:r w:rsidRPr="0050409E">
        <w:rPr>
          <w:rFonts w:ascii="Arial Narrow" w:hAnsi="Arial Narrow"/>
        </w:rPr>
        <w:t>:</w:t>
      </w:r>
      <w:r w:rsidRPr="0050409E">
        <w:rPr>
          <w:rFonts w:ascii="Arial Narrow" w:hAnsi="Arial Narrow"/>
          <w:b/>
        </w:rPr>
        <w:t xml:space="preserve"> </w:t>
      </w:r>
      <w:hyperlink r:id="rId24" w:history="1">
        <w:r w:rsidRPr="0050409E">
          <w:rPr>
            <w:rStyle w:val="Lienhypertexte"/>
            <w:rFonts w:ascii="Arial Narrow" w:hAnsi="Arial Narrow"/>
            <w:b/>
          </w:rPr>
          <w:t>TOUREDje@asecna.org</w:t>
        </w:r>
      </w:hyperlink>
    </w:p>
    <w:p w:rsidR="00971363" w:rsidRPr="003936CD" w:rsidRDefault="00971363" w:rsidP="008F20BB">
      <w:pPr>
        <w:spacing w:after="0" w:line="240" w:lineRule="auto"/>
        <w:jc w:val="both"/>
        <w:rPr>
          <w:rFonts w:ascii="Times New Roman" w:hAnsi="Times New Roman" w:cs="Times New Roman"/>
          <w:sz w:val="24"/>
          <w:szCs w:val="24"/>
        </w:rPr>
      </w:pPr>
    </w:p>
    <w:p w:rsidR="00922D69" w:rsidRPr="003936CD" w:rsidRDefault="00922D69" w:rsidP="006C4D73">
      <w:pPr>
        <w:spacing w:after="0" w:line="240" w:lineRule="auto"/>
        <w:jc w:val="both"/>
        <w:rPr>
          <w:rFonts w:ascii="Times New Roman" w:hAnsi="Times New Roman" w:cs="Times New Roman"/>
          <w:sz w:val="24"/>
          <w:szCs w:val="24"/>
        </w:rPr>
      </w:pPr>
    </w:p>
    <w:p w:rsidR="0097633B" w:rsidRPr="003936CD" w:rsidRDefault="0097633B" w:rsidP="006C4D73">
      <w:pPr>
        <w:spacing w:after="0" w:line="240" w:lineRule="auto"/>
        <w:jc w:val="both"/>
        <w:rPr>
          <w:rFonts w:ascii="Times New Roman" w:hAnsi="Times New Roman" w:cs="Times New Roman"/>
          <w:sz w:val="24"/>
          <w:szCs w:val="24"/>
        </w:rPr>
      </w:pPr>
    </w:p>
    <w:p w:rsidR="0058171B" w:rsidRPr="003936CD" w:rsidRDefault="00DA4AFB" w:rsidP="0058171B">
      <w:pPr>
        <w:spacing w:after="0" w:line="240" w:lineRule="auto"/>
        <w:jc w:val="both"/>
        <w:rPr>
          <w:rFonts w:ascii="Times New Roman" w:hAnsi="Times New Roman" w:cs="Times New Roman"/>
          <w:b/>
          <w:bCs/>
          <w:sz w:val="24"/>
          <w:szCs w:val="24"/>
        </w:rPr>
      </w:pPr>
      <w:r w:rsidRPr="003936CD">
        <w:rPr>
          <w:rFonts w:ascii="Times New Roman" w:hAnsi="Times New Roman" w:cs="Times New Roman"/>
          <w:b/>
          <w:bCs/>
          <w:sz w:val="24"/>
          <w:szCs w:val="24"/>
        </w:rPr>
        <w:t>Article 4. REPRESENTANT DU FOURNISSEUR (CCAG-FCS Article 3/4)</w:t>
      </w:r>
    </w:p>
    <w:p w:rsidR="0097633B" w:rsidRPr="003936CD" w:rsidRDefault="0097633B" w:rsidP="0058171B">
      <w:pPr>
        <w:spacing w:after="0" w:line="240" w:lineRule="auto"/>
        <w:jc w:val="both"/>
        <w:rPr>
          <w:rFonts w:ascii="Times New Roman" w:hAnsi="Times New Roman" w:cs="Times New Roman"/>
          <w:sz w:val="24"/>
          <w:szCs w:val="24"/>
        </w:rPr>
      </w:pPr>
    </w:p>
    <w:p w:rsidR="0058171B" w:rsidRPr="00613727" w:rsidRDefault="00DA4AFB" w:rsidP="0058171B">
      <w:pPr>
        <w:spacing w:after="0" w:line="240" w:lineRule="auto"/>
        <w:jc w:val="both"/>
        <w:rPr>
          <w:rFonts w:ascii="Times New Roman" w:hAnsi="Times New Roman" w:cs="Times New Roman"/>
          <w:b/>
          <w:bCs/>
          <w:color w:val="FF0000"/>
          <w:sz w:val="24"/>
          <w:szCs w:val="24"/>
        </w:rPr>
      </w:pPr>
      <w:r w:rsidRPr="003936CD">
        <w:rPr>
          <w:rFonts w:ascii="Times New Roman" w:hAnsi="Times New Roman" w:cs="Times New Roman"/>
          <w:sz w:val="24"/>
          <w:szCs w:val="24"/>
        </w:rPr>
        <w:t>Le Fournisseur</w:t>
      </w:r>
      <w:r w:rsidR="00613727">
        <w:rPr>
          <w:rFonts w:ascii="Times New Roman" w:hAnsi="Times New Roman" w:cs="Times New Roman"/>
          <w:sz w:val="24"/>
          <w:szCs w:val="24"/>
        </w:rPr>
        <w:t xml:space="preserve"> </w:t>
      </w:r>
      <w:r w:rsidRPr="003936CD">
        <w:rPr>
          <w:rFonts w:ascii="Times New Roman" w:hAnsi="Times New Roman" w:cs="Times New Roman"/>
          <w:sz w:val="24"/>
          <w:szCs w:val="24"/>
        </w:rPr>
        <w:t>désigne</w:t>
      </w:r>
      <w:r w:rsidR="00613727">
        <w:rPr>
          <w:rFonts w:ascii="Times New Roman" w:hAnsi="Times New Roman" w:cs="Times New Roman"/>
          <w:sz w:val="24"/>
          <w:szCs w:val="24"/>
        </w:rPr>
        <w:t xml:space="preserve"> </w:t>
      </w:r>
      <w:r w:rsidRPr="00613727">
        <w:rPr>
          <w:rFonts w:ascii="Times New Roman" w:hAnsi="Times New Roman" w:cs="Times New Roman"/>
          <w:color w:val="FF0000"/>
          <w:sz w:val="24"/>
          <w:szCs w:val="24"/>
        </w:rPr>
        <w:t>(</w:t>
      </w:r>
      <w:r w:rsidRPr="00613727">
        <w:rPr>
          <w:rFonts w:ascii="Times New Roman" w:hAnsi="Times New Roman" w:cs="Times New Roman"/>
          <w:i/>
          <w:iCs/>
          <w:color w:val="FF0000"/>
          <w:sz w:val="24"/>
          <w:szCs w:val="24"/>
        </w:rPr>
        <w:t>indiquer le signataire du présent marché ou son représentant dûment accrédité</w:t>
      </w:r>
      <w:r w:rsidRPr="00613727">
        <w:rPr>
          <w:rFonts w:ascii="Times New Roman" w:hAnsi="Times New Roman" w:cs="Times New Roman"/>
          <w:color w:val="FF0000"/>
          <w:sz w:val="24"/>
          <w:szCs w:val="24"/>
        </w:rPr>
        <w:t>).</w:t>
      </w:r>
    </w:p>
    <w:p w:rsidR="00922D69" w:rsidRPr="003936CD" w:rsidRDefault="00922D69" w:rsidP="006C4D73">
      <w:pPr>
        <w:spacing w:after="0" w:line="240" w:lineRule="auto"/>
        <w:jc w:val="both"/>
        <w:rPr>
          <w:rFonts w:ascii="Times New Roman" w:hAnsi="Times New Roman" w:cs="Times New Roman"/>
          <w:sz w:val="24"/>
          <w:szCs w:val="24"/>
        </w:rPr>
      </w:pPr>
    </w:p>
    <w:p w:rsidR="000622E1" w:rsidRPr="003936CD" w:rsidRDefault="00DA4AFB" w:rsidP="000622E1">
      <w:pPr>
        <w:spacing w:after="0" w:line="240" w:lineRule="auto"/>
        <w:jc w:val="both"/>
        <w:rPr>
          <w:rFonts w:ascii="Times New Roman" w:hAnsi="Times New Roman" w:cs="Times New Roman"/>
          <w:b/>
          <w:bCs/>
          <w:sz w:val="24"/>
          <w:szCs w:val="24"/>
        </w:rPr>
      </w:pPr>
      <w:r w:rsidRPr="003936CD">
        <w:rPr>
          <w:rFonts w:ascii="Times New Roman" w:hAnsi="Times New Roman" w:cs="Times New Roman"/>
          <w:b/>
          <w:bCs/>
          <w:sz w:val="24"/>
          <w:szCs w:val="24"/>
        </w:rPr>
        <w:t>Article 5. SOUS-TRAITANCE (CCAG-FCS-Article 3/6)</w:t>
      </w:r>
    </w:p>
    <w:p w:rsidR="000622E1" w:rsidRPr="003936CD" w:rsidRDefault="000622E1" w:rsidP="000622E1">
      <w:pPr>
        <w:spacing w:after="0" w:line="240" w:lineRule="auto"/>
        <w:jc w:val="both"/>
        <w:rPr>
          <w:rFonts w:ascii="Times New Roman" w:hAnsi="Times New Roman" w:cs="Times New Roman"/>
          <w:sz w:val="24"/>
          <w:szCs w:val="24"/>
        </w:rPr>
      </w:pPr>
    </w:p>
    <w:p w:rsidR="000622E1" w:rsidRPr="003936CD" w:rsidRDefault="00DA4AFB" w:rsidP="000622E1">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Fournisseur ne peut sous-traiter aucune partie de son Marché.</w:t>
      </w:r>
    </w:p>
    <w:p w:rsidR="00E32658" w:rsidRPr="003936CD" w:rsidRDefault="00E32658" w:rsidP="006C4D73">
      <w:pPr>
        <w:widowControl w:val="0"/>
        <w:spacing w:after="0" w:line="240" w:lineRule="auto"/>
        <w:jc w:val="both"/>
        <w:rPr>
          <w:rFonts w:ascii="Times New Roman" w:hAnsi="Times New Roman" w:cs="Times New Roman"/>
          <w:snapToGrid w:val="0"/>
          <w:sz w:val="24"/>
          <w:szCs w:val="24"/>
        </w:rPr>
      </w:pPr>
    </w:p>
    <w:p w:rsidR="006C4D73" w:rsidRPr="003936CD" w:rsidRDefault="00DA4AFB" w:rsidP="006C4D73">
      <w:pPr>
        <w:pStyle w:val="Titre4"/>
        <w:spacing w:before="0"/>
        <w:rPr>
          <w:rFonts w:ascii="Times New Roman" w:hAnsi="Times New Roman" w:cs="Times New Roman"/>
          <w:b w:val="0"/>
          <w:i w:val="0"/>
          <w:snapToGrid w:val="0"/>
          <w:color w:val="auto"/>
          <w:sz w:val="24"/>
          <w:szCs w:val="24"/>
        </w:rPr>
      </w:pPr>
      <w:bookmarkStart w:id="440" w:name="_Toc383610124"/>
      <w:bookmarkStart w:id="441" w:name="_Toc392242092"/>
      <w:r w:rsidRPr="003936CD">
        <w:rPr>
          <w:rFonts w:ascii="Times New Roman" w:hAnsi="Times New Roman" w:cs="Times New Roman"/>
          <w:i w:val="0"/>
          <w:snapToGrid w:val="0"/>
          <w:color w:val="auto"/>
          <w:sz w:val="24"/>
          <w:szCs w:val="24"/>
        </w:rPr>
        <w:t>Article 6. DOCUMENTS CONTRACTUELS (CCAG-FCS-Article 4)</w:t>
      </w:r>
      <w:bookmarkEnd w:id="440"/>
      <w:bookmarkEnd w:id="441"/>
    </w:p>
    <w:p w:rsidR="006C4D73" w:rsidRPr="003936CD" w:rsidRDefault="006C4D73" w:rsidP="00ED2C7A">
      <w:pPr>
        <w:widowControl w:val="0"/>
        <w:spacing w:after="0" w:line="240" w:lineRule="auto"/>
        <w:ind w:left="1080"/>
        <w:jc w:val="both"/>
        <w:rPr>
          <w:rFonts w:ascii="Times New Roman" w:hAnsi="Times New Roman" w:cs="Times New Roman"/>
          <w:b/>
          <w:snapToGrid w:val="0"/>
          <w:sz w:val="24"/>
          <w:szCs w:val="24"/>
        </w:rPr>
      </w:pPr>
    </w:p>
    <w:p w:rsidR="006C4D73" w:rsidRPr="003936CD" w:rsidRDefault="00DA4AFB" w:rsidP="006C4D73">
      <w:pPr>
        <w:widowControl w:val="0"/>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L'ensemble des documents énumérés ci-dessous, dont </w:t>
      </w:r>
      <w:r w:rsidRPr="003936CD">
        <w:rPr>
          <w:rFonts w:ascii="Times New Roman" w:hAnsi="Times New Roman" w:cs="Times New Roman"/>
          <w:snapToGrid w:val="0"/>
          <w:sz w:val="24"/>
          <w:szCs w:val="24"/>
        </w:rPr>
        <w:t>le Fournisseur</w:t>
      </w:r>
      <w:r w:rsidRPr="003936CD">
        <w:rPr>
          <w:rFonts w:ascii="Times New Roman" w:hAnsi="Times New Roman" w:cs="Times New Roman"/>
          <w:sz w:val="24"/>
          <w:szCs w:val="24"/>
        </w:rPr>
        <w:t xml:space="preserve"> assure avoir pris connaissance, constitue le contrat définissant les conditions du marché:</w:t>
      </w:r>
    </w:p>
    <w:p w:rsidR="006C4D73" w:rsidRPr="003936CD" w:rsidRDefault="006C4D73" w:rsidP="006C4D73">
      <w:pPr>
        <w:widowControl w:val="0"/>
        <w:spacing w:after="0" w:line="240" w:lineRule="auto"/>
        <w:jc w:val="both"/>
        <w:rPr>
          <w:rFonts w:ascii="Times New Roman" w:hAnsi="Times New Roman" w:cs="Times New Roman"/>
          <w:sz w:val="24"/>
          <w:szCs w:val="24"/>
        </w:rPr>
      </w:pPr>
    </w:p>
    <w:p w:rsidR="006C4D73" w:rsidRPr="003936CD" w:rsidRDefault="00DA4AFB" w:rsidP="00631AFB">
      <w:pPr>
        <w:pStyle w:val="Paragraphedeliste"/>
        <w:numPr>
          <w:ilvl w:val="0"/>
          <w:numId w:val="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l’Acte d’engagement;</w:t>
      </w:r>
    </w:p>
    <w:p w:rsidR="006C4D73" w:rsidRPr="003936CD" w:rsidRDefault="00DA4AFB" w:rsidP="00631AFB">
      <w:pPr>
        <w:pStyle w:val="Paragraphedeliste"/>
        <w:numPr>
          <w:ilvl w:val="0"/>
          <w:numId w:val="84"/>
        </w:numPr>
        <w:spacing w:after="0" w:line="240" w:lineRule="auto"/>
        <w:ind w:left="1068" w:right="69"/>
        <w:jc w:val="both"/>
        <w:rPr>
          <w:rFonts w:ascii="Times New Roman" w:hAnsi="Times New Roman" w:cs="Times New Roman"/>
          <w:sz w:val="24"/>
          <w:szCs w:val="24"/>
        </w:rPr>
      </w:pPr>
      <w:r w:rsidRPr="003936CD">
        <w:rPr>
          <w:rFonts w:ascii="Times New Roman" w:hAnsi="Times New Roman" w:cs="Times New Roman"/>
          <w:sz w:val="24"/>
          <w:szCs w:val="24"/>
        </w:rPr>
        <w:t>le présent Cahier des Clauses Administratives Particulières (CCAP) et ses éventuelles annexes;</w:t>
      </w:r>
    </w:p>
    <w:p w:rsidR="006C4D73" w:rsidRPr="003936CD" w:rsidRDefault="00DA4AFB" w:rsidP="00631AFB">
      <w:pPr>
        <w:pStyle w:val="Paragraphedeliste"/>
        <w:numPr>
          <w:ilvl w:val="0"/>
          <w:numId w:val="84"/>
        </w:numPr>
        <w:spacing w:after="0" w:line="240" w:lineRule="auto"/>
        <w:ind w:left="1068" w:right="69"/>
        <w:jc w:val="both"/>
        <w:rPr>
          <w:rFonts w:ascii="Times New Roman" w:hAnsi="Times New Roman" w:cs="Times New Roman"/>
          <w:sz w:val="24"/>
          <w:szCs w:val="24"/>
        </w:rPr>
      </w:pPr>
      <w:r w:rsidRPr="00BD0806">
        <w:rPr>
          <w:rFonts w:ascii="Times New Roman" w:hAnsi="Times New Roman" w:cs="Times New Roman"/>
          <w:sz w:val="24"/>
          <w:szCs w:val="24"/>
        </w:rPr>
        <w:t>les spécifications techniques et ses éventuelles annexes</w:t>
      </w:r>
      <w:r w:rsidRPr="003936CD">
        <w:rPr>
          <w:rFonts w:ascii="Times New Roman" w:hAnsi="Times New Roman" w:cs="Times New Roman"/>
          <w:sz w:val="24"/>
          <w:szCs w:val="24"/>
        </w:rPr>
        <w:t xml:space="preserve"> ;</w:t>
      </w:r>
    </w:p>
    <w:p w:rsidR="006C4D73" w:rsidRDefault="00DA4AFB" w:rsidP="00631AFB">
      <w:pPr>
        <w:pStyle w:val="Paragraphedeliste"/>
        <w:numPr>
          <w:ilvl w:val="0"/>
          <w:numId w:val="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le bordereau des prix;</w:t>
      </w:r>
    </w:p>
    <w:p w:rsidR="0000741C" w:rsidRPr="001309DA" w:rsidRDefault="0000741C" w:rsidP="0000741C">
      <w:pPr>
        <w:pStyle w:val="Paragraphedeliste"/>
        <w:numPr>
          <w:ilvl w:val="0"/>
          <w:numId w:val="84"/>
        </w:numPr>
        <w:spacing w:after="0" w:line="240" w:lineRule="auto"/>
        <w:ind w:left="1068" w:right="288"/>
        <w:jc w:val="both"/>
        <w:rPr>
          <w:rFonts w:ascii="Times New Roman" w:hAnsi="Times New Roman"/>
          <w:sz w:val="24"/>
          <w:szCs w:val="24"/>
        </w:rPr>
      </w:pPr>
      <w:r w:rsidRPr="001309DA">
        <w:rPr>
          <w:rFonts w:ascii="Times New Roman" w:hAnsi="Times New Roman"/>
          <w:sz w:val="24"/>
          <w:szCs w:val="24"/>
        </w:rPr>
        <w:t>le détail quantitatif estimatif ;</w:t>
      </w:r>
    </w:p>
    <w:p w:rsidR="006C4D73" w:rsidRPr="003936CD" w:rsidRDefault="00DA4AFB" w:rsidP="00631AFB">
      <w:pPr>
        <w:pStyle w:val="Paragraphedeliste"/>
        <w:numPr>
          <w:ilvl w:val="0"/>
          <w:numId w:val="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le Cahier des Clauses Administratives Générales applicables aux marchés de fournitures courantes et prestations de service (CCAG-FCS) ;</w:t>
      </w:r>
    </w:p>
    <w:p w:rsidR="006C4D73" w:rsidRPr="003936CD" w:rsidRDefault="00DA4AFB" w:rsidP="00631AFB">
      <w:pPr>
        <w:pStyle w:val="Paragraphedeliste"/>
        <w:numPr>
          <w:ilvl w:val="0"/>
          <w:numId w:val="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l'offre et ses annexes.</w:t>
      </w:r>
    </w:p>
    <w:p w:rsidR="006C4D73" w:rsidRPr="003936CD" w:rsidRDefault="006C4D73" w:rsidP="006C4D73">
      <w:pPr>
        <w:spacing w:after="0" w:line="240" w:lineRule="auto"/>
        <w:ind w:left="880" w:right="566"/>
        <w:jc w:val="both"/>
        <w:rPr>
          <w:rFonts w:ascii="Times New Roman" w:hAnsi="Times New Roman" w:cs="Times New Roman"/>
          <w:sz w:val="24"/>
          <w:szCs w:val="24"/>
        </w:rPr>
      </w:pPr>
    </w:p>
    <w:p w:rsidR="006C4D73" w:rsidRPr="003936CD" w:rsidRDefault="00DA4AFB" w:rsidP="006C4D73">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En cas de contradiction ou de différence entre les pièces constitutives du marché, ces pièces prévalent dans l'ordre dans lequel elles sont énumérées ci- dessus.</w:t>
      </w:r>
    </w:p>
    <w:p w:rsidR="006C4D73" w:rsidRPr="003936CD" w:rsidRDefault="006C4D73" w:rsidP="006C4D73">
      <w:pPr>
        <w:tabs>
          <w:tab w:val="left" w:pos="8931"/>
        </w:tabs>
        <w:spacing w:after="0" w:line="240" w:lineRule="auto"/>
        <w:ind w:right="69"/>
        <w:jc w:val="both"/>
        <w:rPr>
          <w:rFonts w:ascii="Times New Roman" w:hAnsi="Times New Roman" w:cs="Times New Roman"/>
          <w:sz w:val="24"/>
          <w:szCs w:val="24"/>
        </w:rPr>
      </w:pPr>
    </w:p>
    <w:p w:rsidR="006C4D73" w:rsidRPr="003936CD" w:rsidRDefault="00DA4AFB" w:rsidP="006C4D73">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En cas de contradiction ou de différence entre les pièces portant le même rang ou entre les dispositions d'une même pièce, les  dispositions les plus restrictives, ou les plus avantageuses pour l'ASECNA, l'emportent.</w:t>
      </w:r>
    </w:p>
    <w:p w:rsidR="00C00D3B" w:rsidRPr="003936CD" w:rsidRDefault="00C00D3B" w:rsidP="006C4D73">
      <w:pPr>
        <w:tabs>
          <w:tab w:val="left" w:pos="8931"/>
        </w:tabs>
        <w:spacing w:after="0"/>
        <w:ind w:right="69"/>
        <w:jc w:val="both"/>
        <w:rPr>
          <w:rFonts w:ascii="Times New Roman" w:hAnsi="Times New Roman" w:cs="Times New Roman"/>
          <w:sz w:val="24"/>
          <w:szCs w:val="24"/>
        </w:rPr>
      </w:pPr>
    </w:p>
    <w:p w:rsidR="0097633B" w:rsidRPr="003936CD" w:rsidRDefault="0097633B" w:rsidP="006C4D73">
      <w:pPr>
        <w:tabs>
          <w:tab w:val="left" w:pos="8931"/>
        </w:tabs>
        <w:spacing w:after="0"/>
        <w:ind w:right="69"/>
        <w:jc w:val="both"/>
        <w:rPr>
          <w:rFonts w:ascii="Times New Roman" w:hAnsi="Times New Roman" w:cs="Times New Roman"/>
          <w:sz w:val="24"/>
          <w:szCs w:val="24"/>
        </w:rPr>
      </w:pPr>
    </w:p>
    <w:p w:rsidR="0097633B" w:rsidRPr="003936CD" w:rsidRDefault="0097633B" w:rsidP="006C4D73">
      <w:pPr>
        <w:tabs>
          <w:tab w:val="left" w:pos="8931"/>
        </w:tabs>
        <w:spacing w:after="0"/>
        <w:ind w:right="69"/>
        <w:jc w:val="both"/>
        <w:rPr>
          <w:rFonts w:ascii="Times New Roman" w:hAnsi="Times New Roman" w:cs="Times New Roman"/>
          <w:sz w:val="24"/>
          <w:szCs w:val="24"/>
        </w:rPr>
      </w:pPr>
    </w:p>
    <w:p w:rsidR="006C4D73" w:rsidRPr="00A106FF" w:rsidRDefault="00DA4AFB" w:rsidP="006C4D73">
      <w:pPr>
        <w:pStyle w:val="Titre4"/>
        <w:spacing w:before="0"/>
        <w:rPr>
          <w:rFonts w:ascii="Times New Roman" w:hAnsi="Times New Roman" w:cs="Times New Roman"/>
          <w:b w:val="0"/>
          <w:i w:val="0"/>
          <w:snapToGrid w:val="0"/>
          <w:color w:val="FF0000"/>
          <w:sz w:val="24"/>
          <w:szCs w:val="24"/>
        </w:rPr>
      </w:pPr>
      <w:bookmarkStart w:id="442" w:name="_Toc383610125"/>
      <w:bookmarkStart w:id="443" w:name="_Toc392242093"/>
      <w:r w:rsidRPr="003936CD">
        <w:rPr>
          <w:rFonts w:ascii="Times New Roman" w:hAnsi="Times New Roman" w:cs="Times New Roman"/>
          <w:i w:val="0"/>
          <w:snapToGrid w:val="0"/>
          <w:color w:val="auto"/>
          <w:sz w:val="24"/>
          <w:szCs w:val="24"/>
        </w:rPr>
        <w:t>Article 7. GARANTIES DE BONNE EXECUTION (CCAG-FCS-Article 5/2)</w:t>
      </w:r>
      <w:bookmarkEnd w:id="442"/>
      <w:bookmarkEnd w:id="443"/>
      <w:r w:rsidR="00A106FF">
        <w:rPr>
          <w:rFonts w:ascii="Times New Roman" w:hAnsi="Times New Roman" w:cs="Times New Roman"/>
          <w:i w:val="0"/>
          <w:snapToGrid w:val="0"/>
          <w:color w:val="auto"/>
          <w:sz w:val="24"/>
          <w:szCs w:val="24"/>
        </w:rPr>
        <w:t xml:space="preserve"> </w:t>
      </w:r>
      <w:r w:rsidR="00A106FF" w:rsidRPr="00A106FF">
        <w:rPr>
          <w:rFonts w:ascii="Times New Roman" w:hAnsi="Times New Roman" w:cs="Times New Roman"/>
          <w:i w:val="0"/>
          <w:snapToGrid w:val="0"/>
          <w:color w:val="FF0000"/>
          <w:sz w:val="24"/>
          <w:szCs w:val="24"/>
        </w:rPr>
        <w:t>SANS OBJET</w:t>
      </w:r>
    </w:p>
    <w:p w:rsidR="006C4D73" w:rsidRPr="003936CD" w:rsidRDefault="006C4D73" w:rsidP="006C4D73">
      <w:pPr>
        <w:widowControl w:val="0"/>
        <w:spacing w:after="0" w:line="240" w:lineRule="auto"/>
        <w:jc w:val="both"/>
        <w:rPr>
          <w:rFonts w:ascii="Times New Roman" w:hAnsi="Times New Roman" w:cs="Times New Roman"/>
          <w:b/>
          <w:snapToGrid w:val="0"/>
          <w:sz w:val="24"/>
          <w:szCs w:val="24"/>
        </w:rPr>
      </w:pPr>
    </w:p>
    <w:p w:rsidR="008E7602" w:rsidRPr="003936CD" w:rsidRDefault="00DA4AFB" w:rsidP="006C4D73">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Le Fournisseur s’engage à fournir une garantie de bonne exécution. Elle sera de cinq pour cent (5%) du montant initial du marché augmenté ou diminué, le cas échéant, de ses avenants. Elle sera une garantie à première demande émise par un établissement bancaire agréé dans un pays membre de l'ASECNA</w:t>
      </w:r>
      <w:r w:rsidR="00613727">
        <w:rPr>
          <w:rFonts w:ascii="Times New Roman" w:hAnsi="Times New Roman" w:cs="Times New Roman"/>
          <w:sz w:val="24"/>
          <w:szCs w:val="24"/>
        </w:rPr>
        <w:t xml:space="preserve"> </w:t>
      </w:r>
      <w:r w:rsidRPr="003936CD">
        <w:rPr>
          <w:rFonts w:ascii="Times New Roman" w:hAnsi="Times New Roman" w:cs="Times New Roman"/>
          <w:sz w:val="24"/>
          <w:szCs w:val="24"/>
        </w:rPr>
        <w:t>et acceptable par elle ou par un établissement bancaire établi dans un autre pays et représenté par une institution financière située dans un pays membre de l'ASECNA et acceptable par elle.</w:t>
      </w:r>
    </w:p>
    <w:p w:rsidR="006C4D73" w:rsidRPr="003936CD" w:rsidRDefault="006C4D73" w:rsidP="006C4D73">
      <w:pPr>
        <w:tabs>
          <w:tab w:val="left" w:pos="8931"/>
        </w:tabs>
        <w:spacing w:after="0" w:line="240" w:lineRule="auto"/>
        <w:ind w:right="69"/>
        <w:jc w:val="both"/>
        <w:rPr>
          <w:rFonts w:ascii="Times New Roman" w:hAnsi="Times New Roman" w:cs="Times New Roman"/>
          <w:sz w:val="24"/>
          <w:szCs w:val="24"/>
        </w:rPr>
      </w:pPr>
    </w:p>
    <w:p w:rsidR="00A366B8" w:rsidRPr="003936CD" w:rsidRDefault="00DA4AFB" w:rsidP="00A366B8">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L'absence de la garantie de bonne exécution, ou  s'il y a lieu de son augmentation ou de sa reconstitution, fait obstacle au paiement des sommes dues au Fournisseur, y compris celui de l'avance de démarrage.</w:t>
      </w:r>
    </w:p>
    <w:p w:rsidR="00A366B8" w:rsidRPr="003936CD" w:rsidRDefault="00A366B8" w:rsidP="00A366B8">
      <w:pPr>
        <w:tabs>
          <w:tab w:val="left" w:pos="1080"/>
        </w:tabs>
        <w:spacing w:after="0" w:line="240" w:lineRule="auto"/>
        <w:ind w:right="-72"/>
        <w:jc w:val="both"/>
        <w:rPr>
          <w:rFonts w:ascii="Times New Roman" w:hAnsi="Times New Roman" w:cs="Times New Roman"/>
          <w:sz w:val="24"/>
          <w:szCs w:val="24"/>
        </w:rPr>
      </w:pPr>
    </w:p>
    <w:p w:rsidR="00A366B8" w:rsidRPr="003936CD" w:rsidRDefault="00DA4AFB" w:rsidP="00A366B8">
      <w:pPr>
        <w:tabs>
          <w:tab w:val="left" w:pos="1080"/>
        </w:tabs>
        <w:spacing w:after="0" w:line="240" w:lineRule="auto"/>
        <w:ind w:right="-72"/>
        <w:jc w:val="both"/>
        <w:rPr>
          <w:rFonts w:ascii="Times New Roman" w:hAnsi="Times New Roman" w:cs="Times New Roman"/>
          <w:sz w:val="24"/>
          <w:szCs w:val="24"/>
        </w:rPr>
      </w:pPr>
      <w:r w:rsidRPr="003936CD">
        <w:rPr>
          <w:rFonts w:ascii="Times New Roman" w:hAnsi="Times New Roman" w:cs="Times New Roman"/>
          <w:sz w:val="24"/>
          <w:szCs w:val="24"/>
        </w:rPr>
        <w:t>En cas de prélèvement sur la garantie de bonne exécution, pour quelque motif que ce soit, le Fournisseur doit aussitôt la reconstituer.</w:t>
      </w:r>
    </w:p>
    <w:p w:rsidR="00A366B8" w:rsidRPr="003936CD" w:rsidRDefault="00A366B8" w:rsidP="006C4D73">
      <w:pPr>
        <w:tabs>
          <w:tab w:val="left" w:pos="8931"/>
        </w:tabs>
        <w:spacing w:after="0" w:line="240" w:lineRule="auto"/>
        <w:ind w:right="69"/>
        <w:jc w:val="both"/>
        <w:rPr>
          <w:rFonts w:ascii="Times New Roman" w:hAnsi="Times New Roman" w:cs="Times New Roman"/>
          <w:sz w:val="24"/>
          <w:szCs w:val="24"/>
        </w:rPr>
      </w:pPr>
    </w:p>
    <w:p w:rsidR="00A366B8" w:rsidRPr="003936CD" w:rsidRDefault="00DA4AFB" w:rsidP="00A366B8">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La garantie de bonne exécution doit demeurer valable jusqu’à la réception provisoire des prestations, matérialisée par un PV d'admission.</w:t>
      </w:r>
    </w:p>
    <w:p w:rsidR="006C4D73" w:rsidRPr="003936CD" w:rsidRDefault="006C4D73" w:rsidP="006C4D73">
      <w:pPr>
        <w:tabs>
          <w:tab w:val="left" w:pos="8931"/>
        </w:tabs>
        <w:spacing w:after="0" w:line="240" w:lineRule="auto"/>
        <w:ind w:right="69"/>
        <w:jc w:val="both"/>
        <w:rPr>
          <w:rFonts w:ascii="Times New Roman" w:hAnsi="Times New Roman" w:cs="Times New Roman"/>
          <w:sz w:val="24"/>
          <w:szCs w:val="24"/>
        </w:rPr>
      </w:pPr>
    </w:p>
    <w:p w:rsidR="006C4D73" w:rsidRPr="001B4C0F" w:rsidRDefault="00DA4AFB" w:rsidP="006C4D73">
      <w:pPr>
        <w:pStyle w:val="Titre4"/>
        <w:spacing w:before="0"/>
        <w:rPr>
          <w:rFonts w:ascii="Times New Roman" w:hAnsi="Times New Roman" w:cs="Times New Roman"/>
          <w:b w:val="0"/>
          <w:i w:val="0"/>
          <w:snapToGrid w:val="0"/>
          <w:color w:val="auto"/>
          <w:sz w:val="24"/>
          <w:szCs w:val="24"/>
        </w:rPr>
      </w:pPr>
      <w:bookmarkStart w:id="444" w:name="_Toc383610126"/>
      <w:bookmarkStart w:id="445" w:name="_Toc392242094"/>
      <w:r w:rsidRPr="001B4C0F">
        <w:rPr>
          <w:rFonts w:ascii="Times New Roman" w:hAnsi="Times New Roman" w:cs="Times New Roman"/>
          <w:i w:val="0"/>
          <w:snapToGrid w:val="0"/>
          <w:color w:val="auto"/>
          <w:sz w:val="24"/>
          <w:szCs w:val="24"/>
        </w:rPr>
        <w:t>Article 8. RETENUE DE GARANTIE (CCAG Article 5/3)</w:t>
      </w:r>
      <w:bookmarkEnd w:id="444"/>
      <w:bookmarkEnd w:id="445"/>
    </w:p>
    <w:p w:rsidR="006C4D73" w:rsidRPr="003936CD" w:rsidRDefault="006C4D73" w:rsidP="006C4D73">
      <w:pPr>
        <w:spacing w:after="0" w:line="240" w:lineRule="auto"/>
        <w:jc w:val="both"/>
        <w:rPr>
          <w:rFonts w:ascii="Times New Roman" w:hAnsi="Times New Roman" w:cs="Times New Roman"/>
          <w:b/>
          <w:snapToGrid w:val="0"/>
          <w:sz w:val="24"/>
          <w:szCs w:val="24"/>
        </w:rPr>
      </w:pPr>
    </w:p>
    <w:p w:rsidR="00FE3E60" w:rsidRPr="00FE3E60" w:rsidRDefault="00FE3E60" w:rsidP="00FE3E60">
      <w:pPr>
        <w:spacing w:after="0" w:line="240" w:lineRule="auto"/>
        <w:jc w:val="both"/>
        <w:rPr>
          <w:rFonts w:ascii="Times New Roman" w:eastAsia="Times New Roman" w:hAnsi="Times New Roman" w:cs="Times New Roman"/>
          <w:i/>
          <w:iCs/>
          <w:sz w:val="24"/>
          <w:szCs w:val="24"/>
          <w:lang w:eastAsia="fr-FR"/>
        </w:rPr>
      </w:pPr>
      <w:bookmarkStart w:id="446" w:name="_Toc392242095"/>
      <w:r w:rsidRPr="00FE3E60">
        <w:rPr>
          <w:rFonts w:ascii="Times New Roman" w:eastAsia="Times New Roman" w:hAnsi="Times New Roman" w:cs="Times New Roman"/>
          <w:b/>
          <w:sz w:val="24"/>
          <w:szCs w:val="24"/>
          <w:lang w:eastAsia="fr-FR"/>
        </w:rPr>
        <w:t>Option B:</w:t>
      </w:r>
      <w:r w:rsidRPr="00FE3E60">
        <w:rPr>
          <w:rFonts w:ascii="Times New Roman" w:eastAsia="Times New Roman" w:hAnsi="Times New Roman" w:cs="Times New Roman"/>
          <w:sz w:val="24"/>
          <w:szCs w:val="24"/>
          <w:lang w:eastAsia="fr-FR"/>
        </w:rPr>
        <w:t xml:space="preserve"> le M</w:t>
      </w:r>
      <w:r w:rsidRPr="00FE3E60">
        <w:rPr>
          <w:rFonts w:ascii="Times New Roman" w:eastAsia="Times New Roman" w:hAnsi="Times New Roman" w:cs="Times New Roman"/>
          <w:i/>
          <w:iCs/>
          <w:sz w:val="24"/>
          <w:szCs w:val="24"/>
          <w:lang w:eastAsia="fr-FR"/>
        </w:rPr>
        <w:t>arché ne comporte pas un délai de garantie, écrire:</w:t>
      </w:r>
    </w:p>
    <w:p w:rsidR="00FE3E60" w:rsidRPr="00FE3E60" w:rsidRDefault="00FE3E60" w:rsidP="00FE3E60">
      <w:pPr>
        <w:spacing w:after="0" w:line="240" w:lineRule="auto"/>
        <w:jc w:val="both"/>
        <w:rPr>
          <w:rFonts w:ascii="Times New Roman" w:eastAsia="Times New Roman" w:hAnsi="Times New Roman" w:cs="Times New Roman"/>
          <w:i/>
          <w:iCs/>
          <w:sz w:val="24"/>
          <w:szCs w:val="24"/>
          <w:lang w:eastAsia="fr-FR"/>
        </w:rPr>
      </w:pPr>
    </w:p>
    <w:p w:rsidR="00FE3E60" w:rsidRPr="00FE3E60" w:rsidRDefault="00FE3E60" w:rsidP="00FE3E60">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iCs/>
          <w:sz w:val="24"/>
          <w:szCs w:val="24"/>
          <w:lang w:eastAsia="fr-FR"/>
        </w:rPr>
        <w:t xml:space="preserve"> "N</w:t>
      </w:r>
      <w:r w:rsidRPr="00FE3E60">
        <w:rPr>
          <w:rFonts w:ascii="Times New Roman" w:eastAsia="Times New Roman" w:hAnsi="Times New Roman" w:cs="Times New Roman"/>
          <w:iCs/>
          <w:sz w:val="24"/>
          <w:szCs w:val="24"/>
          <w:lang w:eastAsia="fr-FR"/>
        </w:rPr>
        <w:t>on applicable</w:t>
      </w:r>
      <w:r w:rsidRPr="00FE3E60">
        <w:rPr>
          <w:rFonts w:ascii="Times New Roman" w:eastAsia="Times New Roman" w:hAnsi="Times New Roman" w:cs="Times New Roman"/>
          <w:sz w:val="24"/>
          <w:szCs w:val="24"/>
          <w:lang w:eastAsia="fr-FR"/>
        </w:rPr>
        <w:t>"</w:t>
      </w:r>
    </w:p>
    <w:p w:rsidR="00ED2C7A" w:rsidRPr="003936CD" w:rsidRDefault="00DA4AFB" w:rsidP="00ED2C7A">
      <w:pPr>
        <w:pStyle w:val="Titre3"/>
        <w:rPr>
          <w:rFonts w:ascii="Times New Roman" w:hAnsi="Times New Roman" w:cs="Times New Roman"/>
          <w:iCs/>
          <w:snapToGrid w:val="0"/>
          <w:color w:val="auto"/>
          <w:sz w:val="24"/>
          <w:szCs w:val="24"/>
        </w:rPr>
      </w:pPr>
      <w:r w:rsidRPr="003936CD">
        <w:rPr>
          <w:rFonts w:ascii="Times New Roman" w:hAnsi="Times New Roman" w:cs="Times New Roman"/>
          <w:iCs/>
          <w:snapToGrid w:val="0"/>
          <w:color w:val="auto"/>
          <w:sz w:val="24"/>
          <w:szCs w:val="24"/>
        </w:rPr>
        <w:t xml:space="preserve">Article 9. PROTECTION DE LA MAIN-D’ŒUVRE ET CONDITIONS DE </w:t>
      </w:r>
      <w:r w:rsidRPr="003936CD">
        <w:rPr>
          <w:rFonts w:ascii="Times New Roman" w:hAnsi="Times New Roman" w:cs="Times New Roman"/>
          <w:iCs/>
          <w:snapToGrid w:val="0"/>
          <w:color w:val="auto"/>
          <w:sz w:val="24"/>
          <w:szCs w:val="24"/>
        </w:rPr>
        <w:tab/>
      </w:r>
      <w:r w:rsidRPr="003936CD">
        <w:rPr>
          <w:rFonts w:ascii="Times New Roman" w:hAnsi="Times New Roman" w:cs="Times New Roman"/>
          <w:iCs/>
          <w:snapToGrid w:val="0"/>
          <w:color w:val="auto"/>
          <w:sz w:val="24"/>
          <w:szCs w:val="24"/>
        </w:rPr>
        <w:tab/>
      </w:r>
      <w:r w:rsidRPr="003936CD">
        <w:rPr>
          <w:rFonts w:ascii="Times New Roman" w:hAnsi="Times New Roman" w:cs="Times New Roman"/>
          <w:iCs/>
          <w:snapToGrid w:val="0"/>
          <w:color w:val="auto"/>
          <w:sz w:val="24"/>
          <w:szCs w:val="24"/>
        </w:rPr>
        <w:tab/>
      </w:r>
      <w:r w:rsidRPr="003936CD">
        <w:rPr>
          <w:rFonts w:ascii="Times New Roman" w:hAnsi="Times New Roman" w:cs="Times New Roman"/>
          <w:iCs/>
          <w:snapToGrid w:val="0"/>
          <w:color w:val="auto"/>
          <w:sz w:val="24"/>
          <w:szCs w:val="24"/>
        </w:rPr>
        <w:tab/>
        <w:t>TRAVAIL (CCAG-FCS-Article 7)</w:t>
      </w:r>
      <w:bookmarkEnd w:id="446"/>
    </w:p>
    <w:p w:rsidR="0036115E" w:rsidRPr="003936CD" w:rsidRDefault="00DA4AFB" w:rsidP="0036115E">
      <w:pPr>
        <w:pStyle w:val="Titre3"/>
        <w:spacing w:before="0" w:line="240" w:lineRule="auto"/>
        <w:jc w:val="both"/>
        <w:rPr>
          <w:rFonts w:ascii="Times New Roman" w:eastAsiaTheme="minorHAnsi" w:hAnsi="Times New Roman" w:cs="Times New Roman"/>
          <w:b w:val="0"/>
          <w:bCs w:val="0"/>
          <w:color w:val="auto"/>
          <w:sz w:val="24"/>
          <w:szCs w:val="24"/>
        </w:rPr>
      </w:pPr>
      <w:bookmarkStart w:id="447" w:name="_Toc392242096"/>
      <w:r w:rsidRPr="003936CD">
        <w:rPr>
          <w:rFonts w:ascii="Times New Roman" w:eastAsiaTheme="minorHAnsi" w:hAnsi="Times New Roman" w:cs="Times New Roman"/>
          <w:b w:val="0"/>
          <w:bCs w:val="0"/>
          <w:color w:val="auto"/>
          <w:sz w:val="24"/>
          <w:szCs w:val="24"/>
        </w:rPr>
        <w:t>Le Fournisseur s’engage, pour l'emploi de la main-d’œuvre, à se conformer aux lois et règlements relatifs à la protection de la main-d’œuvre et aux conditions de travail du pays où cette main-d’œuvre est employée. Il est également tenu au respect des dispositions des huit conventions fondamentales de l'Organisation internationale du travail lorsque celles-ci ne sont pas intégrées dans les lois et règlements du pays où cette main-d’œuvre est employée.</w:t>
      </w:r>
      <w:bookmarkEnd w:id="447"/>
    </w:p>
    <w:p w:rsidR="0036115E" w:rsidRPr="003936CD" w:rsidRDefault="0036115E" w:rsidP="0036115E">
      <w:pPr>
        <w:pStyle w:val="Titre3"/>
        <w:spacing w:before="0" w:line="240" w:lineRule="auto"/>
        <w:jc w:val="both"/>
        <w:rPr>
          <w:rFonts w:ascii="Times New Roman" w:eastAsiaTheme="minorHAnsi" w:hAnsi="Times New Roman" w:cs="Times New Roman"/>
          <w:b w:val="0"/>
          <w:bCs w:val="0"/>
          <w:color w:val="auto"/>
          <w:sz w:val="24"/>
          <w:szCs w:val="24"/>
        </w:rPr>
      </w:pPr>
    </w:p>
    <w:p w:rsidR="0036115E" w:rsidRPr="003936CD" w:rsidRDefault="00DA4AFB" w:rsidP="0036115E">
      <w:pPr>
        <w:pStyle w:val="Titre3"/>
        <w:spacing w:before="0" w:line="240" w:lineRule="auto"/>
        <w:rPr>
          <w:rFonts w:ascii="Times New Roman" w:hAnsi="Times New Roman" w:cs="Times New Roman"/>
          <w:sz w:val="24"/>
          <w:szCs w:val="24"/>
        </w:rPr>
      </w:pPr>
      <w:bookmarkStart w:id="448" w:name="_Toc392242097"/>
      <w:r w:rsidRPr="003936CD">
        <w:rPr>
          <w:rFonts w:ascii="Times New Roman" w:hAnsi="Times New Roman" w:cs="Times New Roman"/>
          <w:iCs/>
          <w:snapToGrid w:val="0"/>
          <w:color w:val="auto"/>
          <w:sz w:val="24"/>
          <w:szCs w:val="24"/>
        </w:rPr>
        <w:t>Article 10.ASSURANCES (CCAG-FCS-Article 10)</w:t>
      </w:r>
      <w:bookmarkEnd w:id="448"/>
    </w:p>
    <w:p w:rsidR="0036115E" w:rsidRPr="003936CD" w:rsidRDefault="0036115E" w:rsidP="0036115E">
      <w:pPr>
        <w:pStyle w:val="Titre3"/>
        <w:spacing w:before="0" w:line="240" w:lineRule="auto"/>
        <w:jc w:val="both"/>
        <w:rPr>
          <w:rFonts w:ascii="Times New Roman" w:eastAsiaTheme="minorHAnsi" w:hAnsi="Times New Roman" w:cs="Times New Roman"/>
          <w:b w:val="0"/>
          <w:bCs w:val="0"/>
          <w:color w:val="auto"/>
          <w:sz w:val="24"/>
          <w:szCs w:val="24"/>
        </w:rPr>
      </w:pPr>
    </w:p>
    <w:p w:rsidR="0036115E" w:rsidRPr="003936CD" w:rsidRDefault="00DA4AFB" w:rsidP="0036115E">
      <w:pPr>
        <w:pStyle w:val="Titre3"/>
        <w:spacing w:before="0" w:line="240" w:lineRule="auto"/>
        <w:jc w:val="both"/>
        <w:rPr>
          <w:rFonts w:ascii="Times New Roman" w:eastAsiaTheme="minorHAnsi" w:hAnsi="Times New Roman" w:cs="Times New Roman"/>
          <w:b w:val="0"/>
          <w:bCs w:val="0"/>
          <w:color w:val="auto"/>
          <w:sz w:val="24"/>
          <w:szCs w:val="24"/>
        </w:rPr>
      </w:pPr>
      <w:bookmarkStart w:id="449" w:name="_Toc392242098"/>
      <w:r w:rsidRPr="003936CD">
        <w:rPr>
          <w:rFonts w:ascii="Times New Roman" w:eastAsiaTheme="minorHAnsi" w:hAnsi="Times New Roman" w:cs="Times New Roman"/>
          <w:b w:val="0"/>
          <w:bCs w:val="0"/>
          <w:color w:val="auto"/>
          <w:sz w:val="24"/>
          <w:szCs w:val="24"/>
        </w:rPr>
        <w:t>Le Fournisseur est et demeure le seul responsable et garantit l'ASECNA contre toute réclamation émanant de tiers, pour la réparation de préjudices de toute nature, ou de lésions corporelles survenues à raison de la réalisation du présent Marché par le Fournisseur.</w:t>
      </w:r>
      <w:bookmarkEnd w:id="449"/>
    </w:p>
    <w:p w:rsidR="0036115E" w:rsidRPr="003936CD" w:rsidRDefault="0036115E" w:rsidP="0036115E">
      <w:pPr>
        <w:spacing w:after="0" w:line="240" w:lineRule="auto"/>
        <w:rPr>
          <w:rFonts w:ascii="Times New Roman" w:hAnsi="Times New Roman" w:cs="Times New Roman"/>
        </w:rPr>
      </w:pPr>
    </w:p>
    <w:p w:rsidR="0036115E" w:rsidRPr="003936CD" w:rsidRDefault="00DA4AFB" w:rsidP="0036115E">
      <w:pPr>
        <w:pStyle w:val="Titre3"/>
        <w:spacing w:before="0" w:line="240" w:lineRule="auto"/>
        <w:jc w:val="both"/>
        <w:rPr>
          <w:rFonts w:ascii="Times New Roman" w:eastAsiaTheme="minorHAnsi" w:hAnsi="Times New Roman" w:cs="Times New Roman"/>
          <w:b w:val="0"/>
          <w:bCs w:val="0"/>
          <w:color w:val="auto"/>
          <w:sz w:val="24"/>
          <w:szCs w:val="24"/>
        </w:rPr>
      </w:pPr>
      <w:bookmarkStart w:id="450" w:name="_Toc392242099"/>
      <w:r w:rsidRPr="003936CD">
        <w:rPr>
          <w:rFonts w:ascii="Times New Roman" w:eastAsiaTheme="minorHAnsi" w:hAnsi="Times New Roman" w:cs="Times New Roman"/>
          <w:b w:val="0"/>
          <w:bCs w:val="0"/>
          <w:color w:val="auto"/>
          <w:sz w:val="24"/>
          <w:szCs w:val="24"/>
        </w:rPr>
        <w:t>Dans un délai de quinze (15) jours à compter de la notification du marché et avant tout début d'exécution le Fournisseur justifiera, au moyen d'une attestation, qu'il dispose des assurances nécessaires.</w:t>
      </w:r>
      <w:bookmarkEnd w:id="450"/>
    </w:p>
    <w:p w:rsidR="00A366B8" w:rsidRPr="003936CD" w:rsidRDefault="00DA4AFB" w:rsidP="0097633B">
      <w:pPr>
        <w:pStyle w:val="Titre3"/>
        <w:jc w:val="both"/>
        <w:rPr>
          <w:rFonts w:ascii="Times New Roman" w:eastAsiaTheme="minorHAnsi" w:hAnsi="Times New Roman" w:cs="Times New Roman"/>
          <w:b w:val="0"/>
          <w:bCs w:val="0"/>
          <w:color w:val="auto"/>
          <w:sz w:val="24"/>
          <w:szCs w:val="24"/>
        </w:rPr>
      </w:pPr>
      <w:bookmarkStart w:id="451" w:name="_Toc392242100"/>
      <w:r w:rsidRPr="003936CD">
        <w:rPr>
          <w:rFonts w:ascii="Times New Roman" w:eastAsiaTheme="minorHAnsi" w:hAnsi="Times New Roman" w:cs="Times New Roman"/>
          <w:b w:val="0"/>
          <w:bCs w:val="0"/>
          <w:color w:val="auto"/>
          <w:sz w:val="24"/>
          <w:szCs w:val="24"/>
        </w:rPr>
        <w:t>L'attestation indiquera l'étendue de la responsabilité garantie et l'ASECNA peut, si elle juge la couverture insuffisante, demander l'augmentation de la couverture de la responsabilité garantie.</w:t>
      </w:r>
      <w:bookmarkEnd w:id="451"/>
    </w:p>
    <w:p w:rsidR="00B37C5A" w:rsidRPr="003936CD" w:rsidRDefault="00B37C5A" w:rsidP="0097633B">
      <w:pPr>
        <w:rPr>
          <w:rFonts w:ascii="Times New Roman" w:hAnsi="Times New Roman" w:cs="Times New Roman"/>
        </w:rPr>
      </w:pPr>
    </w:p>
    <w:p w:rsidR="00B37C5A" w:rsidRPr="003936CD" w:rsidRDefault="00DA4AFB" w:rsidP="00F33FDB">
      <w:pPr>
        <w:pStyle w:val="Titre3"/>
        <w:spacing w:before="0"/>
        <w:jc w:val="center"/>
        <w:rPr>
          <w:rFonts w:ascii="Times New Roman" w:hAnsi="Times New Roman" w:cs="Times New Roman"/>
          <w:bCs w:val="0"/>
          <w:color w:val="auto"/>
          <w:sz w:val="24"/>
          <w:szCs w:val="24"/>
        </w:rPr>
      </w:pPr>
      <w:bookmarkStart w:id="452" w:name="_Toc383610129"/>
      <w:bookmarkStart w:id="453" w:name="_Toc392242101"/>
      <w:r w:rsidRPr="003936CD">
        <w:rPr>
          <w:rFonts w:ascii="Times New Roman" w:hAnsi="Times New Roman" w:cs="Times New Roman"/>
          <w:bCs w:val="0"/>
          <w:color w:val="auto"/>
          <w:sz w:val="24"/>
          <w:szCs w:val="24"/>
        </w:rPr>
        <w:t>CHAPITRE II - PRIX ET REGLEMENT</w:t>
      </w:r>
      <w:bookmarkEnd w:id="452"/>
      <w:bookmarkEnd w:id="453"/>
    </w:p>
    <w:p w:rsidR="006C4D73" w:rsidRPr="003936CD" w:rsidRDefault="006C4D73" w:rsidP="006C4D73">
      <w:pPr>
        <w:spacing w:after="0" w:line="240" w:lineRule="auto"/>
        <w:rPr>
          <w:rFonts w:ascii="Times New Roman" w:hAnsi="Times New Roman" w:cs="Times New Roman"/>
        </w:rPr>
      </w:pPr>
    </w:p>
    <w:p w:rsidR="006C4D73" w:rsidRPr="003936CD" w:rsidRDefault="005509D8" w:rsidP="006C4D73">
      <w:pPr>
        <w:pStyle w:val="Titre4"/>
        <w:spacing w:before="0" w:line="240" w:lineRule="auto"/>
        <w:rPr>
          <w:rFonts w:ascii="Times New Roman" w:hAnsi="Times New Roman" w:cs="Times New Roman"/>
          <w:b w:val="0"/>
          <w:i w:val="0"/>
          <w:color w:val="auto"/>
          <w:sz w:val="24"/>
          <w:szCs w:val="24"/>
        </w:rPr>
      </w:pPr>
      <w:bookmarkStart w:id="454" w:name="_Toc383610130"/>
      <w:bookmarkStart w:id="455" w:name="_Toc392242102"/>
      <w:r w:rsidRPr="003936CD">
        <w:rPr>
          <w:rStyle w:val="SectionVIIarticleCar"/>
          <w:rFonts w:eastAsiaTheme="majorEastAsia"/>
          <w:b/>
          <w:i w:val="0"/>
          <w:color w:val="auto"/>
          <w:sz w:val="24"/>
          <w:szCs w:val="24"/>
        </w:rPr>
        <w:t>Article 11</w:t>
      </w:r>
      <w:r w:rsidRPr="003936CD">
        <w:rPr>
          <w:rStyle w:val="SectionVIIarticleCar"/>
          <w:rFonts w:eastAsia="Calibri"/>
          <w:b/>
          <w:i w:val="0"/>
          <w:color w:val="auto"/>
          <w:sz w:val="24"/>
          <w:szCs w:val="24"/>
        </w:rPr>
        <w:t xml:space="preserve">. </w:t>
      </w:r>
      <w:r w:rsidRPr="003936CD">
        <w:rPr>
          <w:rStyle w:val="SectionVIIarticleCar"/>
          <w:rFonts w:eastAsiaTheme="majorEastAsia"/>
          <w:b/>
          <w:i w:val="0"/>
          <w:color w:val="auto"/>
          <w:sz w:val="24"/>
          <w:szCs w:val="24"/>
        </w:rPr>
        <w:t xml:space="preserve">MONTANT DU MARCHE </w:t>
      </w:r>
      <w:r w:rsidR="00DA4AFB" w:rsidRPr="003936CD">
        <w:rPr>
          <w:rFonts w:ascii="Times New Roman" w:hAnsi="Times New Roman" w:cs="Times New Roman"/>
          <w:i w:val="0"/>
          <w:color w:val="auto"/>
          <w:sz w:val="24"/>
          <w:szCs w:val="24"/>
        </w:rPr>
        <w:t>(CCAG-FCS-Article 11)</w:t>
      </w:r>
      <w:bookmarkEnd w:id="454"/>
      <w:bookmarkEnd w:id="455"/>
    </w:p>
    <w:p w:rsidR="006C4D73" w:rsidRPr="003936CD" w:rsidRDefault="006C4D73" w:rsidP="006C4D73">
      <w:pPr>
        <w:spacing w:after="0" w:line="240" w:lineRule="auto"/>
        <w:jc w:val="both"/>
        <w:rPr>
          <w:rFonts w:ascii="Times New Roman" w:hAnsi="Times New Roman" w:cs="Times New Roman"/>
          <w:sz w:val="24"/>
          <w:szCs w:val="24"/>
        </w:rPr>
      </w:pPr>
    </w:p>
    <w:p w:rsidR="006C4D73" w:rsidRPr="00613727" w:rsidRDefault="00DA4AFB" w:rsidP="006C4D73">
      <w:pPr>
        <w:spacing w:after="0" w:line="240" w:lineRule="auto"/>
        <w:ind w:firstLine="8"/>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Le Montant du Marché résultant du bordereau des prix est égal à </w:t>
      </w:r>
      <w:r w:rsidRPr="003936CD">
        <w:rPr>
          <w:rFonts w:ascii="Times New Roman" w:hAnsi="Times New Roman" w:cs="Times New Roman"/>
          <w:i/>
          <w:sz w:val="24"/>
          <w:szCs w:val="24"/>
        </w:rPr>
        <w:t>(Insérer la somme)</w:t>
      </w:r>
      <w:r w:rsidRPr="003936CD">
        <w:rPr>
          <w:rFonts w:ascii="Times New Roman" w:hAnsi="Times New Roman" w:cs="Times New Roman"/>
          <w:sz w:val="24"/>
          <w:szCs w:val="24"/>
        </w:rPr>
        <w:t xml:space="preserve"> en Franc CFA </w:t>
      </w:r>
      <w:r w:rsidRPr="003936CD">
        <w:rPr>
          <w:rFonts w:ascii="Times New Roman" w:hAnsi="Times New Roman" w:cs="Times New Roman"/>
          <w:b/>
          <w:sz w:val="24"/>
          <w:szCs w:val="24"/>
        </w:rPr>
        <w:t xml:space="preserve">hors taxes et hors douanes </w:t>
      </w:r>
      <w:r w:rsidRPr="00613727">
        <w:rPr>
          <w:rFonts w:ascii="Times New Roman" w:hAnsi="Times New Roman" w:cs="Times New Roman"/>
          <w:color w:val="FF0000"/>
          <w:sz w:val="24"/>
          <w:szCs w:val="24"/>
        </w:rPr>
        <w:t>(</w:t>
      </w:r>
      <w:r w:rsidRPr="00613727">
        <w:rPr>
          <w:rFonts w:ascii="Times New Roman" w:hAnsi="Times New Roman" w:cs="Times New Roman"/>
          <w:i/>
          <w:color w:val="FF0000"/>
          <w:sz w:val="24"/>
          <w:szCs w:val="24"/>
        </w:rPr>
        <w:t>Indiquer les sources et les références de financement du marché</w:t>
      </w:r>
      <w:r w:rsidRPr="00613727">
        <w:rPr>
          <w:rFonts w:ascii="Times New Roman" w:hAnsi="Times New Roman" w:cs="Times New Roman"/>
          <w:color w:val="FF0000"/>
          <w:sz w:val="24"/>
          <w:szCs w:val="24"/>
        </w:rPr>
        <w:t xml:space="preserve">): </w:t>
      </w:r>
    </w:p>
    <w:p w:rsidR="006C4D73" w:rsidRPr="003936CD" w:rsidRDefault="006C4D73" w:rsidP="006C4D73">
      <w:pPr>
        <w:spacing w:after="0" w:line="240" w:lineRule="auto"/>
        <w:jc w:val="both"/>
        <w:rPr>
          <w:rFonts w:ascii="Times New Roman" w:hAnsi="Times New Roman" w:cs="Times New Roman"/>
          <w:sz w:val="24"/>
          <w:szCs w:val="24"/>
        </w:rPr>
      </w:pPr>
    </w:p>
    <w:p w:rsidR="00091030" w:rsidRPr="00613727" w:rsidRDefault="00DA4AFB" w:rsidP="00091030">
      <w:pPr>
        <w:spacing w:after="0" w:line="240" w:lineRule="auto"/>
        <w:jc w:val="both"/>
        <w:rPr>
          <w:rFonts w:ascii="Times New Roman" w:hAnsi="Times New Roman" w:cs="Times New Roman"/>
          <w:i/>
          <w:iCs/>
          <w:color w:val="FF0000"/>
          <w:sz w:val="24"/>
          <w:szCs w:val="24"/>
        </w:rPr>
      </w:pPr>
      <w:r w:rsidRPr="00613727">
        <w:rPr>
          <w:rFonts w:ascii="Times New Roman" w:hAnsi="Times New Roman" w:cs="Times New Roman"/>
          <w:i/>
          <w:color w:val="FF0000"/>
          <w:sz w:val="24"/>
          <w:szCs w:val="24"/>
        </w:rPr>
        <w:t xml:space="preserve"> (Mettre ici le ou les monnaies de paiements convenu à l'issue de la mise au point du marché).</w:t>
      </w:r>
    </w:p>
    <w:p w:rsidR="006C4D73" w:rsidRPr="003936CD" w:rsidRDefault="006C4D73" w:rsidP="006C4D73">
      <w:pPr>
        <w:spacing w:after="0" w:line="240" w:lineRule="auto"/>
        <w:ind w:left="8"/>
        <w:rPr>
          <w:rFonts w:ascii="Times New Roman" w:hAnsi="Times New Roman" w:cs="Times New Roman"/>
          <w:sz w:val="24"/>
          <w:szCs w:val="24"/>
        </w:rPr>
      </w:pPr>
    </w:p>
    <w:p w:rsidR="006C4D73" w:rsidRPr="003936CD" w:rsidRDefault="005509D8" w:rsidP="006C4D73">
      <w:pPr>
        <w:pStyle w:val="Titre4"/>
        <w:spacing w:before="0"/>
        <w:rPr>
          <w:rFonts w:ascii="Times New Roman" w:hAnsi="Times New Roman" w:cs="Times New Roman"/>
          <w:i w:val="0"/>
          <w:color w:val="auto"/>
          <w:sz w:val="24"/>
          <w:szCs w:val="24"/>
        </w:rPr>
      </w:pPr>
      <w:bookmarkStart w:id="456" w:name="_Toc383610131"/>
      <w:bookmarkStart w:id="457" w:name="_Toc392242103"/>
      <w:r w:rsidRPr="003936CD">
        <w:rPr>
          <w:rStyle w:val="SectionVIIarticleCar"/>
          <w:rFonts w:eastAsiaTheme="majorEastAsia"/>
          <w:b/>
          <w:i w:val="0"/>
          <w:color w:val="auto"/>
          <w:sz w:val="24"/>
          <w:szCs w:val="24"/>
        </w:rPr>
        <w:lastRenderedPageBreak/>
        <w:t>Article 12</w:t>
      </w:r>
      <w:r w:rsidRPr="003936CD">
        <w:rPr>
          <w:rStyle w:val="SectionVIIarticleCar"/>
          <w:rFonts w:eastAsia="Calibri"/>
          <w:b/>
          <w:i w:val="0"/>
          <w:color w:val="auto"/>
          <w:sz w:val="24"/>
          <w:szCs w:val="24"/>
        </w:rPr>
        <w:t xml:space="preserve">. </w:t>
      </w:r>
      <w:r w:rsidRPr="003936CD">
        <w:rPr>
          <w:rStyle w:val="SectionVIIarticleCar"/>
          <w:rFonts w:eastAsiaTheme="majorEastAsia"/>
          <w:b/>
          <w:i w:val="0"/>
          <w:color w:val="auto"/>
          <w:sz w:val="24"/>
          <w:szCs w:val="24"/>
        </w:rPr>
        <w:t xml:space="preserve">IMPOTS, DROITS ET TAXES,  </w:t>
      </w:r>
      <w:r w:rsidR="00DA4AFB" w:rsidRPr="003936CD">
        <w:rPr>
          <w:rFonts w:ascii="Times New Roman" w:hAnsi="Times New Roman" w:cs="Times New Roman"/>
          <w:i w:val="0"/>
          <w:color w:val="auto"/>
          <w:sz w:val="24"/>
          <w:szCs w:val="24"/>
        </w:rPr>
        <w:t>(CCAG-FCS-Article 11)</w:t>
      </w:r>
      <w:bookmarkEnd w:id="456"/>
      <w:bookmarkEnd w:id="457"/>
    </w:p>
    <w:p w:rsidR="006C4D73" w:rsidRPr="003936CD" w:rsidRDefault="006C4D73" w:rsidP="006C4D73">
      <w:pPr>
        <w:spacing w:after="0" w:line="240" w:lineRule="auto"/>
        <w:ind w:left="720"/>
        <w:rPr>
          <w:rFonts w:ascii="Times New Roman" w:hAnsi="Times New Roman" w:cs="Times New Roman"/>
          <w:sz w:val="24"/>
          <w:szCs w:val="24"/>
        </w:rPr>
      </w:pPr>
    </w:p>
    <w:p w:rsidR="006C4D73" w:rsidRPr="003936CD" w:rsidRDefault="00DA4AFB" w:rsidP="006C4D73">
      <w:pPr>
        <w:spacing w:after="0" w:line="240" w:lineRule="auto"/>
        <w:rPr>
          <w:rFonts w:ascii="Times New Roman" w:hAnsi="Times New Roman" w:cs="Times New Roman"/>
          <w:sz w:val="24"/>
          <w:szCs w:val="24"/>
        </w:rPr>
      </w:pPr>
      <w:r w:rsidRPr="003936CD">
        <w:rPr>
          <w:rFonts w:ascii="Times New Roman" w:hAnsi="Times New Roman" w:cs="Times New Roman"/>
          <w:sz w:val="24"/>
          <w:szCs w:val="24"/>
        </w:rPr>
        <w:t>Les prix du présent Marché sont hors droits de douane et taxes de toute nature.</w:t>
      </w:r>
    </w:p>
    <w:p w:rsidR="006C4D73" w:rsidRPr="003936CD" w:rsidRDefault="006C4D73" w:rsidP="006C4D73">
      <w:pPr>
        <w:spacing w:after="0" w:line="240" w:lineRule="auto"/>
        <w:rPr>
          <w:rFonts w:ascii="Times New Roman" w:hAnsi="Times New Roman" w:cs="Times New Roman"/>
          <w:sz w:val="24"/>
          <w:szCs w:val="24"/>
        </w:rPr>
      </w:pPr>
    </w:p>
    <w:p w:rsidR="006C4D73" w:rsidRPr="003936CD" w:rsidRDefault="005509D8" w:rsidP="006C4D73">
      <w:pPr>
        <w:pStyle w:val="Titre4"/>
        <w:spacing w:before="0" w:line="240" w:lineRule="auto"/>
        <w:rPr>
          <w:rFonts w:ascii="Times New Roman" w:hAnsi="Times New Roman" w:cs="Times New Roman"/>
          <w:i w:val="0"/>
          <w:color w:val="auto"/>
          <w:sz w:val="24"/>
          <w:szCs w:val="24"/>
        </w:rPr>
      </w:pPr>
      <w:bookmarkStart w:id="458" w:name="_Toc383610132"/>
      <w:bookmarkStart w:id="459" w:name="_Toc392242104"/>
      <w:r w:rsidRPr="003936CD">
        <w:rPr>
          <w:rStyle w:val="SectionVIIarticleCar"/>
          <w:rFonts w:eastAsiaTheme="majorEastAsia"/>
          <w:b/>
          <w:i w:val="0"/>
          <w:color w:val="auto"/>
          <w:sz w:val="24"/>
          <w:szCs w:val="24"/>
        </w:rPr>
        <w:t>Article 13</w:t>
      </w:r>
      <w:r w:rsidRPr="003936CD">
        <w:rPr>
          <w:rStyle w:val="SectionVIIarticleCar"/>
          <w:rFonts w:eastAsia="Calibri"/>
          <w:b/>
          <w:i w:val="0"/>
          <w:color w:val="auto"/>
          <w:sz w:val="24"/>
          <w:szCs w:val="24"/>
        </w:rPr>
        <w:t xml:space="preserve">. </w:t>
      </w:r>
      <w:r w:rsidRPr="003936CD">
        <w:rPr>
          <w:rStyle w:val="SectionVIIarticleCar"/>
          <w:rFonts w:eastAsiaTheme="majorEastAsia"/>
          <w:b/>
          <w:i w:val="0"/>
          <w:color w:val="auto"/>
          <w:sz w:val="24"/>
          <w:szCs w:val="24"/>
        </w:rPr>
        <w:t>REVISION DES PRIX</w:t>
      </w:r>
      <w:r w:rsidR="00EA5DBC">
        <w:rPr>
          <w:rStyle w:val="SectionVIIarticleCar"/>
          <w:rFonts w:eastAsiaTheme="majorEastAsia"/>
          <w:b/>
          <w:i w:val="0"/>
          <w:color w:val="auto"/>
          <w:sz w:val="24"/>
          <w:szCs w:val="24"/>
          <w:lang w:val="fr-FR"/>
        </w:rPr>
        <w:t xml:space="preserve"> </w:t>
      </w:r>
      <w:r w:rsidR="00DA4AFB" w:rsidRPr="003936CD">
        <w:rPr>
          <w:rFonts w:ascii="Times New Roman" w:hAnsi="Times New Roman" w:cs="Times New Roman"/>
          <w:i w:val="0"/>
          <w:color w:val="auto"/>
          <w:sz w:val="24"/>
          <w:szCs w:val="24"/>
        </w:rPr>
        <w:t>(CCAG-FCS-Article 11)</w:t>
      </w:r>
      <w:bookmarkEnd w:id="458"/>
      <w:bookmarkEnd w:id="459"/>
    </w:p>
    <w:p w:rsidR="006C4D73" w:rsidRPr="003936CD" w:rsidRDefault="006C4D73" w:rsidP="006C4D73">
      <w:pPr>
        <w:spacing w:after="0" w:line="240" w:lineRule="auto"/>
        <w:rPr>
          <w:rFonts w:ascii="Times New Roman" w:hAnsi="Times New Roman" w:cs="Times New Roman"/>
          <w:sz w:val="24"/>
          <w:szCs w:val="24"/>
        </w:rPr>
      </w:pPr>
    </w:p>
    <w:p w:rsidR="006C4D73" w:rsidRDefault="00DA4AFB" w:rsidP="006C4D73">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Les prix sont fermes, s’entendent </w:t>
      </w:r>
      <w:r w:rsidR="0090443C">
        <w:rPr>
          <w:rFonts w:ascii="Times New Roman" w:hAnsi="Times New Roman" w:cs="Times New Roman"/>
          <w:sz w:val="24"/>
          <w:szCs w:val="24"/>
        </w:rPr>
        <w:t>DDP</w:t>
      </w:r>
      <w:r w:rsidRPr="003936CD">
        <w:rPr>
          <w:rFonts w:ascii="Times New Roman" w:hAnsi="Times New Roman" w:cs="Times New Roman"/>
          <w:sz w:val="24"/>
          <w:szCs w:val="24"/>
        </w:rPr>
        <w:t>, incoterm 2010</w:t>
      </w:r>
      <w:r w:rsidR="0090443C">
        <w:rPr>
          <w:rFonts w:ascii="Times New Roman" w:hAnsi="Times New Roman" w:cs="Times New Roman"/>
          <w:sz w:val="24"/>
          <w:szCs w:val="24"/>
        </w:rPr>
        <w:t xml:space="preserve"> </w:t>
      </w:r>
      <w:r w:rsidRPr="003936CD">
        <w:rPr>
          <w:rFonts w:ascii="Times New Roman" w:hAnsi="Times New Roman" w:cs="Times New Roman"/>
          <w:sz w:val="24"/>
          <w:szCs w:val="24"/>
        </w:rPr>
        <w:t>et les dispositions de l’Article 11.2 du CCAG ne sont pas applicables.</w:t>
      </w:r>
    </w:p>
    <w:p w:rsidR="00DF7BE1" w:rsidRPr="00DF7BE1" w:rsidRDefault="00DF7BE1" w:rsidP="00DF7BE1">
      <w:pPr>
        <w:autoSpaceDE w:val="0"/>
        <w:autoSpaceDN w:val="0"/>
        <w:adjustRightInd w:val="0"/>
        <w:jc w:val="both"/>
        <w:rPr>
          <w:rFonts w:ascii="Times New Roman" w:hAnsi="Times New Roman" w:cs="Times New Roman"/>
          <w:sz w:val="24"/>
          <w:szCs w:val="24"/>
        </w:rPr>
      </w:pPr>
      <w:r w:rsidRPr="00DF7BE1">
        <w:rPr>
          <w:rFonts w:ascii="Times New Roman" w:hAnsi="Times New Roman" w:cs="Times New Roman"/>
          <w:sz w:val="24"/>
          <w:szCs w:val="24"/>
        </w:rPr>
        <w:t xml:space="preserve">L’ASECNA se réserve le droit d’ajouter ou de supprimer des prestations ou </w:t>
      </w:r>
      <w:r>
        <w:rPr>
          <w:rFonts w:ascii="Times New Roman" w:hAnsi="Times New Roman" w:cs="Times New Roman"/>
          <w:sz w:val="24"/>
          <w:szCs w:val="24"/>
        </w:rPr>
        <w:t>la surface à entretenir</w:t>
      </w:r>
      <w:r w:rsidRPr="00DF7BE1">
        <w:rPr>
          <w:rFonts w:ascii="Times New Roman" w:hAnsi="Times New Roman" w:cs="Times New Roman"/>
          <w:sz w:val="24"/>
          <w:szCs w:val="24"/>
        </w:rPr>
        <w:t xml:space="preserve"> pendant l’exécution du marché. Il en avisera le Prestataire.</w:t>
      </w:r>
    </w:p>
    <w:p w:rsidR="00DF7BE1" w:rsidRPr="00DF7BE1" w:rsidRDefault="00DF7BE1" w:rsidP="00DF7BE1">
      <w:pPr>
        <w:autoSpaceDE w:val="0"/>
        <w:autoSpaceDN w:val="0"/>
        <w:adjustRightInd w:val="0"/>
        <w:jc w:val="both"/>
        <w:rPr>
          <w:rFonts w:ascii="Times New Roman" w:hAnsi="Times New Roman" w:cs="Times New Roman"/>
          <w:sz w:val="24"/>
          <w:szCs w:val="24"/>
        </w:rPr>
      </w:pPr>
      <w:r w:rsidRPr="00DF7BE1">
        <w:rPr>
          <w:rFonts w:ascii="Times New Roman" w:hAnsi="Times New Roman" w:cs="Times New Roman"/>
          <w:sz w:val="24"/>
          <w:szCs w:val="24"/>
        </w:rPr>
        <w:t xml:space="preserve">Toutes modifications ou adjonctions de prestations ou </w:t>
      </w:r>
      <w:r w:rsidR="00A070EE">
        <w:rPr>
          <w:rFonts w:ascii="Times New Roman" w:hAnsi="Times New Roman" w:cs="Times New Roman"/>
          <w:sz w:val="24"/>
          <w:szCs w:val="24"/>
        </w:rPr>
        <w:t>de surface à entretenir</w:t>
      </w:r>
      <w:r w:rsidRPr="00DF7BE1">
        <w:rPr>
          <w:rFonts w:ascii="Times New Roman" w:hAnsi="Times New Roman" w:cs="Times New Roman"/>
          <w:sz w:val="24"/>
          <w:szCs w:val="24"/>
        </w:rPr>
        <w:t xml:space="preserve"> entraînant une variation inférieure à 10% du montant mensuel à payer au Prestataire ne feront pas l’objet d’un avenant.</w:t>
      </w:r>
    </w:p>
    <w:p w:rsidR="00DF7BE1" w:rsidRPr="00DF7BE1" w:rsidRDefault="00DF7BE1" w:rsidP="00DF7BE1">
      <w:pPr>
        <w:autoSpaceDE w:val="0"/>
        <w:autoSpaceDN w:val="0"/>
        <w:adjustRightInd w:val="0"/>
        <w:outlineLvl w:val="0"/>
        <w:rPr>
          <w:rFonts w:ascii="Times New Roman" w:hAnsi="Times New Roman" w:cs="Times New Roman"/>
          <w:sz w:val="24"/>
          <w:szCs w:val="24"/>
        </w:rPr>
      </w:pPr>
      <w:r w:rsidRPr="00DF7BE1">
        <w:rPr>
          <w:rFonts w:ascii="Times New Roman" w:hAnsi="Times New Roman" w:cs="Times New Roman"/>
          <w:sz w:val="24"/>
          <w:szCs w:val="24"/>
        </w:rPr>
        <w:t>Au-delà de ce pourcentage, la passation d’un avenant au marché est obligatoire.</w:t>
      </w:r>
    </w:p>
    <w:p w:rsidR="00DF7BE1" w:rsidRPr="00DF7BE1" w:rsidRDefault="00DF7BE1" w:rsidP="00DF7BE1">
      <w:pPr>
        <w:autoSpaceDE w:val="0"/>
        <w:autoSpaceDN w:val="0"/>
        <w:adjustRightInd w:val="0"/>
        <w:jc w:val="both"/>
        <w:outlineLvl w:val="0"/>
        <w:rPr>
          <w:rFonts w:ascii="Times New Roman" w:hAnsi="Times New Roman" w:cs="Times New Roman"/>
          <w:sz w:val="24"/>
          <w:szCs w:val="24"/>
        </w:rPr>
      </w:pPr>
      <w:r w:rsidRPr="00DF7BE1">
        <w:rPr>
          <w:rFonts w:ascii="Times New Roman" w:hAnsi="Times New Roman" w:cs="Times New Roman"/>
          <w:sz w:val="24"/>
          <w:szCs w:val="24"/>
        </w:rPr>
        <w:t xml:space="preserve">La facturation des modifications ou adjonctions de prestations ou </w:t>
      </w:r>
      <w:proofErr w:type="spellStart"/>
      <w:r w:rsidR="009E00B6" w:rsidRPr="00DF7BE1">
        <w:rPr>
          <w:rFonts w:ascii="Times New Roman" w:hAnsi="Times New Roman" w:cs="Times New Roman"/>
          <w:sz w:val="24"/>
          <w:szCs w:val="24"/>
        </w:rPr>
        <w:t>ou</w:t>
      </w:r>
      <w:proofErr w:type="spellEnd"/>
      <w:r w:rsidR="009E00B6" w:rsidRPr="00DF7BE1">
        <w:rPr>
          <w:rFonts w:ascii="Times New Roman" w:hAnsi="Times New Roman" w:cs="Times New Roman"/>
          <w:sz w:val="24"/>
          <w:szCs w:val="24"/>
        </w:rPr>
        <w:t xml:space="preserve"> </w:t>
      </w:r>
      <w:r w:rsidR="009E00B6">
        <w:rPr>
          <w:rFonts w:ascii="Times New Roman" w:hAnsi="Times New Roman" w:cs="Times New Roman"/>
          <w:sz w:val="24"/>
          <w:szCs w:val="24"/>
        </w:rPr>
        <w:t>de surface à entretenir</w:t>
      </w:r>
      <w:r w:rsidRPr="00DF7BE1">
        <w:rPr>
          <w:rFonts w:ascii="Times New Roman" w:hAnsi="Times New Roman" w:cs="Times New Roman"/>
          <w:sz w:val="24"/>
          <w:szCs w:val="24"/>
        </w:rPr>
        <w:t xml:space="preserve"> se fera sur la base du bordereau de prix annexé au présent marché.</w:t>
      </w:r>
    </w:p>
    <w:p w:rsidR="006C4D73" w:rsidRPr="003936CD" w:rsidRDefault="006C4D73" w:rsidP="006C4D73">
      <w:pPr>
        <w:spacing w:after="0" w:line="240" w:lineRule="auto"/>
        <w:rPr>
          <w:rFonts w:ascii="Times New Roman" w:hAnsi="Times New Roman" w:cs="Times New Roman"/>
          <w:sz w:val="24"/>
          <w:szCs w:val="24"/>
        </w:rPr>
      </w:pPr>
    </w:p>
    <w:p w:rsidR="006C4D73" w:rsidRPr="00BA0826" w:rsidRDefault="005509D8" w:rsidP="006C4D73">
      <w:pPr>
        <w:pStyle w:val="Titre4"/>
        <w:spacing w:before="0" w:line="240" w:lineRule="auto"/>
        <w:rPr>
          <w:rFonts w:ascii="Times New Roman" w:hAnsi="Times New Roman" w:cs="Times New Roman"/>
          <w:i w:val="0"/>
          <w:color w:val="FF0000"/>
          <w:sz w:val="24"/>
          <w:szCs w:val="24"/>
        </w:rPr>
      </w:pPr>
      <w:bookmarkStart w:id="460" w:name="_Toc383610133"/>
      <w:bookmarkStart w:id="461" w:name="_Toc392242105"/>
      <w:r w:rsidRPr="003936CD">
        <w:rPr>
          <w:rStyle w:val="SectionVIIarticleCar"/>
          <w:rFonts w:eastAsiaTheme="majorEastAsia"/>
          <w:b/>
          <w:i w:val="0"/>
          <w:color w:val="auto"/>
          <w:sz w:val="24"/>
          <w:szCs w:val="24"/>
        </w:rPr>
        <w:t>Article 14. AVANCE DE DEMARRAGE</w:t>
      </w:r>
      <w:r w:rsidR="00DA4AFB" w:rsidRPr="003936CD">
        <w:rPr>
          <w:rFonts w:ascii="Times New Roman" w:hAnsi="Times New Roman" w:cs="Times New Roman"/>
          <w:i w:val="0"/>
          <w:color w:val="auto"/>
          <w:sz w:val="24"/>
          <w:szCs w:val="24"/>
        </w:rPr>
        <w:t>(CCAG-FCS-Article 12.1)</w:t>
      </w:r>
      <w:bookmarkEnd w:id="460"/>
      <w:bookmarkEnd w:id="461"/>
      <w:r w:rsidR="00BA0826">
        <w:rPr>
          <w:rFonts w:ascii="Times New Roman" w:hAnsi="Times New Roman" w:cs="Times New Roman"/>
          <w:i w:val="0"/>
          <w:color w:val="auto"/>
          <w:sz w:val="24"/>
          <w:szCs w:val="24"/>
        </w:rPr>
        <w:t xml:space="preserve"> </w:t>
      </w:r>
      <w:r w:rsidR="000A0EE7">
        <w:rPr>
          <w:rFonts w:ascii="Times New Roman" w:hAnsi="Times New Roman" w:cs="Times New Roman"/>
          <w:i w:val="0"/>
          <w:color w:val="FF0000"/>
          <w:sz w:val="24"/>
          <w:szCs w:val="24"/>
        </w:rPr>
        <w:t>sans objet</w:t>
      </w:r>
    </w:p>
    <w:p w:rsidR="006C4D73" w:rsidRPr="003936CD" w:rsidRDefault="006C4D73" w:rsidP="006C4D73">
      <w:pPr>
        <w:spacing w:after="0" w:line="240" w:lineRule="auto"/>
        <w:ind w:left="360"/>
        <w:jc w:val="both"/>
        <w:rPr>
          <w:rFonts w:ascii="Times New Roman" w:hAnsi="Times New Roman" w:cs="Times New Roman"/>
          <w:snapToGrid w:val="0"/>
          <w:sz w:val="24"/>
          <w:szCs w:val="24"/>
        </w:rPr>
      </w:pPr>
    </w:p>
    <w:p w:rsidR="004538B7" w:rsidRPr="001B4C0F" w:rsidRDefault="004538B7" w:rsidP="004538B7">
      <w:pPr>
        <w:spacing w:after="0" w:line="240" w:lineRule="auto"/>
        <w:jc w:val="both"/>
        <w:rPr>
          <w:rFonts w:ascii="Times New Roman" w:eastAsia="Times New Roman" w:hAnsi="Times New Roman" w:cs="Times New Roman"/>
          <w:sz w:val="24"/>
          <w:szCs w:val="24"/>
          <w:lang w:eastAsia="fr-FR"/>
        </w:rPr>
      </w:pPr>
      <w:r w:rsidRPr="001B4C0F">
        <w:rPr>
          <w:rFonts w:ascii="Times New Roman" w:eastAsia="Times New Roman" w:hAnsi="Times New Roman" w:cs="Times New Roman"/>
          <w:snapToGrid w:val="0"/>
          <w:sz w:val="24"/>
          <w:szCs w:val="24"/>
        </w:rPr>
        <w:t xml:space="preserve">Une avance de démarrage égale à 30% du montant du marché </w:t>
      </w:r>
      <w:r w:rsidRPr="001B4C0F">
        <w:rPr>
          <w:rFonts w:ascii="Times New Roman" w:eastAsia="Times New Roman" w:hAnsi="Times New Roman" w:cs="Times New Roman"/>
          <w:i/>
          <w:snapToGrid w:val="0"/>
          <w:color w:val="FF0000"/>
          <w:sz w:val="24"/>
          <w:szCs w:val="24"/>
        </w:rPr>
        <w:t>(ou d</w:t>
      </w:r>
      <w:r w:rsidRPr="001B4C0F">
        <w:rPr>
          <w:rFonts w:ascii="Times New Roman" w:eastAsia="Times New Roman" w:hAnsi="Times New Roman" w:cs="Times New Roman"/>
          <w:i/>
          <w:color w:val="FF0000"/>
          <w:sz w:val="24"/>
          <w:szCs w:val="24"/>
          <w:lang w:eastAsia="fr-FR"/>
        </w:rPr>
        <w:t>e chaque commande. ou tranche)</w:t>
      </w:r>
      <w:r w:rsidRPr="001B4C0F">
        <w:rPr>
          <w:rFonts w:ascii="Times New Roman" w:eastAsia="Times New Roman" w:hAnsi="Times New Roman" w:cs="Times New Roman"/>
          <w:snapToGrid w:val="0"/>
          <w:sz w:val="24"/>
          <w:szCs w:val="24"/>
        </w:rPr>
        <w:t xml:space="preserve"> peut être versée au Fournisseur sur sa demande expresse au moment de l'ordre de service</w:t>
      </w:r>
      <w:r w:rsidRPr="001B4C0F">
        <w:rPr>
          <w:rFonts w:ascii="Times New Roman" w:eastAsia="Times New Roman" w:hAnsi="Times New Roman" w:cs="Times New Roman"/>
          <w:sz w:val="24"/>
          <w:szCs w:val="24"/>
          <w:lang w:eastAsia="fr-FR"/>
        </w:rPr>
        <w:t xml:space="preserve"> de notification du marché et contre la production par celui-ci d’une garantie à première demande suivant le modèle établi par l’ASECNA et couvrant le montant total de l’avance. </w:t>
      </w:r>
    </w:p>
    <w:p w:rsidR="004538B7" w:rsidRPr="001B4C0F" w:rsidRDefault="004538B7" w:rsidP="004538B7">
      <w:pPr>
        <w:widowControl w:val="0"/>
        <w:tabs>
          <w:tab w:val="left" w:pos="1080"/>
        </w:tabs>
        <w:spacing w:after="0" w:line="240" w:lineRule="auto"/>
        <w:jc w:val="both"/>
        <w:rPr>
          <w:rFonts w:ascii="Times New Roman" w:eastAsia="Times New Roman" w:hAnsi="Times New Roman" w:cs="Times New Roman"/>
          <w:sz w:val="24"/>
          <w:szCs w:val="24"/>
          <w:lang w:eastAsia="fr-FR"/>
        </w:rPr>
      </w:pPr>
      <w:r w:rsidRPr="001B4C0F">
        <w:rPr>
          <w:rFonts w:ascii="Times New Roman" w:eastAsia="Times New Roman" w:hAnsi="Times New Roman" w:cs="Times New Roman"/>
          <w:sz w:val="24"/>
          <w:szCs w:val="24"/>
          <w:lang w:eastAsia="fr-FR"/>
        </w:rPr>
        <w:tab/>
      </w:r>
    </w:p>
    <w:p w:rsidR="004538B7" w:rsidRPr="001B4C0F" w:rsidRDefault="004538B7" w:rsidP="004538B7">
      <w:pPr>
        <w:spacing w:after="0" w:line="240" w:lineRule="auto"/>
        <w:jc w:val="both"/>
        <w:rPr>
          <w:rFonts w:ascii="Times New Roman" w:eastAsia="Times New Roman" w:hAnsi="Times New Roman" w:cs="Times New Roman"/>
          <w:snapToGrid w:val="0"/>
          <w:sz w:val="24"/>
          <w:szCs w:val="24"/>
        </w:rPr>
      </w:pPr>
      <w:r w:rsidRPr="001B4C0F">
        <w:rPr>
          <w:rFonts w:ascii="Times New Roman" w:eastAsia="Times New Roman" w:hAnsi="Times New Roman" w:cs="Times New Roman"/>
          <w:snapToGrid w:val="0"/>
          <w:sz w:val="24"/>
          <w:szCs w:val="24"/>
        </w:rPr>
        <w:t xml:space="preserve">Le remboursement de l'avance de démarrage commence à partir du premier acompte et doit être terminé quand le montant  des prestations atteints 80%.  Ce remboursement se fera au prorata des situations présentées. </w:t>
      </w:r>
    </w:p>
    <w:p w:rsidR="004538B7" w:rsidRPr="001B4C0F" w:rsidRDefault="004538B7" w:rsidP="004538B7">
      <w:pPr>
        <w:spacing w:after="0" w:line="240" w:lineRule="auto"/>
        <w:jc w:val="both"/>
        <w:rPr>
          <w:rFonts w:ascii="Times New Roman" w:eastAsia="Times New Roman" w:hAnsi="Times New Roman" w:cs="Times New Roman"/>
          <w:snapToGrid w:val="0"/>
          <w:sz w:val="24"/>
          <w:szCs w:val="24"/>
        </w:rPr>
      </w:pPr>
    </w:p>
    <w:p w:rsidR="004538B7" w:rsidRPr="001B4C0F" w:rsidRDefault="004538B7" w:rsidP="004538B7">
      <w:pPr>
        <w:widowControl w:val="0"/>
        <w:spacing w:after="0" w:line="240" w:lineRule="auto"/>
        <w:jc w:val="both"/>
        <w:rPr>
          <w:rFonts w:ascii="Times New Roman" w:eastAsia="Times New Roman" w:hAnsi="Times New Roman" w:cs="Times New Roman"/>
          <w:snapToGrid w:val="0"/>
          <w:sz w:val="24"/>
          <w:szCs w:val="24"/>
          <w:lang w:eastAsia="fr-FR"/>
        </w:rPr>
      </w:pPr>
      <w:r w:rsidRPr="001B4C0F">
        <w:rPr>
          <w:rFonts w:ascii="Times New Roman" w:eastAsia="Times New Roman" w:hAnsi="Times New Roman" w:cs="Times New Roman"/>
          <w:snapToGrid w:val="0"/>
          <w:sz w:val="24"/>
          <w:szCs w:val="24"/>
        </w:rPr>
        <w:t xml:space="preserve">La </w:t>
      </w:r>
      <w:r w:rsidRPr="001B4C0F">
        <w:rPr>
          <w:rFonts w:ascii="Times New Roman" w:eastAsia="Times New Roman" w:hAnsi="Times New Roman" w:cs="Times New Roman"/>
          <w:sz w:val="24"/>
          <w:szCs w:val="24"/>
          <w:lang w:eastAsia="fr-FR"/>
        </w:rPr>
        <w:t xml:space="preserve">garantie </w:t>
      </w:r>
      <w:r w:rsidRPr="001B4C0F">
        <w:rPr>
          <w:rFonts w:ascii="Times New Roman" w:eastAsia="Times New Roman" w:hAnsi="Times New Roman" w:cs="Times New Roman"/>
          <w:snapToGrid w:val="0"/>
          <w:sz w:val="24"/>
          <w:szCs w:val="24"/>
        </w:rPr>
        <w:t xml:space="preserve">afférent à l'avance de démarrage sera libérée au fur et à mesure de son remboursement sur demande du Fournisseur </w:t>
      </w:r>
      <w:r w:rsidRPr="001B4C0F">
        <w:rPr>
          <w:rFonts w:ascii="Times New Roman" w:eastAsia="Times New Roman" w:hAnsi="Times New Roman" w:cs="Times New Roman"/>
          <w:snapToGrid w:val="0"/>
          <w:sz w:val="24"/>
          <w:szCs w:val="24"/>
          <w:lang w:eastAsia="fr-FR"/>
        </w:rPr>
        <w:t>ou au remboursement total.</w:t>
      </w:r>
    </w:p>
    <w:p w:rsidR="006C4D73" w:rsidRPr="003936CD" w:rsidRDefault="006C4D73" w:rsidP="006C4D73">
      <w:pPr>
        <w:spacing w:after="0" w:line="240" w:lineRule="auto"/>
        <w:rPr>
          <w:rFonts w:ascii="Times New Roman" w:hAnsi="Times New Roman" w:cs="Times New Roman"/>
          <w:sz w:val="24"/>
          <w:szCs w:val="24"/>
        </w:rPr>
      </w:pPr>
    </w:p>
    <w:p w:rsidR="006C4D73" w:rsidRPr="003936CD" w:rsidRDefault="005509D8" w:rsidP="006C4D73">
      <w:pPr>
        <w:pStyle w:val="Titre4"/>
        <w:spacing w:before="0"/>
        <w:rPr>
          <w:rStyle w:val="SectionVIIarticleCar"/>
          <w:rFonts w:eastAsia="Calibri"/>
          <w:b/>
          <w:i w:val="0"/>
          <w:color w:val="auto"/>
          <w:sz w:val="24"/>
          <w:szCs w:val="24"/>
        </w:rPr>
      </w:pPr>
      <w:bookmarkStart w:id="462" w:name="_Toc383610134"/>
      <w:bookmarkStart w:id="463" w:name="_Toc392242106"/>
      <w:r w:rsidRPr="003936CD">
        <w:rPr>
          <w:rStyle w:val="SectionVIIarticleCar"/>
          <w:rFonts w:eastAsiaTheme="minorHAnsi"/>
          <w:b/>
          <w:i w:val="0"/>
          <w:color w:val="auto"/>
          <w:sz w:val="24"/>
          <w:szCs w:val="24"/>
        </w:rPr>
        <w:t xml:space="preserve">Article 15. MODALITES DE REGLEMENTS </w:t>
      </w:r>
      <w:r w:rsidR="00DA4AFB" w:rsidRPr="003936CD">
        <w:rPr>
          <w:rFonts w:ascii="Times New Roman" w:hAnsi="Times New Roman" w:cs="Times New Roman"/>
          <w:i w:val="0"/>
          <w:color w:val="auto"/>
          <w:sz w:val="24"/>
          <w:szCs w:val="24"/>
        </w:rPr>
        <w:t>(CCAG-FCS-Article 12)</w:t>
      </w:r>
      <w:bookmarkEnd w:id="462"/>
      <w:bookmarkEnd w:id="463"/>
    </w:p>
    <w:p w:rsidR="006C4D73" w:rsidRPr="003936CD" w:rsidRDefault="006C4D73" w:rsidP="006C4D73">
      <w:pPr>
        <w:widowControl w:val="0"/>
        <w:spacing w:after="0" w:line="240" w:lineRule="auto"/>
        <w:jc w:val="both"/>
        <w:rPr>
          <w:rStyle w:val="SectionVIIarticleCar"/>
          <w:rFonts w:eastAsiaTheme="minorHAnsi"/>
          <w:b w:val="0"/>
          <w:snapToGrid w:val="0"/>
          <w:sz w:val="24"/>
          <w:szCs w:val="24"/>
        </w:rPr>
      </w:pPr>
    </w:p>
    <w:p w:rsidR="00CD5A39" w:rsidRPr="003936CD" w:rsidRDefault="00DA4AFB" w:rsidP="00CD5A39">
      <w:pPr>
        <w:widowControl w:val="0"/>
        <w:spacing w:after="0" w:line="240" w:lineRule="auto"/>
        <w:jc w:val="both"/>
        <w:rPr>
          <w:rFonts w:ascii="Times New Roman" w:eastAsia="Times New Roman" w:hAnsi="Times New Roman" w:cs="Times New Roman"/>
          <w:snapToGrid w:val="0"/>
          <w:sz w:val="24"/>
          <w:szCs w:val="24"/>
        </w:rPr>
      </w:pPr>
      <w:r w:rsidRPr="003936CD">
        <w:rPr>
          <w:rFonts w:ascii="Times New Roman" w:eastAsia="Times New Roman" w:hAnsi="Times New Roman" w:cs="Times New Roman"/>
          <w:snapToGrid w:val="0"/>
          <w:sz w:val="24"/>
          <w:szCs w:val="24"/>
        </w:rPr>
        <w:t xml:space="preserve">Le Fournisseur remet au l'Autorité Contractante ou à son Représentant une facture précisant et justifiant les sommes auxquelles il prétend du fait de l’exécution du marché. </w:t>
      </w:r>
    </w:p>
    <w:p w:rsidR="00CD5A39" w:rsidRPr="003936CD" w:rsidRDefault="00CD5A39" w:rsidP="00CD5A39">
      <w:pPr>
        <w:widowControl w:val="0"/>
        <w:spacing w:after="0" w:line="240" w:lineRule="auto"/>
        <w:jc w:val="both"/>
        <w:rPr>
          <w:rFonts w:ascii="Times New Roman" w:eastAsia="Times New Roman" w:hAnsi="Times New Roman" w:cs="Times New Roman"/>
          <w:snapToGrid w:val="0"/>
          <w:sz w:val="24"/>
          <w:szCs w:val="24"/>
        </w:rPr>
      </w:pPr>
    </w:p>
    <w:p w:rsidR="00AA437D" w:rsidRPr="00AA437D" w:rsidRDefault="00AA437D" w:rsidP="00AA437D">
      <w:pPr>
        <w:widowControl w:val="0"/>
        <w:jc w:val="both"/>
        <w:rPr>
          <w:rFonts w:ascii="Times New Roman" w:eastAsia="Times New Roman" w:hAnsi="Times New Roman" w:cs="Times New Roman"/>
          <w:snapToGrid w:val="0"/>
          <w:sz w:val="24"/>
          <w:szCs w:val="24"/>
        </w:rPr>
      </w:pPr>
      <w:r w:rsidRPr="00AA437D">
        <w:rPr>
          <w:rFonts w:ascii="Times New Roman" w:eastAsia="Times New Roman" w:hAnsi="Times New Roman" w:cs="Times New Roman"/>
          <w:snapToGrid w:val="0"/>
          <w:sz w:val="24"/>
          <w:szCs w:val="24"/>
        </w:rPr>
        <w:t>Les sommes dues en exécution du présent marché seront réglées par virement au crédit du compte ouvert au nom du Fournisseur sous les coordonnées :</w:t>
      </w:r>
    </w:p>
    <w:p w:rsidR="00AA437D" w:rsidRPr="00AA437D" w:rsidRDefault="00AA437D" w:rsidP="00656825">
      <w:pPr>
        <w:widowControl w:val="0"/>
        <w:numPr>
          <w:ilvl w:val="0"/>
          <w:numId w:val="94"/>
        </w:numPr>
        <w:spacing w:after="0" w:line="240" w:lineRule="auto"/>
        <w:jc w:val="both"/>
        <w:rPr>
          <w:rFonts w:ascii="Times New Roman" w:eastAsia="Times New Roman" w:hAnsi="Times New Roman" w:cs="Times New Roman"/>
          <w:snapToGrid w:val="0"/>
          <w:sz w:val="24"/>
          <w:szCs w:val="24"/>
        </w:rPr>
      </w:pPr>
      <w:r w:rsidRPr="00AA437D">
        <w:rPr>
          <w:rFonts w:ascii="Times New Roman" w:eastAsia="Times New Roman" w:hAnsi="Times New Roman" w:cs="Times New Roman"/>
          <w:snapToGrid w:val="0"/>
          <w:sz w:val="24"/>
          <w:szCs w:val="24"/>
        </w:rPr>
        <w:t>Titulaire</w:t>
      </w:r>
      <w:r w:rsidRPr="00AA437D">
        <w:rPr>
          <w:rFonts w:ascii="Times New Roman" w:eastAsia="Times New Roman" w:hAnsi="Times New Roman" w:cs="Times New Roman"/>
          <w:snapToGrid w:val="0"/>
          <w:sz w:val="24"/>
          <w:szCs w:val="24"/>
        </w:rPr>
        <w:tab/>
      </w:r>
      <w:r w:rsidRPr="00AA437D">
        <w:rPr>
          <w:rFonts w:ascii="Times New Roman" w:eastAsia="Times New Roman" w:hAnsi="Times New Roman" w:cs="Times New Roman"/>
          <w:snapToGrid w:val="0"/>
          <w:sz w:val="24"/>
          <w:szCs w:val="24"/>
        </w:rPr>
        <w:tab/>
        <w:t xml:space="preserve">              : </w:t>
      </w:r>
    </w:p>
    <w:p w:rsidR="00AA437D" w:rsidRPr="00AA437D" w:rsidRDefault="00AA437D" w:rsidP="00656825">
      <w:pPr>
        <w:widowControl w:val="0"/>
        <w:numPr>
          <w:ilvl w:val="0"/>
          <w:numId w:val="94"/>
        </w:numPr>
        <w:spacing w:after="0" w:line="240" w:lineRule="auto"/>
        <w:jc w:val="both"/>
        <w:rPr>
          <w:rFonts w:ascii="Times New Roman" w:eastAsia="Times New Roman" w:hAnsi="Times New Roman" w:cs="Times New Roman"/>
          <w:snapToGrid w:val="0"/>
          <w:sz w:val="24"/>
          <w:szCs w:val="24"/>
        </w:rPr>
      </w:pPr>
      <w:r w:rsidRPr="00AA437D">
        <w:rPr>
          <w:rFonts w:ascii="Times New Roman" w:eastAsia="Times New Roman" w:hAnsi="Times New Roman" w:cs="Times New Roman"/>
          <w:snapToGrid w:val="0"/>
          <w:sz w:val="24"/>
          <w:szCs w:val="24"/>
        </w:rPr>
        <w:t>Code Banque</w:t>
      </w:r>
      <w:r w:rsidRPr="00AA437D">
        <w:rPr>
          <w:rFonts w:ascii="Times New Roman" w:eastAsia="Times New Roman" w:hAnsi="Times New Roman" w:cs="Times New Roman"/>
          <w:snapToGrid w:val="0"/>
          <w:sz w:val="24"/>
          <w:szCs w:val="24"/>
        </w:rPr>
        <w:tab/>
      </w:r>
      <w:r w:rsidRPr="00AA437D">
        <w:rPr>
          <w:rFonts w:ascii="Times New Roman" w:eastAsia="Times New Roman" w:hAnsi="Times New Roman" w:cs="Times New Roman"/>
          <w:snapToGrid w:val="0"/>
          <w:sz w:val="24"/>
          <w:szCs w:val="24"/>
        </w:rPr>
        <w:tab/>
        <w:t xml:space="preserve">  :</w:t>
      </w:r>
      <w:r w:rsidRPr="00AA437D">
        <w:rPr>
          <w:rFonts w:ascii="Times New Roman" w:eastAsia="Times New Roman" w:hAnsi="Times New Roman" w:cs="Times New Roman"/>
          <w:snapToGrid w:val="0"/>
          <w:sz w:val="24"/>
          <w:szCs w:val="24"/>
        </w:rPr>
        <w:tab/>
      </w:r>
    </w:p>
    <w:p w:rsidR="00AA437D" w:rsidRPr="00AA437D" w:rsidRDefault="00AA437D" w:rsidP="00656825">
      <w:pPr>
        <w:widowControl w:val="0"/>
        <w:numPr>
          <w:ilvl w:val="0"/>
          <w:numId w:val="94"/>
        </w:numPr>
        <w:spacing w:after="0" w:line="240" w:lineRule="auto"/>
        <w:jc w:val="both"/>
        <w:rPr>
          <w:rFonts w:ascii="Times New Roman" w:eastAsia="Times New Roman" w:hAnsi="Times New Roman" w:cs="Times New Roman"/>
          <w:snapToGrid w:val="0"/>
          <w:sz w:val="24"/>
          <w:szCs w:val="24"/>
        </w:rPr>
      </w:pPr>
      <w:r w:rsidRPr="00AA437D">
        <w:rPr>
          <w:rFonts w:ascii="Times New Roman" w:eastAsia="Times New Roman" w:hAnsi="Times New Roman" w:cs="Times New Roman"/>
          <w:snapToGrid w:val="0"/>
          <w:sz w:val="24"/>
          <w:szCs w:val="24"/>
        </w:rPr>
        <w:t>Code Guichet</w:t>
      </w:r>
      <w:r w:rsidRPr="00AA437D">
        <w:rPr>
          <w:rFonts w:ascii="Times New Roman" w:eastAsia="Times New Roman" w:hAnsi="Times New Roman" w:cs="Times New Roman"/>
          <w:snapToGrid w:val="0"/>
          <w:sz w:val="24"/>
          <w:szCs w:val="24"/>
        </w:rPr>
        <w:tab/>
      </w:r>
      <w:r w:rsidRPr="00AA437D">
        <w:rPr>
          <w:rFonts w:ascii="Times New Roman" w:eastAsia="Times New Roman" w:hAnsi="Times New Roman" w:cs="Times New Roman"/>
          <w:snapToGrid w:val="0"/>
          <w:sz w:val="24"/>
          <w:szCs w:val="24"/>
        </w:rPr>
        <w:tab/>
        <w:t xml:space="preserve"> :</w:t>
      </w:r>
      <w:r w:rsidRPr="00AA437D">
        <w:rPr>
          <w:rFonts w:ascii="Times New Roman" w:eastAsia="Times New Roman" w:hAnsi="Times New Roman" w:cs="Times New Roman"/>
          <w:snapToGrid w:val="0"/>
          <w:sz w:val="24"/>
          <w:szCs w:val="24"/>
        </w:rPr>
        <w:tab/>
      </w:r>
    </w:p>
    <w:p w:rsidR="00AA437D" w:rsidRPr="00AA437D" w:rsidRDefault="00AA437D" w:rsidP="00656825">
      <w:pPr>
        <w:widowControl w:val="0"/>
        <w:numPr>
          <w:ilvl w:val="0"/>
          <w:numId w:val="94"/>
        </w:numPr>
        <w:spacing w:after="0" w:line="240" w:lineRule="auto"/>
        <w:jc w:val="both"/>
        <w:rPr>
          <w:rFonts w:ascii="Times New Roman" w:eastAsia="Times New Roman" w:hAnsi="Times New Roman" w:cs="Times New Roman"/>
          <w:snapToGrid w:val="0"/>
          <w:sz w:val="24"/>
          <w:szCs w:val="24"/>
        </w:rPr>
      </w:pPr>
      <w:r w:rsidRPr="00AA437D">
        <w:rPr>
          <w:rFonts w:ascii="Times New Roman" w:eastAsia="Times New Roman" w:hAnsi="Times New Roman" w:cs="Times New Roman"/>
          <w:snapToGrid w:val="0"/>
          <w:sz w:val="24"/>
          <w:szCs w:val="24"/>
        </w:rPr>
        <w:t>IBAN</w:t>
      </w:r>
      <w:r w:rsidRPr="00AA437D">
        <w:rPr>
          <w:rFonts w:ascii="Times New Roman" w:eastAsia="Times New Roman" w:hAnsi="Times New Roman" w:cs="Times New Roman"/>
          <w:snapToGrid w:val="0"/>
          <w:sz w:val="24"/>
          <w:szCs w:val="24"/>
        </w:rPr>
        <w:tab/>
      </w:r>
      <w:r w:rsidRPr="00AA437D">
        <w:rPr>
          <w:rFonts w:ascii="Times New Roman" w:eastAsia="Times New Roman" w:hAnsi="Times New Roman" w:cs="Times New Roman"/>
          <w:snapToGrid w:val="0"/>
          <w:sz w:val="24"/>
          <w:szCs w:val="24"/>
        </w:rPr>
        <w:tab/>
      </w:r>
      <w:r w:rsidRPr="00AA437D">
        <w:rPr>
          <w:rFonts w:ascii="Times New Roman" w:eastAsia="Times New Roman" w:hAnsi="Times New Roman" w:cs="Times New Roman"/>
          <w:snapToGrid w:val="0"/>
          <w:sz w:val="24"/>
          <w:szCs w:val="24"/>
        </w:rPr>
        <w:tab/>
        <w:t xml:space="preserve"> : </w:t>
      </w:r>
      <w:r w:rsidRPr="00AA437D">
        <w:rPr>
          <w:rFonts w:ascii="Times New Roman" w:eastAsia="Times New Roman" w:hAnsi="Times New Roman" w:cs="Times New Roman"/>
          <w:snapToGrid w:val="0"/>
          <w:sz w:val="24"/>
          <w:szCs w:val="24"/>
        </w:rPr>
        <w:tab/>
      </w:r>
    </w:p>
    <w:p w:rsidR="00AA437D" w:rsidRPr="00AA437D" w:rsidRDefault="00AA437D" w:rsidP="00656825">
      <w:pPr>
        <w:widowControl w:val="0"/>
        <w:numPr>
          <w:ilvl w:val="0"/>
          <w:numId w:val="94"/>
        </w:numPr>
        <w:spacing w:after="0" w:line="240" w:lineRule="auto"/>
        <w:jc w:val="both"/>
        <w:rPr>
          <w:rFonts w:ascii="Times New Roman" w:eastAsia="Times New Roman" w:hAnsi="Times New Roman" w:cs="Times New Roman"/>
          <w:snapToGrid w:val="0"/>
          <w:sz w:val="24"/>
          <w:szCs w:val="24"/>
        </w:rPr>
      </w:pPr>
      <w:r w:rsidRPr="00AA437D">
        <w:rPr>
          <w:rFonts w:ascii="Times New Roman" w:eastAsia="Times New Roman" w:hAnsi="Times New Roman" w:cs="Times New Roman"/>
          <w:snapToGrid w:val="0"/>
          <w:sz w:val="24"/>
          <w:szCs w:val="24"/>
        </w:rPr>
        <w:t>Numéro Compte</w:t>
      </w:r>
      <w:r w:rsidRPr="00AA437D">
        <w:rPr>
          <w:rFonts w:ascii="Times New Roman" w:eastAsia="Times New Roman" w:hAnsi="Times New Roman" w:cs="Times New Roman"/>
          <w:snapToGrid w:val="0"/>
          <w:sz w:val="24"/>
          <w:szCs w:val="24"/>
        </w:rPr>
        <w:tab/>
        <w:t xml:space="preserve">             :</w:t>
      </w:r>
      <w:r w:rsidRPr="00AA437D">
        <w:rPr>
          <w:rFonts w:ascii="Times New Roman" w:eastAsia="Times New Roman" w:hAnsi="Times New Roman" w:cs="Times New Roman"/>
          <w:snapToGrid w:val="0"/>
          <w:sz w:val="24"/>
          <w:szCs w:val="24"/>
        </w:rPr>
        <w:tab/>
      </w:r>
    </w:p>
    <w:p w:rsidR="00AA437D" w:rsidRPr="00AA437D" w:rsidRDefault="00AA437D" w:rsidP="00656825">
      <w:pPr>
        <w:widowControl w:val="0"/>
        <w:numPr>
          <w:ilvl w:val="0"/>
          <w:numId w:val="94"/>
        </w:numPr>
        <w:spacing w:after="0" w:line="240" w:lineRule="auto"/>
        <w:jc w:val="both"/>
        <w:rPr>
          <w:rFonts w:ascii="Times New Roman" w:eastAsia="Times New Roman" w:hAnsi="Times New Roman" w:cs="Times New Roman"/>
          <w:snapToGrid w:val="0"/>
          <w:sz w:val="24"/>
          <w:szCs w:val="24"/>
        </w:rPr>
      </w:pPr>
      <w:r w:rsidRPr="00AA437D">
        <w:rPr>
          <w:rFonts w:ascii="Times New Roman" w:eastAsia="Times New Roman" w:hAnsi="Times New Roman" w:cs="Times New Roman"/>
          <w:snapToGrid w:val="0"/>
          <w:sz w:val="24"/>
          <w:szCs w:val="24"/>
        </w:rPr>
        <w:t>Clé RIB</w:t>
      </w:r>
      <w:r w:rsidRPr="00AA437D">
        <w:rPr>
          <w:rFonts w:ascii="Times New Roman" w:eastAsia="Times New Roman" w:hAnsi="Times New Roman" w:cs="Times New Roman"/>
          <w:snapToGrid w:val="0"/>
          <w:sz w:val="24"/>
          <w:szCs w:val="24"/>
        </w:rPr>
        <w:tab/>
      </w:r>
      <w:r w:rsidRPr="00AA437D">
        <w:rPr>
          <w:rFonts w:ascii="Times New Roman" w:eastAsia="Times New Roman" w:hAnsi="Times New Roman" w:cs="Times New Roman"/>
          <w:snapToGrid w:val="0"/>
          <w:sz w:val="24"/>
          <w:szCs w:val="24"/>
        </w:rPr>
        <w:tab/>
        <w:t xml:space="preserve">             :</w:t>
      </w:r>
      <w:r w:rsidRPr="00AA437D">
        <w:rPr>
          <w:rFonts w:ascii="Times New Roman" w:eastAsia="Times New Roman" w:hAnsi="Times New Roman" w:cs="Times New Roman"/>
          <w:snapToGrid w:val="0"/>
          <w:sz w:val="24"/>
          <w:szCs w:val="24"/>
        </w:rPr>
        <w:tab/>
      </w:r>
    </w:p>
    <w:p w:rsidR="00AA437D" w:rsidRPr="00AA437D" w:rsidRDefault="00AA437D" w:rsidP="00656825">
      <w:pPr>
        <w:widowControl w:val="0"/>
        <w:numPr>
          <w:ilvl w:val="0"/>
          <w:numId w:val="94"/>
        </w:numPr>
        <w:spacing w:after="0" w:line="240" w:lineRule="auto"/>
        <w:jc w:val="both"/>
        <w:rPr>
          <w:rFonts w:ascii="Times New Roman" w:eastAsia="Times New Roman" w:hAnsi="Times New Roman" w:cs="Times New Roman"/>
          <w:snapToGrid w:val="0"/>
          <w:sz w:val="24"/>
          <w:szCs w:val="24"/>
        </w:rPr>
      </w:pPr>
      <w:r w:rsidRPr="00AA437D">
        <w:rPr>
          <w:rFonts w:ascii="Times New Roman" w:eastAsia="Times New Roman" w:hAnsi="Times New Roman" w:cs="Times New Roman"/>
          <w:snapToGrid w:val="0"/>
          <w:sz w:val="24"/>
          <w:szCs w:val="24"/>
        </w:rPr>
        <w:lastRenderedPageBreak/>
        <w:t>SWIFT</w:t>
      </w:r>
      <w:r w:rsidRPr="00AA437D">
        <w:rPr>
          <w:rFonts w:ascii="Times New Roman" w:eastAsia="Times New Roman" w:hAnsi="Times New Roman" w:cs="Times New Roman"/>
          <w:snapToGrid w:val="0"/>
          <w:sz w:val="24"/>
          <w:szCs w:val="24"/>
        </w:rPr>
        <w:tab/>
        <w:t xml:space="preserve">           </w:t>
      </w:r>
      <w:r w:rsidRPr="00AA437D">
        <w:rPr>
          <w:rFonts w:ascii="Times New Roman" w:eastAsia="Times New Roman" w:hAnsi="Times New Roman" w:cs="Times New Roman"/>
          <w:snapToGrid w:val="0"/>
          <w:sz w:val="24"/>
          <w:szCs w:val="24"/>
        </w:rPr>
        <w:tab/>
      </w:r>
      <w:r w:rsidRPr="00AA437D">
        <w:rPr>
          <w:rFonts w:ascii="Times New Roman" w:eastAsia="Times New Roman" w:hAnsi="Times New Roman" w:cs="Times New Roman"/>
          <w:snapToGrid w:val="0"/>
          <w:sz w:val="24"/>
          <w:szCs w:val="24"/>
        </w:rPr>
        <w:tab/>
        <w:t xml:space="preserve"> : </w:t>
      </w:r>
    </w:p>
    <w:p w:rsidR="00AA437D" w:rsidRPr="00AA437D" w:rsidRDefault="00AA437D" w:rsidP="00656825">
      <w:pPr>
        <w:widowControl w:val="0"/>
        <w:numPr>
          <w:ilvl w:val="0"/>
          <w:numId w:val="94"/>
        </w:numPr>
        <w:spacing w:after="0" w:line="240" w:lineRule="auto"/>
        <w:jc w:val="both"/>
        <w:rPr>
          <w:rFonts w:ascii="Times New Roman" w:eastAsia="Times New Roman" w:hAnsi="Times New Roman" w:cs="Times New Roman"/>
          <w:snapToGrid w:val="0"/>
          <w:sz w:val="24"/>
          <w:szCs w:val="24"/>
        </w:rPr>
      </w:pPr>
      <w:r w:rsidRPr="00AA437D">
        <w:rPr>
          <w:rFonts w:ascii="Times New Roman" w:eastAsia="Times New Roman" w:hAnsi="Times New Roman" w:cs="Times New Roman"/>
          <w:snapToGrid w:val="0"/>
          <w:sz w:val="24"/>
          <w:szCs w:val="24"/>
        </w:rPr>
        <w:t>Domiciliation</w:t>
      </w:r>
      <w:r w:rsidRPr="00AA437D">
        <w:rPr>
          <w:rFonts w:ascii="Times New Roman" w:eastAsia="Times New Roman" w:hAnsi="Times New Roman" w:cs="Times New Roman"/>
          <w:snapToGrid w:val="0"/>
          <w:sz w:val="24"/>
          <w:szCs w:val="24"/>
        </w:rPr>
        <w:tab/>
      </w:r>
      <w:r w:rsidRPr="00AA437D">
        <w:rPr>
          <w:rFonts w:ascii="Times New Roman" w:eastAsia="Times New Roman" w:hAnsi="Times New Roman" w:cs="Times New Roman"/>
          <w:snapToGrid w:val="0"/>
          <w:sz w:val="24"/>
          <w:szCs w:val="24"/>
        </w:rPr>
        <w:tab/>
        <w:t xml:space="preserve"> : </w:t>
      </w:r>
    </w:p>
    <w:p w:rsidR="00CD5A39" w:rsidRPr="003936CD" w:rsidRDefault="00CD5A39" w:rsidP="00CD5A39">
      <w:pPr>
        <w:widowControl w:val="0"/>
        <w:spacing w:after="0" w:line="240" w:lineRule="auto"/>
        <w:jc w:val="both"/>
        <w:rPr>
          <w:rFonts w:ascii="Times New Roman" w:eastAsia="Times New Roman" w:hAnsi="Times New Roman" w:cs="Times New Roman"/>
          <w:snapToGrid w:val="0"/>
          <w:sz w:val="24"/>
          <w:szCs w:val="24"/>
        </w:rPr>
      </w:pPr>
    </w:p>
    <w:p w:rsidR="00CD5A39" w:rsidRPr="003936CD" w:rsidRDefault="00CD5A39" w:rsidP="00CD5A39">
      <w:pPr>
        <w:widowControl w:val="0"/>
        <w:spacing w:after="0" w:line="240" w:lineRule="auto"/>
        <w:jc w:val="both"/>
        <w:rPr>
          <w:rFonts w:ascii="Times New Roman" w:eastAsia="Times New Roman" w:hAnsi="Times New Roman" w:cs="Times New Roman"/>
          <w:snapToGrid w:val="0"/>
          <w:sz w:val="24"/>
          <w:szCs w:val="24"/>
        </w:rPr>
      </w:pPr>
    </w:p>
    <w:p w:rsidR="00CD5A39" w:rsidRPr="003936CD" w:rsidRDefault="00CD5A39" w:rsidP="006C4D73">
      <w:pPr>
        <w:pStyle w:val="Titre4"/>
        <w:spacing w:before="0" w:line="240" w:lineRule="auto"/>
        <w:rPr>
          <w:rStyle w:val="SectionVIIarticleCar"/>
          <w:rFonts w:eastAsiaTheme="minorHAnsi"/>
          <w:b/>
          <w:i w:val="0"/>
          <w:color w:val="auto"/>
          <w:sz w:val="24"/>
          <w:szCs w:val="24"/>
        </w:rPr>
      </w:pPr>
      <w:bookmarkStart w:id="464" w:name="_Toc383610135"/>
    </w:p>
    <w:p w:rsidR="006C4D73" w:rsidRPr="003936CD" w:rsidRDefault="005509D8" w:rsidP="006C4D73">
      <w:pPr>
        <w:pStyle w:val="Titre4"/>
        <w:spacing w:before="0" w:line="240" w:lineRule="auto"/>
        <w:rPr>
          <w:rStyle w:val="SectionVIIarticleCar"/>
          <w:rFonts w:eastAsiaTheme="minorHAnsi"/>
          <w:b/>
          <w:i w:val="0"/>
          <w:color w:val="auto"/>
          <w:sz w:val="24"/>
          <w:szCs w:val="24"/>
        </w:rPr>
      </w:pPr>
      <w:bookmarkStart w:id="465" w:name="_Toc392242107"/>
      <w:r w:rsidRPr="003936CD">
        <w:rPr>
          <w:rStyle w:val="SectionVIIarticleCar"/>
          <w:rFonts w:eastAsiaTheme="minorHAnsi"/>
          <w:b/>
          <w:i w:val="0"/>
          <w:color w:val="auto"/>
          <w:sz w:val="24"/>
          <w:szCs w:val="24"/>
        </w:rPr>
        <w:t xml:space="preserve">Article 16. DELAI DE PAIEMENT (CCAG-FCS-Article non </w:t>
      </w:r>
      <w:proofErr w:type="spellStart"/>
      <w:r w:rsidRPr="003936CD">
        <w:rPr>
          <w:rStyle w:val="SectionVIIarticleCar"/>
          <w:rFonts w:eastAsiaTheme="minorHAnsi"/>
          <w:b/>
          <w:i w:val="0"/>
          <w:color w:val="auto"/>
          <w:sz w:val="24"/>
          <w:szCs w:val="24"/>
        </w:rPr>
        <w:t>prévu</w:t>
      </w:r>
      <w:proofErr w:type="spellEnd"/>
      <w:r w:rsidRPr="003936CD">
        <w:rPr>
          <w:rStyle w:val="SectionVIIarticleCar"/>
          <w:rFonts w:eastAsiaTheme="minorHAnsi"/>
          <w:b/>
          <w:i w:val="0"/>
          <w:color w:val="auto"/>
          <w:sz w:val="24"/>
          <w:szCs w:val="24"/>
        </w:rPr>
        <w:t>)</w:t>
      </w:r>
      <w:bookmarkEnd w:id="464"/>
      <w:bookmarkEnd w:id="465"/>
    </w:p>
    <w:p w:rsidR="006C4D73" w:rsidRPr="003936CD" w:rsidRDefault="006C4D73" w:rsidP="006C4D73">
      <w:pPr>
        <w:widowControl w:val="0"/>
        <w:spacing w:after="0" w:line="240" w:lineRule="auto"/>
        <w:rPr>
          <w:rFonts w:ascii="Times New Roman" w:hAnsi="Times New Roman" w:cs="Times New Roman"/>
          <w:b/>
          <w:snapToGrid w:val="0"/>
          <w:sz w:val="24"/>
          <w:szCs w:val="24"/>
        </w:rPr>
      </w:pPr>
    </w:p>
    <w:p w:rsidR="00CD5A39" w:rsidRPr="003936CD" w:rsidRDefault="00DA4AFB" w:rsidP="00CD5A39">
      <w:pPr>
        <w:widowControl w:val="0"/>
        <w:spacing w:after="0" w:line="240" w:lineRule="auto"/>
        <w:jc w:val="both"/>
        <w:rPr>
          <w:rFonts w:ascii="Times New Roman" w:hAnsi="Times New Roman" w:cs="Times New Roman"/>
          <w:sz w:val="24"/>
          <w:szCs w:val="24"/>
        </w:rPr>
      </w:pPr>
      <w:r w:rsidRPr="003936CD">
        <w:rPr>
          <w:rFonts w:ascii="Times New Roman" w:hAnsi="Times New Roman" w:cs="Times New Roman"/>
          <w:snapToGrid w:val="0"/>
          <w:sz w:val="24"/>
          <w:szCs w:val="24"/>
        </w:rPr>
        <w:t xml:space="preserve">Les sommes dues en exécution du présent marché </w:t>
      </w:r>
      <w:r w:rsidRPr="003936CD">
        <w:rPr>
          <w:rFonts w:ascii="Times New Roman" w:hAnsi="Times New Roman" w:cs="Times New Roman"/>
          <w:sz w:val="24"/>
          <w:szCs w:val="24"/>
        </w:rPr>
        <w:t>seront réglées dans un délai maximal de quatre-vingt-dix (90) jours, à compter de l'apposition du Service Fait par l'ASECNA sur la facture du Fournisseur.</w:t>
      </w:r>
    </w:p>
    <w:p w:rsidR="006C4D73" w:rsidRPr="003936CD" w:rsidRDefault="006C4D73" w:rsidP="006C4D73">
      <w:pPr>
        <w:widowControl w:val="0"/>
        <w:spacing w:after="0" w:line="240" w:lineRule="auto"/>
        <w:jc w:val="both"/>
        <w:rPr>
          <w:rStyle w:val="SectionVIIarticleCar"/>
          <w:rFonts w:eastAsiaTheme="minorHAnsi"/>
          <w:sz w:val="24"/>
          <w:szCs w:val="24"/>
        </w:rPr>
      </w:pPr>
    </w:p>
    <w:p w:rsidR="006C4D73" w:rsidRPr="003936CD" w:rsidRDefault="005509D8" w:rsidP="006C4D73">
      <w:pPr>
        <w:pStyle w:val="Titre4"/>
        <w:spacing w:before="0" w:line="240" w:lineRule="auto"/>
        <w:rPr>
          <w:rStyle w:val="SectionVIIarticleCar"/>
          <w:rFonts w:eastAsiaTheme="minorHAnsi"/>
          <w:b/>
          <w:i w:val="0"/>
          <w:color w:val="auto"/>
          <w:sz w:val="24"/>
          <w:szCs w:val="24"/>
        </w:rPr>
      </w:pPr>
      <w:bookmarkStart w:id="466" w:name="_Toc383610136"/>
      <w:bookmarkStart w:id="467" w:name="_Toc392242108"/>
      <w:r w:rsidRPr="003936CD">
        <w:rPr>
          <w:rStyle w:val="SectionVIIarticleCar"/>
          <w:rFonts w:eastAsiaTheme="minorHAnsi"/>
          <w:b/>
          <w:i w:val="0"/>
          <w:color w:val="auto"/>
          <w:sz w:val="24"/>
          <w:szCs w:val="24"/>
        </w:rPr>
        <w:t xml:space="preserve">Article 17. INTERETS MORATOIRES(CCAG-Article non </w:t>
      </w:r>
      <w:proofErr w:type="spellStart"/>
      <w:r w:rsidRPr="003936CD">
        <w:rPr>
          <w:rStyle w:val="SectionVIIarticleCar"/>
          <w:rFonts w:eastAsiaTheme="minorHAnsi"/>
          <w:b/>
          <w:i w:val="0"/>
          <w:color w:val="auto"/>
          <w:sz w:val="24"/>
          <w:szCs w:val="24"/>
        </w:rPr>
        <w:t>prévu</w:t>
      </w:r>
      <w:proofErr w:type="spellEnd"/>
      <w:r w:rsidRPr="003936CD">
        <w:rPr>
          <w:rStyle w:val="SectionVIIarticleCar"/>
          <w:rFonts w:eastAsiaTheme="minorHAnsi"/>
          <w:b/>
          <w:i w:val="0"/>
          <w:color w:val="auto"/>
          <w:sz w:val="24"/>
          <w:szCs w:val="24"/>
        </w:rPr>
        <w:t>)</w:t>
      </w:r>
      <w:bookmarkEnd w:id="466"/>
      <w:bookmarkEnd w:id="467"/>
    </w:p>
    <w:p w:rsidR="006C4D73" w:rsidRPr="003936CD" w:rsidRDefault="006C4D73" w:rsidP="006C4D73">
      <w:pPr>
        <w:widowControl w:val="0"/>
        <w:spacing w:after="0" w:line="240" w:lineRule="auto"/>
        <w:jc w:val="both"/>
        <w:rPr>
          <w:rFonts w:ascii="Times New Roman" w:hAnsi="Times New Roman" w:cs="Times New Roman"/>
          <w:snapToGrid w:val="0"/>
          <w:sz w:val="24"/>
          <w:szCs w:val="24"/>
        </w:rPr>
      </w:pPr>
    </w:p>
    <w:p w:rsidR="00CD5A39" w:rsidRPr="003936CD" w:rsidRDefault="00DA4AFB" w:rsidP="006C4D73">
      <w:pPr>
        <w:pStyle w:val="Paragraphedeliste"/>
        <w:spacing w:after="0" w:line="240" w:lineRule="auto"/>
        <w:ind w:left="0"/>
        <w:contextualSpacing w:val="0"/>
        <w:jc w:val="both"/>
        <w:rPr>
          <w:rFonts w:ascii="Times New Roman" w:hAnsi="Times New Roman" w:cs="Times New Roman"/>
          <w:snapToGrid w:val="0"/>
          <w:sz w:val="24"/>
          <w:szCs w:val="24"/>
        </w:rPr>
      </w:pPr>
      <w:r w:rsidRPr="003936CD">
        <w:rPr>
          <w:rFonts w:ascii="Times New Roman" w:hAnsi="Times New Roman" w:cs="Times New Roman"/>
          <w:snapToGrid w:val="0"/>
          <w:sz w:val="24"/>
          <w:szCs w:val="24"/>
        </w:rPr>
        <w:t>En cas de retard dans les délais de paiement exigibles, l</w:t>
      </w:r>
      <w:r w:rsidRPr="003936CD">
        <w:rPr>
          <w:rFonts w:ascii="Times New Roman" w:hAnsi="Times New Roman" w:cs="Times New Roman"/>
          <w:sz w:val="24"/>
          <w:szCs w:val="24"/>
        </w:rPr>
        <w:t xml:space="preserve">es intérêts moratoires sont calculés en appliquant au montant dû au Fournisseur, un taux de 0,001% par jour de retard. </w:t>
      </w:r>
      <w:r w:rsidRPr="003936CD">
        <w:rPr>
          <w:rFonts w:ascii="Times New Roman" w:hAnsi="Times New Roman" w:cs="Times New Roman"/>
          <w:snapToGrid w:val="0"/>
          <w:sz w:val="24"/>
          <w:szCs w:val="24"/>
        </w:rPr>
        <w:t>Si ces retards résultent d’une cause pour laquelle l'ASECNA est habilitée, au titre du Marché, à suspendre les paiements, les intérêts moratoires ne sont pas dus.</w:t>
      </w:r>
    </w:p>
    <w:p w:rsidR="00CD5A39" w:rsidRPr="003936CD" w:rsidRDefault="00CD5A39" w:rsidP="006C4D73">
      <w:pPr>
        <w:pStyle w:val="Titre3"/>
        <w:spacing w:before="0"/>
        <w:rPr>
          <w:rFonts w:ascii="Times New Roman" w:hAnsi="Times New Roman" w:cs="Times New Roman"/>
          <w:bCs w:val="0"/>
          <w:color w:val="auto"/>
          <w:sz w:val="24"/>
          <w:szCs w:val="24"/>
        </w:rPr>
      </w:pPr>
    </w:p>
    <w:p w:rsidR="00B37C5A" w:rsidRPr="003936CD" w:rsidRDefault="006C4D73" w:rsidP="00E64D67">
      <w:pPr>
        <w:pStyle w:val="Titre3"/>
        <w:spacing w:before="0"/>
        <w:jc w:val="center"/>
        <w:rPr>
          <w:rFonts w:ascii="Times New Roman" w:hAnsi="Times New Roman" w:cs="Times New Roman"/>
          <w:bCs w:val="0"/>
          <w:color w:val="auto"/>
          <w:sz w:val="24"/>
          <w:szCs w:val="24"/>
        </w:rPr>
      </w:pPr>
      <w:bookmarkStart w:id="468" w:name="_Toc392242109"/>
      <w:r w:rsidRPr="003936CD">
        <w:rPr>
          <w:rFonts w:ascii="Times New Roman" w:hAnsi="Times New Roman" w:cs="Times New Roman"/>
          <w:bCs w:val="0"/>
          <w:color w:val="auto"/>
          <w:sz w:val="24"/>
          <w:szCs w:val="24"/>
        </w:rPr>
        <w:t>CHAPITRE III - DELAIS</w:t>
      </w:r>
      <w:bookmarkEnd w:id="468"/>
    </w:p>
    <w:p w:rsidR="006C4D73" w:rsidRPr="003936CD" w:rsidRDefault="006C4D73" w:rsidP="006C4D73">
      <w:pPr>
        <w:widowControl w:val="0"/>
        <w:spacing w:after="0"/>
        <w:jc w:val="both"/>
        <w:rPr>
          <w:rStyle w:val="SectionVIIarticleCar"/>
          <w:rFonts w:eastAsiaTheme="minorHAnsi"/>
          <w:sz w:val="24"/>
          <w:szCs w:val="24"/>
        </w:rPr>
      </w:pPr>
    </w:p>
    <w:p w:rsidR="006C4D73" w:rsidRPr="003936CD" w:rsidRDefault="006C4D73" w:rsidP="006C4D73">
      <w:pPr>
        <w:pStyle w:val="Titre4"/>
        <w:spacing w:before="0"/>
        <w:rPr>
          <w:rStyle w:val="SectionVIIarticleCar"/>
          <w:rFonts w:eastAsiaTheme="minorHAnsi"/>
          <w:b/>
          <w:i w:val="0"/>
          <w:color w:val="auto"/>
          <w:sz w:val="24"/>
          <w:szCs w:val="24"/>
        </w:rPr>
      </w:pPr>
      <w:bookmarkStart w:id="469" w:name="_Toc383610137"/>
      <w:bookmarkStart w:id="470" w:name="_Toc392242110"/>
      <w:r w:rsidRPr="003936CD">
        <w:rPr>
          <w:rStyle w:val="SectionVIIarticleCar"/>
          <w:rFonts w:eastAsiaTheme="minorHAnsi"/>
          <w:b/>
          <w:i w:val="0"/>
          <w:color w:val="auto"/>
          <w:sz w:val="24"/>
          <w:szCs w:val="24"/>
        </w:rPr>
        <w:t>Article 1</w:t>
      </w:r>
      <w:r w:rsidR="008C0F7F" w:rsidRPr="003936CD">
        <w:rPr>
          <w:rStyle w:val="SectionVIIarticleCar"/>
          <w:rFonts w:eastAsiaTheme="minorHAnsi"/>
          <w:b/>
          <w:i w:val="0"/>
          <w:color w:val="auto"/>
          <w:sz w:val="24"/>
          <w:szCs w:val="24"/>
        </w:rPr>
        <w:t>8</w:t>
      </w:r>
      <w:r w:rsidRPr="003936CD">
        <w:rPr>
          <w:rStyle w:val="SectionVIIarticleCar"/>
          <w:rFonts w:eastAsiaTheme="minorHAnsi"/>
          <w:b/>
          <w:i w:val="0"/>
          <w:color w:val="auto"/>
          <w:sz w:val="24"/>
          <w:szCs w:val="24"/>
        </w:rPr>
        <w:t>. DELAI D’EXECUTION(CCAG</w:t>
      </w:r>
      <w:r w:rsidR="00DC01CD" w:rsidRPr="003936CD">
        <w:rPr>
          <w:rStyle w:val="SectionVIIarticleCar"/>
          <w:rFonts w:eastAsiaTheme="minorHAnsi"/>
          <w:b/>
          <w:i w:val="0"/>
          <w:color w:val="auto"/>
          <w:sz w:val="24"/>
          <w:szCs w:val="24"/>
        </w:rPr>
        <w:t>-FCS-</w:t>
      </w:r>
      <w:r w:rsidRPr="003936CD">
        <w:rPr>
          <w:rStyle w:val="SectionVIIarticleCar"/>
          <w:rFonts w:eastAsiaTheme="minorHAnsi"/>
          <w:b/>
          <w:i w:val="0"/>
          <w:color w:val="auto"/>
          <w:sz w:val="24"/>
          <w:szCs w:val="24"/>
        </w:rPr>
        <w:t>Article 14)</w:t>
      </w:r>
      <w:bookmarkEnd w:id="469"/>
      <w:bookmarkEnd w:id="470"/>
    </w:p>
    <w:p w:rsidR="006C4D73" w:rsidRPr="003936CD" w:rsidRDefault="006C4D73" w:rsidP="006C4D73">
      <w:pPr>
        <w:spacing w:after="0" w:line="240" w:lineRule="auto"/>
        <w:ind w:left="720"/>
        <w:rPr>
          <w:rFonts w:ascii="Times New Roman" w:hAnsi="Times New Roman" w:cs="Times New Roman"/>
          <w:i/>
          <w:sz w:val="24"/>
          <w:szCs w:val="24"/>
        </w:rPr>
      </w:pPr>
    </w:p>
    <w:p w:rsidR="006C4D73" w:rsidRPr="00881EAF" w:rsidRDefault="00DA4AFB" w:rsidP="006C4D73">
      <w:pPr>
        <w:widowControl w:val="0"/>
        <w:spacing w:after="0" w:line="240" w:lineRule="auto"/>
        <w:jc w:val="both"/>
        <w:rPr>
          <w:rFonts w:ascii="Times New Roman" w:hAnsi="Times New Roman" w:cs="Times New Roman"/>
          <w:snapToGrid w:val="0"/>
          <w:color w:val="FF0000"/>
          <w:sz w:val="24"/>
          <w:szCs w:val="24"/>
        </w:rPr>
      </w:pPr>
      <w:r w:rsidRPr="00881EAF">
        <w:rPr>
          <w:rFonts w:ascii="Times New Roman" w:hAnsi="Times New Roman" w:cs="Times New Roman"/>
          <w:snapToGrid w:val="0"/>
          <w:sz w:val="24"/>
          <w:szCs w:val="24"/>
        </w:rPr>
        <w:t xml:space="preserve">Le délai contractuel des prestations est de </w:t>
      </w:r>
      <w:r w:rsidR="003371E6" w:rsidRPr="00881EAF">
        <w:rPr>
          <w:rFonts w:ascii="Times New Roman" w:hAnsi="Times New Roman" w:cs="Times New Roman"/>
          <w:snapToGrid w:val="0"/>
          <w:color w:val="FF0000"/>
          <w:sz w:val="24"/>
          <w:szCs w:val="24"/>
        </w:rPr>
        <w:t>court</w:t>
      </w:r>
      <w:r w:rsidRPr="00881EAF">
        <w:rPr>
          <w:rFonts w:ascii="Times New Roman" w:hAnsi="Times New Roman" w:cs="Times New Roman"/>
          <w:snapToGrid w:val="0"/>
          <w:color w:val="FF0000"/>
          <w:sz w:val="24"/>
          <w:szCs w:val="24"/>
        </w:rPr>
        <w:t>…………… (</w:t>
      </w:r>
      <w:r w:rsidRPr="00881EAF">
        <w:rPr>
          <w:rFonts w:ascii="Times New Roman" w:hAnsi="Times New Roman" w:cs="Times New Roman"/>
          <w:i/>
          <w:snapToGrid w:val="0"/>
          <w:color w:val="FF0000"/>
          <w:sz w:val="24"/>
          <w:szCs w:val="24"/>
        </w:rPr>
        <w:t>à compléter par le soumissionnaire</w:t>
      </w:r>
      <w:r w:rsidRPr="00881EAF">
        <w:rPr>
          <w:rFonts w:ascii="Times New Roman" w:hAnsi="Times New Roman" w:cs="Times New Roman"/>
          <w:snapToGrid w:val="0"/>
          <w:color w:val="FF0000"/>
          <w:sz w:val="24"/>
          <w:szCs w:val="24"/>
        </w:rPr>
        <w:t>)</w:t>
      </w:r>
      <w:r w:rsidRPr="00881EAF">
        <w:rPr>
          <w:rFonts w:ascii="Times New Roman" w:hAnsi="Times New Roman" w:cs="Times New Roman"/>
          <w:snapToGrid w:val="0"/>
          <w:sz w:val="24"/>
          <w:szCs w:val="24"/>
        </w:rPr>
        <w:t xml:space="preserve"> à compter de la date de notification de l’ordre de service prescrivant de commencer l’exécution du marché</w:t>
      </w:r>
      <w:r w:rsidR="003371E6" w:rsidRPr="00881EAF">
        <w:rPr>
          <w:rFonts w:ascii="Times New Roman" w:hAnsi="Times New Roman" w:cs="Times New Roman"/>
          <w:snapToGrid w:val="0"/>
          <w:sz w:val="24"/>
          <w:szCs w:val="24"/>
        </w:rPr>
        <w:t xml:space="preserve"> </w:t>
      </w:r>
      <w:r w:rsidR="003371E6" w:rsidRPr="00881EAF">
        <w:rPr>
          <w:rFonts w:ascii="Times New Roman" w:hAnsi="Times New Roman" w:cs="Times New Roman"/>
          <w:snapToGrid w:val="0"/>
          <w:color w:val="FF0000"/>
          <w:sz w:val="24"/>
          <w:szCs w:val="24"/>
        </w:rPr>
        <w:t>jusqu’au 31 décembre de l’année en cours</w:t>
      </w:r>
      <w:r w:rsidRPr="00881EAF">
        <w:rPr>
          <w:rFonts w:ascii="Times New Roman" w:hAnsi="Times New Roman" w:cs="Times New Roman"/>
          <w:snapToGrid w:val="0"/>
          <w:color w:val="FF0000"/>
          <w:sz w:val="24"/>
          <w:szCs w:val="24"/>
        </w:rPr>
        <w:t>.</w:t>
      </w:r>
      <w:r w:rsidR="003371E6" w:rsidRPr="00881EAF">
        <w:rPr>
          <w:rFonts w:ascii="Times New Roman" w:hAnsi="Times New Roman" w:cs="Times New Roman"/>
          <w:snapToGrid w:val="0"/>
          <w:color w:val="FF0000"/>
          <w:sz w:val="24"/>
          <w:szCs w:val="24"/>
        </w:rPr>
        <w:t xml:space="preserve"> Le marché est</w:t>
      </w:r>
      <w:r w:rsidR="00B41FA0">
        <w:rPr>
          <w:rFonts w:ascii="Times New Roman" w:hAnsi="Times New Roman" w:cs="Times New Roman"/>
          <w:snapToGrid w:val="0"/>
          <w:color w:val="FF0000"/>
          <w:sz w:val="24"/>
          <w:szCs w:val="24"/>
        </w:rPr>
        <w:t xml:space="preserve"> tacite</w:t>
      </w:r>
      <w:r w:rsidR="003371E6" w:rsidRPr="00881EAF">
        <w:rPr>
          <w:rFonts w:ascii="Times New Roman" w:hAnsi="Times New Roman" w:cs="Times New Roman"/>
          <w:snapToGrid w:val="0"/>
          <w:color w:val="FF0000"/>
          <w:sz w:val="24"/>
          <w:szCs w:val="24"/>
        </w:rPr>
        <w:t xml:space="preserve"> reconductible. La durée totale ne peut en aucun cas excéder trois (03) ans</w:t>
      </w:r>
      <w:r w:rsidR="00E85216" w:rsidRPr="00881EAF">
        <w:rPr>
          <w:rFonts w:ascii="Times New Roman" w:hAnsi="Times New Roman" w:cs="Times New Roman"/>
          <w:snapToGrid w:val="0"/>
          <w:color w:val="FF0000"/>
          <w:sz w:val="24"/>
          <w:szCs w:val="24"/>
        </w:rPr>
        <w:t>.</w:t>
      </w:r>
    </w:p>
    <w:p w:rsidR="006C4D73" w:rsidRPr="003936CD" w:rsidRDefault="006C4D73" w:rsidP="006C4D73">
      <w:pPr>
        <w:widowControl w:val="0"/>
        <w:spacing w:after="0"/>
        <w:jc w:val="both"/>
        <w:rPr>
          <w:rStyle w:val="SectionVIIarticleCar"/>
          <w:rFonts w:eastAsiaTheme="minorHAnsi"/>
          <w:sz w:val="24"/>
          <w:szCs w:val="24"/>
        </w:rPr>
      </w:pPr>
    </w:p>
    <w:p w:rsidR="006C4D73" w:rsidRPr="00B41FA0" w:rsidRDefault="005509D8" w:rsidP="006C4D73">
      <w:pPr>
        <w:pStyle w:val="Titre4"/>
        <w:spacing w:before="0"/>
        <w:rPr>
          <w:rStyle w:val="SectionVIIarticleCar"/>
          <w:rFonts w:eastAsiaTheme="minorHAnsi"/>
          <w:b/>
          <w:i w:val="0"/>
          <w:color w:val="auto"/>
          <w:sz w:val="24"/>
          <w:szCs w:val="24"/>
          <w:lang w:val="fr-FR"/>
        </w:rPr>
      </w:pPr>
      <w:bookmarkStart w:id="471" w:name="_Toc383610138"/>
      <w:bookmarkStart w:id="472" w:name="_Toc392242111"/>
      <w:r w:rsidRPr="003936CD">
        <w:rPr>
          <w:rStyle w:val="SectionVIIarticleCar"/>
          <w:rFonts w:eastAsiaTheme="minorHAnsi"/>
          <w:b/>
          <w:i w:val="0"/>
          <w:color w:val="auto"/>
          <w:sz w:val="24"/>
          <w:szCs w:val="24"/>
        </w:rPr>
        <w:t>Article 19. PENALITES, PRIMES ET RETENUES (CCAG-FCS-Article 15)</w:t>
      </w:r>
      <w:bookmarkEnd w:id="471"/>
      <w:bookmarkEnd w:id="472"/>
      <w:r w:rsidR="00B41FA0">
        <w:rPr>
          <w:rStyle w:val="SectionVIIarticleCar"/>
          <w:rFonts w:eastAsiaTheme="minorHAnsi"/>
          <w:b/>
          <w:i w:val="0"/>
          <w:color w:val="auto"/>
          <w:sz w:val="24"/>
          <w:szCs w:val="24"/>
          <w:lang w:val="fr-FR"/>
        </w:rPr>
        <w:t xml:space="preserve"> (SANS OBJET)</w:t>
      </w:r>
    </w:p>
    <w:p w:rsidR="006C4D73" w:rsidRPr="003936CD" w:rsidRDefault="006C4D73" w:rsidP="006C4D73">
      <w:pPr>
        <w:spacing w:after="0" w:line="240" w:lineRule="auto"/>
        <w:ind w:left="709"/>
        <w:jc w:val="both"/>
        <w:rPr>
          <w:rFonts w:ascii="Times New Roman" w:hAnsi="Times New Roman" w:cs="Times New Roman"/>
          <w:sz w:val="24"/>
          <w:szCs w:val="24"/>
        </w:rPr>
      </w:pPr>
    </w:p>
    <w:p w:rsidR="006C4D73" w:rsidRPr="003936CD" w:rsidRDefault="00DA4AFB" w:rsidP="006C4D73">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pénalité journalière pour retard dans l’exécution du marché est fixée à : 1/1000 du montant des fournitures en retard.</w:t>
      </w:r>
    </w:p>
    <w:p w:rsidR="006C4D73" w:rsidRPr="003936CD" w:rsidRDefault="006C4D73" w:rsidP="006C4D73">
      <w:pPr>
        <w:spacing w:after="0" w:line="240" w:lineRule="auto"/>
        <w:jc w:val="both"/>
        <w:rPr>
          <w:rFonts w:ascii="Times New Roman" w:hAnsi="Times New Roman" w:cs="Times New Roman"/>
          <w:sz w:val="24"/>
          <w:szCs w:val="24"/>
        </w:rPr>
      </w:pPr>
    </w:p>
    <w:p w:rsidR="006C4D73" w:rsidRPr="003936CD" w:rsidRDefault="00DA4AFB" w:rsidP="006C4D73">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maximum des pénalités est de quinze (15%) du montant du marché éventuellement modifié par des avenants. Lorsque le plafond des pénalités est atteint, l’ASECNA est en droit de résilier le marché, sans mise en demeure préalable, aux torts du Fournisseur.</w:t>
      </w:r>
    </w:p>
    <w:p w:rsidR="006C4D73" w:rsidRPr="003936CD" w:rsidRDefault="006C4D73" w:rsidP="006C4D73">
      <w:pPr>
        <w:spacing w:after="0" w:line="240" w:lineRule="auto"/>
        <w:jc w:val="both"/>
        <w:rPr>
          <w:rFonts w:ascii="Times New Roman" w:hAnsi="Times New Roman" w:cs="Times New Roman"/>
          <w:sz w:val="24"/>
          <w:szCs w:val="24"/>
        </w:rPr>
      </w:pPr>
    </w:p>
    <w:p w:rsidR="006C4D73" w:rsidRPr="003936CD" w:rsidRDefault="00DA4AFB" w:rsidP="006C4D73">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L'ASECNA a pour principe de ne pas payer de prime pour avance dans l’exécution.</w:t>
      </w:r>
    </w:p>
    <w:p w:rsidR="006C4D73" w:rsidRPr="003936CD" w:rsidRDefault="006C4D73" w:rsidP="006C4D73">
      <w:pPr>
        <w:spacing w:after="0" w:line="240" w:lineRule="auto"/>
        <w:jc w:val="both"/>
        <w:rPr>
          <w:rFonts w:ascii="Times New Roman" w:hAnsi="Times New Roman" w:cs="Times New Roman"/>
          <w:sz w:val="24"/>
          <w:szCs w:val="24"/>
        </w:rPr>
      </w:pPr>
    </w:p>
    <w:p w:rsidR="00B37C5A" w:rsidRPr="003936CD" w:rsidRDefault="00DA4AFB" w:rsidP="00E64D67">
      <w:pPr>
        <w:pStyle w:val="Titre3"/>
        <w:spacing w:before="0"/>
        <w:jc w:val="center"/>
        <w:rPr>
          <w:rFonts w:ascii="Times New Roman" w:hAnsi="Times New Roman" w:cs="Times New Roman"/>
          <w:bCs w:val="0"/>
          <w:color w:val="auto"/>
          <w:sz w:val="24"/>
          <w:szCs w:val="24"/>
        </w:rPr>
      </w:pPr>
      <w:bookmarkStart w:id="473" w:name="_Toc383610139"/>
      <w:bookmarkStart w:id="474" w:name="_Toc392242112"/>
      <w:r w:rsidRPr="003936CD">
        <w:rPr>
          <w:rFonts w:ascii="Times New Roman" w:hAnsi="Times New Roman" w:cs="Times New Roman"/>
          <w:bCs w:val="0"/>
          <w:color w:val="auto"/>
          <w:sz w:val="24"/>
          <w:szCs w:val="24"/>
        </w:rPr>
        <w:t>CHAPITRE IV : EXECUTION – LIVRAISON</w:t>
      </w:r>
      <w:bookmarkEnd w:id="473"/>
      <w:bookmarkEnd w:id="474"/>
    </w:p>
    <w:p w:rsidR="006C4D73" w:rsidRPr="003936CD" w:rsidRDefault="006C4D73" w:rsidP="006C4D73">
      <w:pPr>
        <w:pStyle w:val="Paragraphedeliste"/>
        <w:widowControl w:val="0"/>
        <w:spacing w:after="0" w:line="240" w:lineRule="auto"/>
        <w:ind w:left="0"/>
        <w:jc w:val="both"/>
        <w:rPr>
          <w:rFonts w:ascii="Times New Roman" w:hAnsi="Times New Roman" w:cs="Times New Roman"/>
          <w:b/>
          <w:snapToGrid w:val="0"/>
          <w:sz w:val="24"/>
          <w:szCs w:val="24"/>
        </w:rPr>
      </w:pPr>
    </w:p>
    <w:p w:rsidR="006C4D73" w:rsidRPr="009261EF" w:rsidRDefault="005509D8" w:rsidP="006C4D73">
      <w:pPr>
        <w:pStyle w:val="Titre4"/>
        <w:spacing w:before="0"/>
        <w:rPr>
          <w:rStyle w:val="SectionVIIarticleCar"/>
          <w:rFonts w:eastAsiaTheme="minorHAnsi"/>
          <w:b/>
          <w:i w:val="0"/>
          <w:color w:val="auto"/>
          <w:sz w:val="24"/>
          <w:szCs w:val="24"/>
        </w:rPr>
      </w:pPr>
      <w:bookmarkStart w:id="475" w:name="_Toc383610140"/>
      <w:bookmarkStart w:id="476" w:name="_Toc392242113"/>
      <w:r w:rsidRPr="003936CD">
        <w:rPr>
          <w:rStyle w:val="SectionVIIarticleCar"/>
          <w:rFonts w:eastAsiaTheme="minorHAnsi"/>
          <w:b/>
          <w:i w:val="0"/>
          <w:color w:val="auto"/>
          <w:sz w:val="24"/>
          <w:szCs w:val="24"/>
        </w:rPr>
        <w:t xml:space="preserve">Article 20. </w:t>
      </w:r>
      <w:bookmarkEnd w:id="475"/>
      <w:bookmarkEnd w:id="476"/>
      <w:r w:rsidR="009261EF" w:rsidRPr="009261EF">
        <w:rPr>
          <w:rStyle w:val="SectionVIIarticleCar"/>
          <w:rFonts w:eastAsiaTheme="minorHAnsi"/>
          <w:b/>
          <w:i w:val="0"/>
          <w:color w:val="auto"/>
          <w:sz w:val="24"/>
          <w:szCs w:val="24"/>
        </w:rPr>
        <w:t>EMPLOI DE LA MAIN D'ŒUVRE - PERSONNEL ETRANGER</w:t>
      </w:r>
    </w:p>
    <w:p w:rsidR="006C4D73" w:rsidRPr="003936CD" w:rsidRDefault="006C4D73" w:rsidP="006C4D73">
      <w:pPr>
        <w:pStyle w:val="Paragraphedeliste"/>
        <w:widowControl w:val="0"/>
        <w:spacing w:after="0" w:line="240" w:lineRule="auto"/>
        <w:ind w:left="0"/>
        <w:jc w:val="both"/>
        <w:rPr>
          <w:rFonts w:ascii="Times New Roman" w:hAnsi="Times New Roman" w:cs="Times New Roman"/>
          <w:b/>
          <w:snapToGrid w:val="0"/>
          <w:sz w:val="24"/>
          <w:szCs w:val="24"/>
        </w:rPr>
      </w:pPr>
    </w:p>
    <w:p w:rsidR="009261EF" w:rsidRPr="009261EF" w:rsidRDefault="009261EF" w:rsidP="009261EF">
      <w:pPr>
        <w:jc w:val="both"/>
        <w:rPr>
          <w:rFonts w:ascii="Times New Roman" w:hAnsi="Times New Roman" w:cs="Times New Roman"/>
          <w:sz w:val="24"/>
          <w:szCs w:val="24"/>
        </w:rPr>
      </w:pPr>
      <w:r w:rsidRPr="009261EF">
        <w:rPr>
          <w:rFonts w:ascii="Times New Roman" w:hAnsi="Times New Roman" w:cs="Times New Roman"/>
          <w:sz w:val="24"/>
          <w:szCs w:val="24"/>
        </w:rPr>
        <w:t xml:space="preserve">Le Prestataire déclare avoir une parfaite connaissance de tous les textes relatifs aux conditions d'emploi de la main d'œuvre. Il s'engage à les respecter et  à les appliquer dans l'exécution du présent contrat. </w:t>
      </w:r>
    </w:p>
    <w:p w:rsidR="009261EF" w:rsidRPr="009261EF" w:rsidRDefault="009261EF" w:rsidP="009261EF">
      <w:pPr>
        <w:jc w:val="both"/>
        <w:rPr>
          <w:rFonts w:ascii="Times New Roman" w:hAnsi="Times New Roman" w:cs="Times New Roman"/>
          <w:sz w:val="24"/>
          <w:szCs w:val="24"/>
        </w:rPr>
      </w:pPr>
      <w:r w:rsidRPr="009261EF">
        <w:rPr>
          <w:rFonts w:ascii="Times New Roman" w:hAnsi="Times New Roman" w:cs="Times New Roman"/>
          <w:sz w:val="24"/>
          <w:szCs w:val="24"/>
        </w:rPr>
        <w:lastRenderedPageBreak/>
        <w:t>En ce qui concerne l'emploi du personnel étranger, la Société est tenue de se conformer aux dispositions légales et réglementaires.</w:t>
      </w:r>
    </w:p>
    <w:p w:rsidR="009261EF" w:rsidRDefault="009261EF" w:rsidP="009261EF">
      <w:pPr>
        <w:jc w:val="both"/>
        <w:rPr>
          <w:rFonts w:ascii="Arial" w:hAnsi="Arial"/>
        </w:rPr>
      </w:pPr>
    </w:p>
    <w:p w:rsidR="006C4D73" w:rsidRPr="003936CD" w:rsidRDefault="006C4D73" w:rsidP="006C4D73">
      <w:pPr>
        <w:suppressAutoHyphens/>
        <w:spacing w:after="0"/>
        <w:rPr>
          <w:rFonts w:ascii="Times New Roman" w:hAnsi="Times New Roman" w:cs="Times New Roman"/>
          <w:b/>
          <w:sz w:val="24"/>
          <w:szCs w:val="24"/>
        </w:rPr>
      </w:pPr>
    </w:p>
    <w:p w:rsidR="006C4D73" w:rsidRPr="00F72B92" w:rsidRDefault="005509D8" w:rsidP="006C4D73">
      <w:pPr>
        <w:pStyle w:val="Titre4"/>
        <w:spacing w:before="0"/>
        <w:rPr>
          <w:rStyle w:val="SectionVIIarticleCar"/>
          <w:rFonts w:eastAsiaTheme="minorHAnsi"/>
          <w:b/>
          <w:i w:val="0"/>
          <w:color w:val="auto"/>
          <w:sz w:val="24"/>
          <w:szCs w:val="24"/>
          <w:lang w:val="fr-FR"/>
        </w:rPr>
      </w:pPr>
      <w:bookmarkStart w:id="477" w:name="_Toc383610141"/>
      <w:bookmarkStart w:id="478" w:name="_Toc392242114"/>
      <w:r w:rsidRPr="00F72B92">
        <w:rPr>
          <w:rStyle w:val="SectionVIIarticleCar"/>
          <w:rFonts w:eastAsiaTheme="minorHAnsi"/>
          <w:b/>
          <w:i w:val="0"/>
          <w:color w:val="auto"/>
          <w:sz w:val="24"/>
          <w:szCs w:val="24"/>
        </w:rPr>
        <w:t>Article 21. SERVICES CONNEXES (CCAG-FCS-Article 19, 20 et 21)</w:t>
      </w:r>
      <w:bookmarkEnd w:id="477"/>
      <w:bookmarkEnd w:id="478"/>
      <w:r w:rsidR="00F72B92" w:rsidRPr="00F72B92">
        <w:rPr>
          <w:rStyle w:val="SectionVIIarticleCar"/>
          <w:rFonts w:eastAsiaTheme="minorHAnsi"/>
          <w:b/>
          <w:i w:val="0"/>
          <w:color w:val="auto"/>
          <w:sz w:val="24"/>
          <w:szCs w:val="24"/>
          <w:lang w:val="fr-FR"/>
        </w:rPr>
        <w:t xml:space="preserve"> SANS OBJET</w:t>
      </w:r>
    </w:p>
    <w:p w:rsidR="006C4D73" w:rsidRPr="003936CD" w:rsidRDefault="006C4D73" w:rsidP="006C4D73">
      <w:pPr>
        <w:suppressAutoHyphens/>
        <w:spacing w:after="0"/>
        <w:rPr>
          <w:rFonts w:ascii="Times New Roman" w:hAnsi="Times New Roman" w:cs="Times New Roman"/>
          <w:b/>
          <w:sz w:val="24"/>
          <w:szCs w:val="24"/>
        </w:rPr>
      </w:pPr>
    </w:p>
    <w:p w:rsidR="006C4D73" w:rsidRPr="003936CD" w:rsidRDefault="00DA4AFB" w:rsidP="006C4D73">
      <w:pPr>
        <w:suppressAutoHyphens/>
        <w:spacing w:after="0"/>
        <w:ind w:firstLine="7"/>
        <w:jc w:val="both"/>
        <w:rPr>
          <w:rFonts w:ascii="Times New Roman" w:hAnsi="Times New Roman" w:cs="Times New Roman"/>
          <w:sz w:val="24"/>
          <w:szCs w:val="24"/>
        </w:rPr>
      </w:pPr>
      <w:r w:rsidRPr="003936CD">
        <w:rPr>
          <w:rFonts w:ascii="Times New Roman" w:hAnsi="Times New Roman" w:cs="Times New Roman"/>
          <w:sz w:val="24"/>
          <w:szCs w:val="24"/>
        </w:rPr>
        <w:t xml:space="preserve">Les services connexes à fournir sont </w:t>
      </w:r>
      <w:r w:rsidRPr="00613727">
        <w:rPr>
          <w:rFonts w:ascii="Times New Roman" w:hAnsi="Times New Roman" w:cs="Times New Roman"/>
          <w:i/>
          <w:color w:val="FF0000"/>
          <w:sz w:val="24"/>
          <w:szCs w:val="24"/>
        </w:rPr>
        <w:t>(Retenir, s'il y</w:t>
      </w:r>
      <w:r w:rsidR="00B7552C">
        <w:rPr>
          <w:rFonts w:ascii="Times New Roman" w:hAnsi="Times New Roman" w:cs="Times New Roman"/>
          <w:i/>
          <w:color w:val="FF0000"/>
          <w:sz w:val="24"/>
          <w:szCs w:val="24"/>
        </w:rPr>
        <w:t xml:space="preserve"> </w:t>
      </w:r>
      <w:r w:rsidRPr="00613727">
        <w:rPr>
          <w:rFonts w:ascii="Times New Roman" w:hAnsi="Times New Roman" w:cs="Times New Roman"/>
          <w:i/>
          <w:color w:val="FF0000"/>
          <w:sz w:val="24"/>
          <w:szCs w:val="24"/>
        </w:rPr>
        <w:t>a lieu l'un ou plusieurs services connexes)</w:t>
      </w:r>
      <w:r w:rsidRPr="00613727">
        <w:rPr>
          <w:rFonts w:ascii="Times New Roman" w:hAnsi="Times New Roman" w:cs="Times New Roman"/>
          <w:color w:val="FF0000"/>
          <w:sz w:val="24"/>
          <w:szCs w:val="24"/>
        </w:rPr>
        <w:t xml:space="preserve"> </w:t>
      </w:r>
      <w:r w:rsidRPr="003936CD">
        <w:rPr>
          <w:rFonts w:ascii="Times New Roman" w:hAnsi="Times New Roman" w:cs="Times New Roman"/>
          <w:sz w:val="24"/>
          <w:szCs w:val="24"/>
        </w:rPr>
        <w:t>ci-dessous:</w:t>
      </w:r>
    </w:p>
    <w:p w:rsidR="006C4D73" w:rsidRPr="00613727" w:rsidRDefault="00B659B4" w:rsidP="00656825">
      <w:pPr>
        <w:numPr>
          <w:ilvl w:val="0"/>
          <w:numId w:val="85"/>
        </w:numPr>
        <w:tabs>
          <w:tab w:val="clear" w:pos="727"/>
        </w:tabs>
        <w:suppressAutoHyphens/>
        <w:spacing w:after="0" w:line="240" w:lineRule="auto"/>
        <w:ind w:left="426" w:hanging="419"/>
        <w:jc w:val="both"/>
        <w:rPr>
          <w:rFonts w:ascii="Times New Roman" w:hAnsi="Times New Roman" w:cs="Times New Roman"/>
          <w:i/>
          <w:color w:val="FF0000"/>
          <w:sz w:val="24"/>
          <w:szCs w:val="24"/>
        </w:rPr>
      </w:pPr>
      <w:r>
        <w:rPr>
          <w:rFonts w:ascii="Times New Roman" w:hAnsi="Times New Roman" w:cs="Times New Roman"/>
          <w:i/>
          <w:color w:val="FF0000"/>
          <w:sz w:val="24"/>
          <w:szCs w:val="24"/>
        </w:rPr>
        <w:t>..........................</w:t>
      </w:r>
      <w:r w:rsidR="0007292A">
        <w:rPr>
          <w:rFonts w:ascii="Times New Roman" w:hAnsi="Times New Roman" w:cs="Times New Roman"/>
          <w:i/>
          <w:color w:val="FF0000"/>
          <w:sz w:val="24"/>
          <w:szCs w:val="24"/>
        </w:rPr>
        <w:t>_etc.</w:t>
      </w:r>
    </w:p>
    <w:p w:rsidR="00A93CE7" w:rsidRPr="003936CD" w:rsidRDefault="00A93CE7" w:rsidP="006C4D73">
      <w:pPr>
        <w:pStyle w:val="Titre3"/>
        <w:spacing w:before="0" w:line="240" w:lineRule="auto"/>
        <w:rPr>
          <w:rFonts w:ascii="Times New Roman" w:hAnsi="Times New Roman" w:cs="Times New Roman"/>
          <w:bCs w:val="0"/>
          <w:color w:val="auto"/>
          <w:sz w:val="24"/>
          <w:szCs w:val="24"/>
        </w:rPr>
      </w:pPr>
      <w:bookmarkStart w:id="479" w:name="_Toc383610142"/>
    </w:p>
    <w:p w:rsidR="00B37C5A" w:rsidRPr="003936CD" w:rsidRDefault="00DA4AFB" w:rsidP="00E64D67">
      <w:pPr>
        <w:pStyle w:val="Titre3"/>
        <w:spacing w:before="0" w:line="240" w:lineRule="auto"/>
        <w:jc w:val="center"/>
        <w:rPr>
          <w:rFonts w:ascii="Times New Roman" w:hAnsi="Times New Roman" w:cs="Times New Roman"/>
          <w:bCs w:val="0"/>
          <w:color w:val="auto"/>
          <w:sz w:val="24"/>
          <w:szCs w:val="24"/>
        </w:rPr>
      </w:pPr>
      <w:bookmarkStart w:id="480" w:name="_Toc392242115"/>
      <w:r w:rsidRPr="003936CD">
        <w:rPr>
          <w:rFonts w:ascii="Times New Roman" w:hAnsi="Times New Roman" w:cs="Times New Roman"/>
          <w:bCs w:val="0"/>
          <w:color w:val="auto"/>
          <w:sz w:val="24"/>
          <w:szCs w:val="24"/>
        </w:rPr>
        <w:t>CHAPITRE V : CONSTATATION DE L’EXECUTION DES PRESTATIONS</w:t>
      </w:r>
      <w:bookmarkEnd w:id="479"/>
      <w:bookmarkEnd w:id="480"/>
    </w:p>
    <w:p w:rsidR="006C4D73" w:rsidRPr="003936CD" w:rsidRDefault="006C4D73" w:rsidP="006C4D73">
      <w:pPr>
        <w:spacing w:after="0" w:line="240" w:lineRule="auto"/>
        <w:rPr>
          <w:rFonts w:ascii="Times New Roman" w:hAnsi="Times New Roman" w:cs="Times New Roman"/>
        </w:rPr>
      </w:pPr>
    </w:p>
    <w:p w:rsidR="00076742" w:rsidRPr="00BD3CBC" w:rsidRDefault="00076742" w:rsidP="00076742">
      <w:pPr>
        <w:autoSpaceDE w:val="0"/>
        <w:autoSpaceDN w:val="0"/>
        <w:adjustRightInd w:val="0"/>
        <w:rPr>
          <w:rFonts w:ascii="Times New Roman" w:hAnsi="Times New Roman" w:cs="Times New Roman"/>
          <w:sz w:val="24"/>
          <w:szCs w:val="24"/>
        </w:rPr>
      </w:pPr>
      <w:r w:rsidRPr="00BD3CBC">
        <w:rPr>
          <w:rFonts w:ascii="Times New Roman" w:hAnsi="Times New Roman" w:cs="Times New Roman"/>
          <w:b/>
          <w:bCs/>
          <w:sz w:val="24"/>
          <w:szCs w:val="24"/>
        </w:rPr>
        <w:t>Article 22.  ENGAGEMENTS DU PRESTATAIRE</w:t>
      </w:r>
    </w:p>
    <w:p w:rsidR="00076742" w:rsidRPr="00BD3CBC" w:rsidRDefault="00076742" w:rsidP="00076742">
      <w:pPr>
        <w:autoSpaceDE w:val="0"/>
        <w:autoSpaceDN w:val="0"/>
        <w:adjustRightInd w:val="0"/>
        <w:jc w:val="both"/>
        <w:rPr>
          <w:rFonts w:ascii="Times New Roman" w:hAnsi="Times New Roman" w:cs="Times New Roman"/>
          <w:sz w:val="24"/>
          <w:szCs w:val="24"/>
        </w:rPr>
      </w:pPr>
      <w:r w:rsidRPr="00BD3CBC">
        <w:rPr>
          <w:rFonts w:ascii="Times New Roman" w:hAnsi="Times New Roman" w:cs="Times New Roman"/>
          <w:sz w:val="24"/>
          <w:szCs w:val="24"/>
        </w:rPr>
        <w:t>Le Prestataire s’engage à notifier immédiatement à l’ASECNA les modifications survenues en cours d’exécution du présent marché et qui se rapportent :</w:t>
      </w:r>
    </w:p>
    <w:p w:rsidR="00076742" w:rsidRPr="00BD3CBC"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BD3CBC">
        <w:rPr>
          <w:rFonts w:ascii="Times New Roman" w:hAnsi="Times New Roman" w:cs="Times New Roman"/>
          <w:sz w:val="24"/>
          <w:szCs w:val="24"/>
        </w:rPr>
        <w:t>aux personnes ayant le pouvoir d’engager la société ;</w:t>
      </w:r>
    </w:p>
    <w:p w:rsidR="00076742" w:rsidRPr="00BD3CBC"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BD3CBC">
        <w:rPr>
          <w:rFonts w:ascii="Times New Roman" w:hAnsi="Times New Roman" w:cs="Times New Roman"/>
          <w:sz w:val="24"/>
          <w:szCs w:val="24"/>
        </w:rPr>
        <w:t>à la forme de l’entreprise ;</w:t>
      </w:r>
    </w:p>
    <w:p w:rsidR="00076742" w:rsidRPr="00BD3CBC"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BD3CBC">
        <w:rPr>
          <w:rFonts w:ascii="Times New Roman" w:hAnsi="Times New Roman" w:cs="Times New Roman"/>
          <w:sz w:val="24"/>
          <w:szCs w:val="24"/>
        </w:rPr>
        <w:t>à la raison sociale de l’entreprise ou à sa dénomination ;</w:t>
      </w:r>
    </w:p>
    <w:p w:rsidR="00076742" w:rsidRPr="00BD3CBC"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BD3CBC">
        <w:rPr>
          <w:rFonts w:ascii="Times New Roman" w:hAnsi="Times New Roman" w:cs="Times New Roman"/>
          <w:sz w:val="24"/>
          <w:szCs w:val="24"/>
        </w:rPr>
        <w:t>à son adresse ou à son siège social ;</w:t>
      </w:r>
    </w:p>
    <w:p w:rsidR="00076742" w:rsidRPr="00BD3CBC"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BD3CBC">
        <w:rPr>
          <w:rFonts w:ascii="Times New Roman" w:hAnsi="Times New Roman" w:cs="Times New Roman"/>
          <w:sz w:val="24"/>
          <w:szCs w:val="24"/>
        </w:rPr>
        <w:t>à la liquidation éventuelle de l’entreprise ;</w:t>
      </w:r>
    </w:p>
    <w:p w:rsidR="00076742" w:rsidRPr="00BD3CBC"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BD3CBC">
        <w:rPr>
          <w:rFonts w:ascii="Times New Roman" w:hAnsi="Times New Roman" w:cs="Times New Roman"/>
          <w:sz w:val="24"/>
          <w:szCs w:val="24"/>
        </w:rPr>
        <w:t>et, généralement, toutes les modifications importantes du fonctionnement de l’entreprise.</w:t>
      </w:r>
    </w:p>
    <w:p w:rsidR="00076742" w:rsidRPr="00076742" w:rsidRDefault="00076742" w:rsidP="00076742">
      <w:pPr>
        <w:autoSpaceDE w:val="0"/>
        <w:autoSpaceDN w:val="0"/>
        <w:adjustRightInd w:val="0"/>
        <w:jc w:val="both"/>
        <w:rPr>
          <w:rFonts w:ascii="Times New Roman" w:hAnsi="Times New Roman" w:cs="Times New Roman"/>
          <w:sz w:val="24"/>
          <w:szCs w:val="24"/>
        </w:rPr>
      </w:pPr>
      <w:r w:rsidRPr="00076742">
        <w:rPr>
          <w:rFonts w:ascii="Times New Roman" w:hAnsi="Times New Roman" w:cs="Times New Roman"/>
          <w:sz w:val="24"/>
          <w:szCs w:val="24"/>
        </w:rPr>
        <w:t>Le Prestataire s’engage, dans l’organisation des prestations, à respecter les instructions qui lui seront données par l’ASECNA ou ses représentants en vue de permettre l’exécution correcte et rationnelle des prestations. Le Prestataire sera tenu de se conformer à tous les règlements existant en la matière notamment ceux de l’hygiène</w:t>
      </w:r>
      <w:r w:rsidR="00A95A79">
        <w:rPr>
          <w:rFonts w:ascii="Times New Roman" w:hAnsi="Times New Roman" w:cs="Times New Roman"/>
          <w:sz w:val="24"/>
          <w:szCs w:val="24"/>
        </w:rPr>
        <w:t xml:space="preserve"> et de la propriété des espaces verts</w:t>
      </w:r>
      <w:r w:rsidRPr="00076742">
        <w:rPr>
          <w:rFonts w:ascii="Times New Roman" w:hAnsi="Times New Roman" w:cs="Times New Roman"/>
          <w:sz w:val="24"/>
          <w:szCs w:val="24"/>
        </w:rPr>
        <w:t>.</w:t>
      </w:r>
    </w:p>
    <w:p w:rsidR="00B41FA0" w:rsidRDefault="00076742" w:rsidP="00076742">
      <w:pPr>
        <w:autoSpaceDE w:val="0"/>
        <w:autoSpaceDN w:val="0"/>
        <w:adjustRightInd w:val="0"/>
        <w:jc w:val="both"/>
        <w:rPr>
          <w:rFonts w:ascii="Times New Roman" w:hAnsi="Times New Roman" w:cs="Times New Roman"/>
          <w:sz w:val="24"/>
          <w:szCs w:val="24"/>
        </w:rPr>
      </w:pPr>
      <w:r w:rsidRPr="00076742">
        <w:rPr>
          <w:rFonts w:ascii="Times New Roman" w:hAnsi="Times New Roman" w:cs="Times New Roman"/>
          <w:sz w:val="24"/>
          <w:szCs w:val="24"/>
        </w:rPr>
        <w:t xml:space="preserve">Le Prestataire s’engage à faire effectuer les prestations par son personnel qui dispose des habilitations requises et est en situation régulière vis-à-vis de la réglementation contre le travail illégal. </w:t>
      </w:r>
    </w:p>
    <w:p w:rsidR="00B41FA0" w:rsidRPr="00076742" w:rsidRDefault="00076742" w:rsidP="00B41FA0">
      <w:pPr>
        <w:autoSpaceDE w:val="0"/>
        <w:autoSpaceDN w:val="0"/>
        <w:adjustRightInd w:val="0"/>
        <w:jc w:val="both"/>
        <w:rPr>
          <w:rFonts w:ascii="Times New Roman" w:hAnsi="Times New Roman" w:cs="Times New Roman"/>
          <w:sz w:val="24"/>
          <w:szCs w:val="24"/>
        </w:rPr>
      </w:pPr>
      <w:r w:rsidRPr="00076742">
        <w:rPr>
          <w:rFonts w:ascii="Times New Roman" w:hAnsi="Times New Roman" w:cs="Times New Roman"/>
          <w:sz w:val="24"/>
          <w:szCs w:val="24"/>
        </w:rPr>
        <w:t xml:space="preserve">Le Prestataire s’engage, conformément aux exigences du cahier des charges de l’ASECNA, à faire effectuer les prestations par son personnel qualifié, compétent, ayant reçu préalablement la formation réglementaire et disposant des habilitations requises. </w:t>
      </w:r>
    </w:p>
    <w:p w:rsidR="00076742" w:rsidRPr="00076742" w:rsidRDefault="00076742" w:rsidP="00076742">
      <w:pPr>
        <w:autoSpaceDE w:val="0"/>
        <w:autoSpaceDN w:val="0"/>
        <w:adjustRightInd w:val="0"/>
        <w:jc w:val="both"/>
        <w:rPr>
          <w:rFonts w:ascii="Times New Roman" w:hAnsi="Times New Roman" w:cs="Times New Roman"/>
          <w:sz w:val="24"/>
          <w:szCs w:val="24"/>
        </w:rPr>
      </w:pPr>
      <w:r w:rsidRPr="00076742">
        <w:rPr>
          <w:rFonts w:ascii="Times New Roman" w:hAnsi="Times New Roman" w:cs="Times New Roman"/>
          <w:sz w:val="24"/>
          <w:szCs w:val="24"/>
        </w:rPr>
        <w:t>Chaque agent que le Prestataire mettra à la disposition de l’ASECNA devra être muni de</w:t>
      </w:r>
    </w:p>
    <w:p w:rsidR="00076742"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076742">
        <w:rPr>
          <w:rFonts w:ascii="Times New Roman" w:hAnsi="Times New Roman" w:cs="Times New Roman"/>
          <w:sz w:val="24"/>
          <w:szCs w:val="24"/>
        </w:rPr>
        <w:t>un badge d’identification du Prestataire ;</w:t>
      </w:r>
    </w:p>
    <w:p w:rsidR="00181090" w:rsidRPr="00076742" w:rsidRDefault="00181090"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 badge d’accès dans la zone réservée pour le personnel qui doit travailler dans cette zone ;</w:t>
      </w:r>
    </w:p>
    <w:p w:rsidR="00076742" w:rsidRPr="00076742"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076742">
        <w:rPr>
          <w:rFonts w:ascii="Times New Roman" w:hAnsi="Times New Roman" w:cs="Times New Roman"/>
          <w:sz w:val="24"/>
          <w:szCs w:val="24"/>
        </w:rPr>
        <w:t>un jeu de trois (03) uniformes complets (blouses ou pantalons et hauts) par an ;</w:t>
      </w:r>
    </w:p>
    <w:p w:rsidR="00076742" w:rsidRPr="00076742"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076742">
        <w:rPr>
          <w:rFonts w:ascii="Times New Roman" w:hAnsi="Times New Roman" w:cs="Times New Roman"/>
          <w:sz w:val="24"/>
          <w:szCs w:val="24"/>
        </w:rPr>
        <w:t>une paire de chaussures adaptées ;</w:t>
      </w:r>
    </w:p>
    <w:p w:rsidR="000331E9"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076742">
        <w:rPr>
          <w:rFonts w:ascii="Times New Roman" w:hAnsi="Times New Roman" w:cs="Times New Roman"/>
          <w:sz w:val="24"/>
          <w:szCs w:val="24"/>
        </w:rPr>
        <w:t>Casques ou foulards</w:t>
      </w:r>
      <w:r w:rsidR="000331E9">
        <w:rPr>
          <w:rFonts w:ascii="Times New Roman" w:hAnsi="Times New Roman" w:cs="Times New Roman"/>
          <w:sz w:val="24"/>
          <w:szCs w:val="24"/>
        </w:rPr>
        <w:t> ;</w:t>
      </w:r>
    </w:p>
    <w:p w:rsidR="00076742" w:rsidRPr="00076742" w:rsidRDefault="00076742" w:rsidP="00404137">
      <w:pPr>
        <w:autoSpaceDE w:val="0"/>
        <w:autoSpaceDN w:val="0"/>
        <w:adjustRightInd w:val="0"/>
        <w:jc w:val="both"/>
        <w:rPr>
          <w:rFonts w:ascii="Times New Roman" w:hAnsi="Times New Roman" w:cs="Times New Roman"/>
          <w:sz w:val="24"/>
          <w:szCs w:val="24"/>
        </w:rPr>
      </w:pPr>
      <w:r w:rsidRPr="00076742">
        <w:rPr>
          <w:rFonts w:ascii="Times New Roman" w:hAnsi="Times New Roman" w:cs="Times New Roman"/>
          <w:sz w:val="24"/>
          <w:szCs w:val="24"/>
        </w:rPr>
        <w:lastRenderedPageBreak/>
        <w:t xml:space="preserve">Le Prestataire s’engage à doter chacune de ses équipes des moyens nécessaires et suffisants, exigés dans le cahier des charges de l’ASECNA et de par la nature des prestations qui lui sont confiées et pour assurer une exécution correcte et satisfaisante. </w:t>
      </w:r>
    </w:p>
    <w:p w:rsidR="00076742" w:rsidRPr="00076742" w:rsidRDefault="00076742" w:rsidP="00076742">
      <w:pPr>
        <w:autoSpaceDE w:val="0"/>
        <w:autoSpaceDN w:val="0"/>
        <w:adjustRightInd w:val="0"/>
        <w:jc w:val="both"/>
        <w:rPr>
          <w:rFonts w:ascii="Times New Roman" w:hAnsi="Times New Roman" w:cs="Times New Roman"/>
          <w:sz w:val="24"/>
          <w:szCs w:val="24"/>
        </w:rPr>
      </w:pPr>
      <w:r w:rsidRPr="00076742">
        <w:rPr>
          <w:rFonts w:ascii="Times New Roman" w:hAnsi="Times New Roman" w:cs="Times New Roman"/>
          <w:sz w:val="24"/>
          <w:szCs w:val="24"/>
        </w:rPr>
        <w:t>Le Prestataire déclare avoir pris connaissance des consignes données par l’ASECNA et s’engage à s’y conformer. Chaque agent que le Prestataire mettra à la disposition de l’ASECNA devra :</w:t>
      </w:r>
    </w:p>
    <w:p w:rsidR="00076742" w:rsidRPr="00076742"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076742">
        <w:rPr>
          <w:rFonts w:ascii="Times New Roman" w:hAnsi="Times New Roman" w:cs="Times New Roman"/>
          <w:sz w:val="24"/>
          <w:szCs w:val="24"/>
        </w:rPr>
        <w:t>respecter les consignes générales données par l’ASECNA et approuvées par le Prestataire ;</w:t>
      </w:r>
    </w:p>
    <w:p w:rsidR="00076742" w:rsidRPr="00076742"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076742">
        <w:rPr>
          <w:rFonts w:ascii="Times New Roman" w:hAnsi="Times New Roman" w:cs="Times New Roman"/>
          <w:sz w:val="24"/>
          <w:szCs w:val="24"/>
        </w:rPr>
        <w:t>respecter les consignes particulières par l’ASECNA et portées à la connaissance du Prestataire ;</w:t>
      </w:r>
    </w:p>
    <w:p w:rsidR="00076742" w:rsidRPr="00076742"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076742">
        <w:rPr>
          <w:rFonts w:ascii="Times New Roman" w:hAnsi="Times New Roman" w:cs="Times New Roman"/>
          <w:sz w:val="24"/>
          <w:szCs w:val="24"/>
        </w:rPr>
        <w:t>renseigner avec tout le soin, toute l'efficacité, toute la diligence requise, selon les meilleures pratiques et normes professionnelles généralement admises en la matière :</w:t>
      </w:r>
    </w:p>
    <w:p w:rsidR="00076742" w:rsidRPr="00076742" w:rsidRDefault="00076742" w:rsidP="00656825">
      <w:pPr>
        <w:numPr>
          <w:ilvl w:val="0"/>
          <w:numId w:val="96"/>
        </w:numPr>
        <w:autoSpaceDE w:val="0"/>
        <w:autoSpaceDN w:val="0"/>
        <w:adjustRightInd w:val="0"/>
        <w:spacing w:after="0" w:line="240" w:lineRule="auto"/>
        <w:jc w:val="both"/>
        <w:rPr>
          <w:rFonts w:ascii="Times New Roman" w:hAnsi="Times New Roman" w:cs="Times New Roman"/>
          <w:sz w:val="24"/>
          <w:szCs w:val="24"/>
        </w:rPr>
      </w:pPr>
      <w:r w:rsidRPr="00076742">
        <w:rPr>
          <w:rFonts w:ascii="Times New Roman" w:hAnsi="Times New Roman" w:cs="Times New Roman"/>
          <w:sz w:val="24"/>
          <w:szCs w:val="24"/>
        </w:rPr>
        <w:t>le registre regroupant les consignes ‘’Générales et Particulières’’</w:t>
      </w:r>
    </w:p>
    <w:p w:rsidR="00076742" w:rsidRPr="00076742" w:rsidRDefault="00076742" w:rsidP="00656825">
      <w:pPr>
        <w:numPr>
          <w:ilvl w:val="0"/>
          <w:numId w:val="96"/>
        </w:numPr>
        <w:autoSpaceDE w:val="0"/>
        <w:autoSpaceDN w:val="0"/>
        <w:adjustRightInd w:val="0"/>
        <w:spacing w:after="0" w:line="240" w:lineRule="auto"/>
        <w:jc w:val="both"/>
        <w:rPr>
          <w:rFonts w:ascii="Times New Roman" w:hAnsi="Times New Roman" w:cs="Times New Roman"/>
          <w:sz w:val="24"/>
          <w:szCs w:val="24"/>
        </w:rPr>
      </w:pPr>
      <w:r w:rsidRPr="00076742">
        <w:rPr>
          <w:rFonts w:ascii="Times New Roman" w:hAnsi="Times New Roman" w:cs="Times New Roman"/>
          <w:sz w:val="24"/>
          <w:szCs w:val="24"/>
        </w:rPr>
        <w:t xml:space="preserve">le registre des évènements. </w:t>
      </w:r>
    </w:p>
    <w:p w:rsidR="00076742" w:rsidRPr="00076742" w:rsidRDefault="00076742" w:rsidP="00076742">
      <w:pPr>
        <w:autoSpaceDE w:val="0"/>
        <w:autoSpaceDN w:val="0"/>
        <w:adjustRightInd w:val="0"/>
        <w:jc w:val="both"/>
        <w:rPr>
          <w:rFonts w:ascii="Times New Roman" w:hAnsi="Times New Roman" w:cs="Times New Roman"/>
          <w:sz w:val="24"/>
          <w:szCs w:val="24"/>
        </w:rPr>
      </w:pPr>
      <w:r w:rsidRPr="00076742">
        <w:rPr>
          <w:rFonts w:ascii="Times New Roman" w:hAnsi="Times New Roman" w:cs="Times New Roman"/>
          <w:sz w:val="24"/>
          <w:szCs w:val="24"/>
        </w:rPr>
        <w:t xml:space="preserve">Le Prestataire s’engage à assurer une coordination adéquate de ses équipes qui seront continuellement en contact avec lui durant toute la durée de service pour assurer la remontée rapide de tout problème au Superviseur, obtenir des produits et matériels en cas de besoin, être averti en temps réel des anomalies, incidents et absences.  </w:t>
      </w:r>
    </w:p>
    <w:p w:rsidR="00076742" w:rsidRPr="00076742" w:rsidRDefault="00076742" w:rsidP="00076742">
      <w:pPr>
        <w:autoSpaceDE w:val="0"/>
        <w:autoSpaceDN w:val="0"/>
        <w:adjustRightInd w:val="0"/>
        <w:jc w:val="both"/>
        <w:rPr>
          <w:rFonts w:ascii="Times New Roman" w:hAnsi="Times New Roman" w:cs="Times New Roman"/>
          <w:sz w:val="24"/>
          <w:szCs w:val="24"/>
        </w:rPr>
      </w:pPr>
      <w:r w:rsidRPr="00076742">
        <w:rPr>
          <w:rFonts w:ascii="Times New Roman" w:hAnsi="Times New Roman" w:cs="Times New Roman"/>
          <w:sz w:val="24"/>
          <w:szCs w:val="24"/>
        </w:rPr>
        <w:t>Tant pour la qualification des intervenants que pour la protection individuelle, l’ASECNA pourra demander au Prestataire de justifier par tout moyen à sa convenance des qualités requises.</w:t>
      </w:r>
    </w:p>
    <w:p w:rsidR="00076742" w:rsidRPr="00076742" w:rsidRDefault="00822D39" w:rsidP="00076742">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Article 23</w:t>
      </w:r>
      <w:r w:rsidR="00076742" w:rsidRPr="00076742">
        <w:rPr>
          <w:rFonts w:ascii="Times New Roman" w:hAnsi="Times New Roman" w:cs="Times New Roman"/>
          <w:b/>
          <w:bCs/>
          <w:sz w:val="24"/>
          <w:szCs w:val="24"/>
        </w:rPr>
        <w:t> : PREVENTION</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Le Prestataire déclare avoir pris connaissance des mesures de prévention concernant les prestations de service effectuées dans une entreprise extérieure et s’engage, pour ce qui le concerne, à s’y conformer. Le Prestataire est tenu de se conformer à tous les règlements existants en la matière.</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En cas d’accident touchant son personnel, outre les formalités à accomplir vis-à-vis des instances qualifiées auxquelles il doit rendre compte, le Prestataire reconnaît devoir en informer, au plus tôt, l’ASECNA.</w:t>
      </w:r>
    </w:p>
    <w:p w:rsidR="00076742" w:rsidRPr="003913EF" w:rsidRDefault="003913EF" w:rsidP="00076742">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Article </w:t>
      </w:r>
      <w:r w:rsidR="00F87B1C">
        <w:rPr>
          <w:rFonts w:ascii="Times New Roman" w:hAnsi="Times New Roman" w:cs="Times New Roman"/>
          <w:b/>
          <w:bCs/>
          <w:sz w:val="24"/>
          <w:szCs w:val="24"/>
        </w:rPr>
        <w:t>24</w:t>
      </w:r>
      <w:r>
        <w:rPr>
          <w:rFonts w:ascii="Times New Roman" w:hAnsi="Times New Roman" w:cs="Times New Roman"/>
          <w:b/>
          <w:bCs/>
          <w:sz w:val="24"/>
          <w:szCs w:val="24"/>
        </w:rPr>
        <w:t> .</w:t>
      </w:r>
      <w:r w:rsidRPr="003913EF">
        <w:rPr>
          <w:rFonts w:ascii="Times New Roman" w:hAnsi="Times New Roman" w:cs="Times New Roman"/>
          <w:b/>
          <w:bCs/>
          <w:sz w:val="24"/>
          <w:szCs w:val="24"/>
        </w:rPr>
        <w:t xml:space="preserve"> </w:t>
      </w:r>
      <w:r w:rsidR="00076742" w:rsidRPr="003913EF">
        <w:rPr>
          <w:rFonts w:ascii="Times New Roman" w:hAnsi="Times New Roman" w:cs="Times New Roman"/>
          <w:b/>
          <w:bCs/>
          <w:sz w:val="24"/>
          <w:szCs w:val="24"/>
        </w:rPr>
        <w:t>SECURITE ET PROTECTION DU SECRET</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Le Prestataire remet à l’ASECNA la liste nominative des agents affectés sur site. Cette liste doit être tenue à jour et faire mention des modifications qui peuvent intervenir dans la composition du personnel ainsi que dans sa qualification, notamment si un employé cesse ou commence ses fonctions.</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 xml:space="preserve">Le Prestataire déclare au préalable avoir pris connaissance, lors de la </w:t>
      </w:r>
      <w:proofErr w:type="spellStart"/>
      <w:r w:rsidR="00755DC8">
        <w:rPr>
          <w:rFonts w:ascii="Times New Roman" w:hAnsi="Times New Roman" w:cs="Times New Roman"/>
          <w:sz w:val="24"/>
          <w:szCs w:val="24"/>
        </w:rPr>
        <w:t>reunion</w:t>
      </w:r>
      <w:proofErr w:type="spellEnd"/>
      <w:r w:rsidR="00755DC8">
        <w:rPr>
          <w:rFonts w:ascii="Times New Roman" w:hAnsi="Times New Roman" w:cs="Times New Roman"/>
          <w:sz w:val="24"/>
          <w:szCs w:val="24"/>
        </w:rPr>
        <w:t xml:space="preserve"> avec l’ASECNA</w:t>
      </w:r>
      <w:r w:rsidRPr="003913EF">
        <w:rPr>
          <w:rFonts w:ascii="Times New Roman" w:hAnsi="Times New Roman" w:cs="Times New Roman"/>
          <w:sz w:val="24"/>
          <w:szCs w:val="24"/>
        </w:rPr>
        <w:t>, des caractéristiques de l’environnement, de ses contraintes du personnel de l’ASECNA, des obligations qui en résultent pour lui.</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lastRenderedPageBreak/>
        <w:t>Le Prestataire s’engage à adresser chaque année, à l’ASECNA, la liste actualisée des agents destinés à intervenir à l’ASECNA avec leurs coordonnées.</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Le Prestataire s’engage à assurer en permanence ses prestations avec les agents accrédités, y compris pendant les périodes estivales et fériées ;</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Les agents accrédités du Prestataire devront se conformer strictement au règlement de fonctionnement, aux règles de sécurité et de contrôle en vigueur sur le site de l’ASECNA ;</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Le port du badge apparent sera obligatoire sur les sites pendant toute la durée de la prestation.</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Si le Prestataire doit remplacer un de ses agents accrédités, il devra au préalable en avertir l’ASECNA, recevoir son approbation et le remplacer par un agent de qualifications et de niveau au moins équivalents que l’ASECNA devra accréditer.</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 xml:space="preserve">Le Prestataire s’engage à informer son personnel du caractère sensible </w:t>
      </w:r>
      <w:r w:rsidR="00F368AF">
        <w:rPr>
          <w:rFonts w:ascii="Times New Roman" w:hAnsi="Times New Roman" w:cs="Times New Roman"/>
          <w:sz w:val="24"/>
          <w:szCs w:val="24"/>
        </w:rPr>
        <w:t>du site</w:t>
      </w:r>
      <w:r w:rsidRPr="003913EF">
        <w:rPr>
          <w:rFonts w:ascii="Times New Roman" w:hAnsi="Times New Roman" w:cs="Times New Roman"/>
          <w:sz w:val="24"/>
          <w:szCs w:val="24"/>
        </w:rPr>
        <w:t>, objet de la prestation et l’obligation qui lui est faite de tenir confidentiels tous les documents ou informations qu’il serait amené à connaître.</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Durant sa présence à l’ASECNA, le Prestataire s’engage à exiger de ses agents d’entretien qu’ils n’accèdent à aucune prestation autre que celles concernées par le présent marché.</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L’exécution du marché peut conduire le Prestataire à avoir connaissance d’informations, qui, sans être couvertes par le secret professionnel, doivent rester confidentielles et de ce fait, ne peuvent être rendues publiques.</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Aucune publication ou communication écrite ou orale, concernant l’ensemble des prestations et des informations obtenues dans le cadre du marché, ne pourra être faite par le prestataire sans l’accord préalable de l’ASECNA.</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Le Prestataire doit sans délai avertir l’ASECNA de toute violation de l’obligation de confidentialité.</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La responsabilité du Prestataire peut être recherchée en cas de manquement aux consig</w:t>
      </w:r>
      <w:r w:rsidR="00155889">
        <w:rPr>
          <w:rFonts w:ascii="Times New Roman" w:hAnsi="Times New Roman" w:cs="Times New Roman"/>
          <w:sz w:val="24"/>
          <w:szCs w:val="24"/>
        </w:rPr>
        <w:t>nes de la part de son personnel</w:t>
      </w:r>
      <w:r w:rsidRPr="003913EF">
        <w:rPr>
          <w:rFonts w:ascii="Times New Roman" w:hAnsi="Times New Roman" w:cs="Times New Roman"/>
          <w:sz w:val="24"/>
          <w:szCs w:val="24"/>
        </w:rPr>
        <w:t>. Elle peut être également recherchée en cas de dissimulation, d’appréhension, de détournement ou de dissipation de toute information.</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Le Prestataire déclare connaître toutes les contraintes existantes.</w:t>
      </w:r>
    </w:p>
    <w:p w:rsidR="00D64F16" w:rsidRPr="003936CD" w:rsidRDefault="00D64F16" w:rsidP="00C363E0">
      <w:pPr>
        <w:pStyle w:val="Paragraphedeliste"/>
        <w:ind w:left="0"/>
        <w:jc w:val="both"/>
        <w:rPr>
          <w:rFonts w:ascii="Times New Roman" w:eastAsiaTheme="majorEastAsia" w:hAnsi="Times New Roman" w:cs="Times New Roman"/>
          <w:b/>
          <w:bCs/>
          <w:sz w:val="24"/>
          <w:szCs w:val="24"/>
        </w:rPr>
      </w:pPr>
      <w:bookmarkStart w:id="481" w:name="_Toc388703897"/>
    </w:p>
    <w:p w:rsidR="00B37C5A" w:rsidRPr="003936CD" w:rsidRDefault="005509D8" w:rsidP="00C74239">
      <w:pPr>
        <w:pStyle w:val="Paragraphedeliste"/>
        <w:ind w:left="0"/>
        <w:jc w:val="center"/>
        <w:rPr>
          <w:rFonts w:ascii="Times New Roman" w:eastAsiaTheme="majorEastAsia" w:hAnsi="Times New Roman" w:cs="Times New Roman"/>
          <w:b/>
          <w:bCs/>
          <w:sz w:val="24"/>
          <w:szCs w:val="24"/>
        </w:rPr>
      </w:pPr>
      <w:r w:rsidRPr="003936CD">
        <w:rPr>
          <w:rFonts w:ascii="Times New Roman" w:eastAsiaTheme="majorEastAsia" w:hAnsi="Times New Roman" w:cs="Times New Roman"/>
          <w:b/>
          <w:bCs/>
          <w:sz w:val="24"/>
          <w:szCs w:val="24"/>
        </w:rPr>
        <w:t>CHAPITRE VI : RESILIATION DU MARCHE</w:t>
      </w:r>
      <w:bookmarkEnd w:id="481"/>
    </w:p>
    <w:p w:rsidR="00C363E0" w:rsidRPr="003936CD" w:rsidRDefault="00C363E0" w:rsidP="00C363E0">
      <w:pPr>
        <w:pStyle w:val="Paragraphedeliste"/>
        <w:ind w:left="0"/>
        <w:jc w:val="both"/>
        <w:rPr>
          <w:rFonts w:ascii="Times New Roman" w:eastAsiaTheme="majorEastAsia" w:hAnsi="Times New Roman" w:cs="Times New Roman"/>
          <w:b/>
          <w:sz w:val="24"/>
          <w:szCs w:val="24"/>
        </w:rPr>
      </w:pPr>
    </w:p>
    <w:p w:rsidR="00C363E0" w:rsidRPr="003936CD" w:rsidRDefault="005509D8" w:rsidP="00C363E0">
      <w:pPr>
        <w:pStyle w:val="Paragraphedeliste"/>
        <w:ind w:left="0"/>
        <w:jc w:val="both"/>
        <w:rPr>
          <w:rFonts w:ascii="Times New Roman" w:eastAsiaTheme="majorEastAsia" w:hAnsi="Times New Roman" w:cs="Times New Roman"/>
          <w:b/>
          <w:bCs/>
          <w:iCs/>
          <w:sz w:val="24"/>
          <w:szCs w:val="24"/>
        </w:rPr>
      </w:pPr>
      <w:bookmarkStart w:id="482" w:name="_Toc388703898"/>
      <w:r w:rsidRPr="003936CD">
        <w:rPr>
          <w:rFonts w:ascii="Times New Roman" w:eastAsiaTheme="majorEastAsia" w:hAnsi="Times New Roman" w:cs="Times New Roman"/>
          <w:b/>
          <w:bCs/>
          <w:iCs/>
          <w:sz w:val="24"/>
          <w:szCs w:val="24"/>
        </w:rPr>
        <w:t>Article 2</w:t>
      </w:r>
      <w:r w:rsidR="00DB25A1">
        <w:rPr>
          <w:rFonts w:ascii="Times New Roman" w:eastAsiaTheme="majorEastAsia" w:hAnsi="Times New Roman" w:cs="Times New Roman"/>
          <w:b/>
          <w:bCs/>
          <w:iCs/>
          <w:sz w:val="24"/>
          <w:szCs w:val="24"/>
        </w:rPr>
        <w:t>5</w:t>
      </w:r>
      <w:r w:rsidRPr="003936CD">
        <w:rPr>
          <w:rFonts w:ascii="Times New Roman" w:eastAsiaTheme="majorEastAsia" w:hAnsi="Times New Roman" w:cs="Times New Roman"/>
          <w:b/>
          <w:bCs/>
          <w:iCs/>
          <w:sz w:val="24"/>
          <w:szCs w:val="24"/>
        </w:rPr>
        <w:t>. RESILIATION DU MARCHE (CCAG-FCS-Articles 30, 31, 32, 33, 34, 35, 36 et 37)</w:t>
      </w:r>
      <w:bookmarkEnd w:id="482"/>
    </w:p>
    <w:p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L’ASECNA peut mettre fin à l’exécution des prestations faisant l’objet du Marché avant l’achèvement de celles-ci, par une décision de résiliation du Marché qui en fixe la date d’effet.</w:t>
      </w:r>
    </w:p>
    <w:p w:rsidR="00C363E0" w:rsidRPr="003936CD" w:rsidRDefault="00C363E0" w:rsidP="00C363E0">
      <w:pPr>
        <w:pStyle w:val="Paragraphedeliste"/>
        <w:ind w:left="0"/>
        <w:jc w:val="both"/>
        <w:rPr>
          <w:rFonts w:ascii="Times New Roman" w:eastAsiaTheme="majorEastAsia" w:hAnsi="Times New Roman" w:cs="Times New Roman"/>
          <w:sz w:val="24"/>
          <w:szCs w:val="24"/>
        </w:rPr>
      </w:pPr>
    </w:p>
    <w:p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lastRenderedPageBreak/>
        <w:t>Le règlement du Marché est fait alors selon les modalités prévues aux Articles 30, 31, 32, 33, 34,35, 36 et 37 du CCAG-FCS.</w:t>
      </w:r>
    </w:p>
    <w:p w:rsidR="00E16DCD" w:rsidRPr="003936CD" w:rsidRDefault="00E16DCD" w:rsidP="00C363E0">
      <w:pPr>
        <w:pStyle w:val="Paragraphedeliste"/>
        <w:ind w:left="0"/>
        <w:jc w:val="both"/>
        <w:rPr>
          <w:rFonts w:ascii="Times New Roman" w:eastAsiaTheme="majorEastAsia" w:hAnsi="Times New Roman" w:cs="Times New Roman"/>
          <w:b/>
          <w:bCs/>
          <w:sz w:val="24"/>
          <w:szCs w:val="24"/>
        </w:rPr>
      </w:pPr>
    </w:p>
    <w:p w:rsidR="00B37C5A" w:rsidRPr="003936CD" w:rsidRDefault="005509D8" w:rsidP="00C74239">
      <w:pPr>
        <w:pStyle w:val="Paragraphedeliste"/>
        <w:ind w:left="0"/>
        <w:jc w:val="center"/>
        <w:rPr>
          <w:rFonts w:ascii="Times New Roman" w:eastAsiaTheme="majorEastAsia" w:hAnsi="Times New Roman" w:cs="Times New Roman"/>
          <w:b/>
          <w:bCs/>
          <w:sz w:val="24"/>
          <w:szCs w:val="24"/>
        </w:rPr>
      </w:pPr>
      <w:r w:rsidRPr="003936CD">
        <w:rPr>
          <w:rFonts w:ascii="Times New Roman" w:eastAsiaTheme="majorEastAsia" w:hAnsi="Times New Roman" w:cs="Times New Roman"/>
          <w:b/>
          <w:bCs/>
          <w:sz w:val="24"/>
          <w:szCs w:val="24"/>
        </w:rPr>
        <w:t>CHAPITRE VII : REGLEMENT DES DIFFERENDS ET LITIGES</w:t>
      </w:r>
    </w:p>
    <w:p w:rsidR="00E16DCD" w:rsidRPr="003936CD" w:rsidRDefault="00E16DCD" w:rsidP="00C363E0">
      <w:pPr>
        <w:pStyle w:val="Paragraphedeliste"/>
        <w:ind w:left="0"/>
        <w:jc w:val="both"/>
        <w:rPr>
          <w:rFonts w:ascii="Times New Roman" w:eastAsiaTheme="majorEastAsia" w:hAnsi="Times New Roman" w:cs="Times New Roman"/>
          <w:b/>
          <w:bCs/>
          <w:sz w:val="24"/>
          <w:szCs w:val="24"/>
        </w:rPr>
      </w:pPr>
    </w:p>
    <w:p w:rsidR="00C363E0" w:rsidRPr="003936CD" w:rsidRDefault="005509D8" w:rsidP="00C363E0">
      <w:pPr>
        <w:pStyle w:val="Paragraphedeliste"/>
        <w:ind w:left="0"/>
        <w:jc w:val="both"/>
        <w:rPr>
          <w:rFonts w:ascii="Times New Roman" w:eastAsiaTheme="majorEastAsia" w:hAnsi="Times New Roman" w:cs="Times New Roman"/>
          <w:b/>
          <w:bCs/>
          <w:iCs/>
          <w:sz w:val="24"/>
          <w:szCs w:val="24"/>
        </w:rPr>
      </w:pPr>
      <w:bookmarkStart w:id="483" w:name="_Toc388703899"/>
      <w:r w:rsidRPr="003936CD">
        <w:rPr>
          <w:rFonts w:ascii="Times New Roman" w:eastAsiaTheme="majorEastAsia" w:hAnsi="Times New Roman" w:cs="Times New Roman"/>
          <w:b/>
          <w:bCs/>
          <w:iCs/>
          <w:sz w:val="24"/>
          <w:szCs w:val="24"/>
        </w:rPr>
        <w:t>Article 2</w:t>
      </w:r>
      <w:r w:rsidR="00DB25A1">
        <w:rPr>
          <w:rFonts w:ascii="Times New Roman" w:eastAsiaTheme="majorEastAsia" w:hAnsi="Times New Roman" w:cs="Times New Roman"/>
          <w:b/>
          <w:bCs/>
          <w:iCs/>
          <w:sz w:val="24"/>
          <w:szCs w:val="24"/>
        </w:rPr>
        <w:t>6</w:t>
      </w:r>
      <w:r w:rsidRPr="003936CD">
        <w:rPr>
          <w:rFonts w:ascii="Times New Roman" w:eastAsiaTheme="majorEastAsia" w:hAnsi="Times New Roman" w:cs="Times New Roman"/>
          <w:b/>
          <w:bCs/>
          <w:iCs/>
          <w:sz w:val="24"/>
          <w:szCs w:val="24"/>
        </w:rPr>
        <w:t>. REGLEMENT DES DIFFERENDS (CCAG-FCS – Article 38)</w:t>
      </w:r>
      <w:bookmarkEnd w:id="483"/>
    </w:p>
    <w:p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La personne responsable du marché et le Fournisseur s'efforceront de régler à l'amiable tout différend éventuel relatif à l'interprétation et/ ou à l'exécution du présent marché.</w:t>
      </w:r>
    </w:p>
    <w:p w:rsidR="00C363E0" w:rsidRPr="003936CD" w:rsidRDefault="00C363E0" w:rsidP="00C363E0">
      <w:pPr>
        <w:pStyle w:val="Paragraphedeliste"/>
        <w:ind w:left="0"/>
        <w:jc w:val="both"/>
        <w:rPr>
          <w:rFonts w:ascii="Times New Roman" w:eastAsiaTheme="majorEastAsia" w:hAnsi="Times New Roman" w:cs="Times New Roman"/>
          <w:sz w:val="24"/>
          <w:szCs w:val="24"/>
        </w:rPr>
      </w:pPr>
    </w:p>
    <w:p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Si un différend survient entre le Fournisseur et l’Autorité Contractante, sous la forme de réserves faites à un ordre de service ou sous toute autre forme, ou entre le Fournisseur et le représentant de l’ASECNA, le Fournisseur remet au représentant de l'ASECNA, contre décharge, aux fins de transmission au Directeur Général, un mémoire en réclamation comportant les motifs et le montant des réclamations. A  peine de forclusion, une copie du  mémoire est transmise au Directeur Général de l’ASECNA dans un délai de trente (30) jours à compter de la naissance du litige.</w:t>
      </w:r>
    </w:p>
    <w:p w:rsidR="00C363E0" w:rsidRPr="003936CD" w:rsidRDefault="00C363E0" w:rsidP="00C363E0">
      <w:pPr>
        <w:pStyle w:val="Paragraphedeliste"/>
        <w:ind w:left="0"/>
        <w:jc w:val="both"/>
        <w:rPr>
          <w:rFonts w:ascii="Times New Roman" w:eastAsiaTheme="majorEastAsia" w:hAnsi="Times New Roman" w:cs="Times New Roman"/>
          <w:sz w:val="24"/>
          <w:szCs w:val="24"/>
        </w:rPr>
      </w:pPr>
    </w:p>
    <w:p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En l’absence de réponse satisfaisante reçue dans un délai de deux (02) mois à partir de la date de réception du mémoire du Fournisseur, celui-ci pourrait engager une procédure de règlement à l’amiable. </w:t>
      </w:r>
    </w:p>
    <w:p w:rsidR="00C363E0" w:rsidRPr="003936CD" w:rsidRDefault="00C363E0" w:rsidP="00C363E0">
      <w:pPr>
        <w:pStyle w:val="Paragraphedeliste"/>
        <w:ind w:left="0"/>
        <w:jc w:val="both"/>
        <w:rPr>
          <w:rFonts w:ascii="Times New Roman" w:eastAsiaTheme="majorEastAsia" w:hAnsi="Times New Roman" w:cs="Times New Roman"/>
          <w:sz w:val="24"/>
          <w:szCs w:val="24"/>
        </w:rPr>
      </w:pPr>
    </w:p>
    <w:p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En cas d’échec de la tentative de règlement à l’amiable, dans un délai de trois (03) mois à compter de la date de réception du mémoire, le Fournisseur pourra user des autres voies de recours prévues par la réglementation en vigueur notamment l'article </w:t>
      </w:r>
      <w:r w:rsidRPr="003936CD">
        <w:rPr>
          <w:rFonts w:ascii="Times New Roman" w:eastAsiaTheme="majorEastAsia" w:hAnsi="Times New Roman" w:cs="Times New Roman"/>
          <w:bCs/>
          <w:sz w:val="24"/>
          <w:szCs w:val="24"/>
        </w:rPr>
        <w:t>86/3</w:t>
      </w:r>
      <w:r w:rsidRPr="003936CD">
        <w:rPr>
          <w:rFonts w:ascii="Times New Roman" w:eastAsiaTheme="majorEastAsia" w:hAnsi="Times New Roman" w:cs="Times New Roman"/>
          <w:sz w:val="24"/>
          <w:szCs w:val="24"/>
        </w:rPr>
        <w:t xml:space="preserve"> de la Règlementation des Marchés de Toute Nature (RMTN) passée au nom de l'ASECNA adopté par la résolution N° 2013 CA 124-11 du 4 juillet 2013 et conformément aux procédures fixées aux articles 38/5 et 38/6 du CCAG-FCS.</w:t>
      </w:r>
    </w:p>
    <w:p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rsidR="00B37C5A" w:rsidRPr="003936CD" w:rsidRDefault="005509D8" w:rsidP="00C74239">
      <w:pPr>
        <w:pStyle w:val="Paragraphedeliste"/>
        <w:ind w:left="0"/>
        <w:jc w:val="center"/>
        <w:rPr>
          <w:rFonts w:ascii="Times New Roman" w:eastAsiaTheme="majorEastAsia" w:hAnsi="Times New Roman" w:cs="Times New Roman"/>
          <w:b/>
          <w:bCs/>
          <w:sz w:val="24"/>
          <w:szCs w:val="24"/>
        </w:rPr>
      </w:pPr>
      <w:bookmarkStart w:id="484" w:name="_Toc388703900"/>
      <w:r w:rsidRPr="003936CD">
        <w:rPr>
          <w:rFonts w:ascii="Times New Roman" w:eastAsiaTheme="majorEastAsia" w:hAnsi="Times New Roman" w:cs="Times New Roman"/>
          <w:b/>
          <w:bCs/>
          <w:sz w:val="24"/>
          <w:szCs w:val="24"/>
        </w:rPr>
        <w:t>CHAPITRE VIII -REGLEMENTATION ET DROIT APPLICABLES</w:t>
      </w:r>
      <w:bookmarkEnd w:id="484"/>
    </w:p>
    <w:p w:rsidR="00C363E0" w:rsidRPr="003936CD" w:rsidRDefault="00C363E0" w:rsidP="00C363E0">
      <w:pPr>
        <w:pStyle w:val="Paragraphedeliste"/>
        <w:ind w:left="0"/>
        <w:jc w:val="both"/>
        <w:rPr>
          <w:rFonts w:ascii="Times New Roman" w:eastAsiaTheme="majorEastAsia" w:hAnsi="Times New Roman" w:cs="Times New Roman"/>
          <w:b/>
          <w:sz w:val="24"/>
          <w:szCs w:val="24"/>
        </w:rPr>
      </w:pPr>
    </w:p>
    <w:p w:rsidR="00C363E0" w:rsidRPr="003936CD" w:rsidRDefault="005509D8" w:rsidP="00C363E0">
      <w:pPr>
        <w:pStyle w:val="Paragraphedeliste"/>
        <w:ind w:left="0"/>
        <w:jc w:val="both"/>
        <w:rPr>
          <w:rFonts w:ascii="Times New Roman" w:eastAsiaTheme="majorEastAsia" w:hAnsi="Times New Roman" w:cs="Times New Roman"/>
          <w:b/>
          <w:bCs/>
          <w:iCs/>
          <w:sz w:val="24"/>
          <w:szCs w:val="24"/>
        </w:rPr>
      </w:pPr>
      <w:bookmarkStart w:id="485" w:name="_Toc388703901"/>
      <w:r w:rsidRPr="003936CD">
        <w:rPr>
          <w:rFonts w:ascii="Times New Roman" w:eastAsiaTheme="majorEastAsia" w:hAnsi="Times New Roman" w:cs="Times New Roman"/>
          <w:b/>
          <w:bCs/>
          <w:iCs/>
          <w:sz w:val="24"/>
          <w:szCs w:val="24"/>
        </w:rPr>
        <w:t>Article 2</w:t>
      </w:r>
      <w:r w:rsidR="00DB25A1">
        <w:rPr>
          <w:rFonts w:ascii="Times New Roman" w:eastAsiaTheme="majorEastAsia" w:hAnsi="Times New Roman" w:cs="Times New Roman"/>
          <w:b/>
          <w:bCs/>
          <w:iCs/>
          <w:sz w:val="24"/>
          <w:szCs w:val="24"/>
        </w:rPr>
        <w:t>7</w:t>
      </w:r>
      <w:r w:rsidRPr="003936CD">
        <w:rPr>
          <w:rFonts w:ascii="Times New Roman" w:eastAsiaTheme="majorEastAsia" w:hAnsi="Times New Roman" w:cs="Times New Roman"/>
          <w:b/>
          <w:bCs/>
          <w:iCs/>
          <w:sz w:val="24"/>
          <w:szCs w:val="24"/>
        </w:rPr>
        <w:t>. REGLEMENTATION APPLICABLE</w:t>
      </w:r>
      <w:bookmarkEnd w:id="485"/>
    </w:p>
    <w:p w:rsidR="00C363E0" w:rsidRPr="003936CD" w:rsidRDefault="00C363E0" w:rsidP="00C363E0">
      <w:pPr>
        <w:pStyle w:val="Paragraphedeliste"/>
        <w:ind w:left="0"/>
        <w:jc w:val="both"/>
        <w:rPr>
          <w:rFonts w:ascii="Times New Roman" w:eastAsiaTheme="majorEastAsia" w:hAnsi="Times New Roman" w:cs="Times New Roman"/>
          <w:b/>
          <w:sz w:val="24"/>
          <w:szCs w:val="24"/>
        </w:rPr>
      </w:pPr>
    </w:p>
    <w:p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Le présent marché est régi par les dispositions de la Règlementation des Marchés de Toute Nature (RMTN) passés au nom de l'ASECNA adopté par la résolution N° 2013 CA 124-11 du 4 juillet 2013 et leurs textes subséquents notamment par le Cahier des Clauses Administratives Générales applicable aux marchés de Fournitures Courantes et Prestations de Services.</w:t>
      </w:r>
    </w:p>
    <w:p w:rsidR="00C363E0" w:rsidRPr="003936CD" w:rsidRDefault="00C363E0" w:rsidP="00C363E0">
      <w:pPr>
        <w:pStyle w:val="Paragraphedeliste"/>
        <w:ind w:left="0"/>
        <w:jc w:val="both"/>
        <w:rPr>
          <w:rFonts w:ascii="Times New Roman" w:eastAsiaTheme="majorEastAsia" w:hAnsi="Times New Roman" w:cs="Times New Roman"/>
          <w:b/>
          <w:sz w:val="24"/>
          <w:szCs w:val="24"/>
        </w:rPr>
      </w:pPr>
    </w:p>
    <w:p w:rsidR="00C363E0" w:rsidRPr="003936CD" w:rsidRDefault="005509D8" w:rsidP="00C363E0">
      <w:pPr>
        <w:pStyle w:val="Paragraphedeliste"/>
        <w:ind w:left="0"/>
        <w:jc w:val="both"/>
        <w:rPr>
          <w:rFonts w:ascii="Times New Roman" w:eastAsiaTheme="majorEastAsia" w:hAnsi="Times New Roman" w:cs="Times New Roman"/>
          <w:b/>
          <w:bCs/>
          <w:iCs/>
          <w:sz w:val="24"/>
          <w:szCs w:val="24"/>
        </w:rPr>
      </w:pPr>
      <w:bookmarkStart w:id="486" w:name="_Toc388703902"/>
      <w:r w:rsidRPr="003936CD">
        <w:rPr>
          <w:rFonts w:ascii="Times New Roman" w:eastAsiaTheme="majorEastAsia" w:hAnsi="Times New Roman" w:cs="Times New Roman"/>
          <w:b/>
          <w:bCs/>
          <w:iCs/>
          <w:sz w:val="24"/>
          <w:szCs w:val="24"/>
        </w:rPr>
        <w:t>Article 2</w:t>
      </w:r>
      <w:r w:rsidR="00DB25A1">
        <w:rPr>
          <w:rFonts w:ascii="Times New Roman" w:eastAsiaTheme="majorEastAsia" w:hAnsi="Times New Roman" w:cs="Times New Roman"/>
          <w:b/>
          <w:bCs/>
          <w:iCs/>
          <w:sz w:val="24"/>
          <w:szCs w:val="24"/>
        </w:rPr>
        <w:t>8</w:t>
      </w:r>
      <w:r w:rsidRPr="003936CD">
        <w:rPr>
          <w:rFonts w:ascii="Times New Roman" w:eastAsiaTheme="majorEastAsia" w:hAnsi="Times New Roman" w:cs="Times New Roman"/>
          <w:b/>
          <w:bCs/>
          <w:iCs/>
          <w:sz w:val="24"/>
          <w:szCs w:val="24"/>
        </w:rPr>
        <w:t>. DROIT APPLICABLE</w:t>
      </w:r>
      <w:bookmarkEnd w:id="486"/>
    </w:p>
    <w:p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Sous réserve des dispositions de la RMTN visée à l’article 26 ci-dessus, la loi applicable au présent marché est celle du </w:t>
      </w:r>
      <w:r w:rsidR="00B9211B">
        <w:rPr>
          <w:rFonts w:ascii="Times New Roman" w:eastAsiaTheme="majorEastAsia" w:hAnsi="Times New Roman" w:cs="Times New Roman"/>
          <w:sz w:val="24"/>
          <w:szCs w:val="24"/>
        </w:rPr>
        <w:t>MALI pays</w:t>
      </w:r>
      <w:r w:rsidRPr="003936CD">
        <w:rPr>
          <w:rFonts w:ascii="Times New Roman" w:eastAsiaTheme="majorEastAsia" w:hAnsi="Times New Roman" w:cs="Times New Roman"/>
          <w:sz w:val="24"/>
          <w:szCs w:val="24"/>
        </w:rPr>
        <w:t xml:space="preserve"> dans lequel les fournitures seront livrées. </w:t>
      </w:r>
    </w:p>
    <w:p w:rsidR="00C363E0" w:rsidRPr="003936CD" w:rsidRDefault="00C363E0" w:rsidP="00C363E0">
      <w:pPr>
        <w:pStyle w:val="Paragraphedeliste"/>
        <w:ind w:left="0"/>
        <w:jc w:val="both"/>
        <w:rPr>
          <w:rFonts w:ascii="Times New Roman" w:eastAsiaTheme="majorEastAsia" w:hAnsi="Times New Roman" w:cs="Times New Roman"/>
          <w:b/>
          <w:sz w:val="24"/>
          <w:szCs w:val="24"/>
        </w:rPr>
      </w:pPr>
    </w:p>
    <w:p w:rsidR="00C363E0" w:rsidRPr="003936CD" w:rsidRDefault="00C363E0" w:rsidP="00C363E0">
      <w:pPr>
        <w:pStyle w:val="Paragraphedeliste"/>
        <w:ind w:left="0"/>
        <w:jc w:val="both"/>
        <w:rPr>
          <w:rFonts w:ascii="Times New Roman" w:eastAsiaTheme="majorEastAsia" w:hAnsi="Times New Roman" w:cs="Times New Roman"/>
          <w:b/>
          <w:sz w:val="24"/>
          <w:szCs w:val="24"/>
        </w:rPr>
      </w:pPr>
    </w:p>
    <w:p w:rsidR="00B37C5A" w:rsidRPr="003936CD" w:rsidRDefault="005509D8" w:rsidP="00C74239">
      <w:pPr>
        <w:pStyle w:val="Paragraphedeliste"/>
        <w:ind w:left="0"/>
        <w:jc w:val="center"/>
        <w:rPr>
          <w:rFonts w:ascii="Times New Roman" w:eastAsiaTheme="majorEastAsia" w:hAnsi="Times New Roman" w:cs="Times New Roman"/>
          <w:b/>
          <w:bCs/>
          <w:sz w:val="24"/>
          <w:szCs w:val="24"/>
        </w:rPr>
      </w:pPr>
      <w:bookmarkStart w:id="487" w:name="_Toc388703903"/>
      <w:r w:rsidRPr="003936CD">
        <w:rPr>
          <w:rFonts w:ascii="Times New Roman" w:eastAsiaTheme="majorEastAsia" w:hAnsi="Times New Roman" w:cs="Times New Roman"/>
          <w:b/>
          <w:bCs/>
          <w:sz w:val="24"/>
          <w:szCs w:val="24"/>
        </w:rPr>
        <w:lastRenderedPageBreak/>
        <w:t>CHAPITRE IX -  DISPOSITIONS DIVERSES</w:t>
      </w:r>
      <w:bookmarkEnd w:id="487"/>
    </w:p>
    <w:p w:rsidR="00C363E0" w:rsidRPr="003936CD" w:rsidRDefault="00C363E0" w:rsidP="00C363E0">
      <w:pPr>
        <w:pStyle w:val="Paragraphedeliste"/>
        <w:ind w:left="0"/>
        <w:jc w:val="both"/>
        <w:rPr>
          <w:rFonts w:ascii="Times New Roman" w:eastAsiaTheme="majorEastAsia" w:hAnsi="Times New Roman" w:cs="Times New Roman"/>
          <w:b/>
          <w:sz w:val="24"/>
          <w:szCs w:val="24"/>
        </w:rPr>
      </w:pPr>
    </w:p>
    <w:p w:rsidR="00C363E0" w:rsidRPr="003936CD" w:rsidRDefault="005509D8" w:rsidP="00C363E0">
      <w:pPr>
        <w:pStyle w:val="Paragraphedeliste"/>
        <w:ind w:left="0"/>
        <w:jc w:val="both"/>
        <w:rPr>
          <w:rFonts w:ascii="Times New Roman" w:eastAsiaTheme="majorEastAsia" w:hAnsi="Times New Roman" w:cs="Times New Roman"/>
          <w:b/>
          <w:bCs/>
          <w:iCs/>
          <w:sz w:val="24"/>
          <w:szCs w:val="24"/>
        </w:rPr>
      </w:pPr>
      <w:bookmarkStart w:id="488" w:name="_Toc388703904"/>
      <w:r w:rsidRPr="003936CD">
        <w:rPr>
          <w:rFonts w:ascii="Times New Roman" w:eastAsiaTheme="majorEastAsia" w:hAnsi="Times New Roman" w:cs="Times New Roman"/>
          <w:b/>
          <w:bCs/>
          <w:iCs/>
          <w:sz w:val="24"/>
          <w:szCs w:val="24"/>
        </w:rPr>
        <w:t>Article 2</w:t>
      </w:r>
      <w:r w:rsidR="00DB25A1">
        <w:rPr>
          <w:rFonts w:ascii="Times New Roman" w:eastAsiaTheme="majorEastAsia" w:hAnsi="Times New Roman" w:cs="Times New Roman"/>
          <w:b/>
          <w:bCs/>
          <w:iCs/>
          <w:sz w:val="24"/>
          <w:szCs w:val="24"/>
        </w:rPr>
        <w:t>9</w:t>
      </w:r>
      <w:r w:rsidRPr="003936CD">
        <w:rPr>
          <w:rFonts w:ascii="Times New Roman" w:eastAsiaTheme="majorEastAsia" w:hAnsi="Times New Roman" w:cs="Times New Roman"/>
          <w:b/>
          <w:bCs/>
          <w:iCs/>
          <w:sz w:val="24"/>
          <w:szCs w:val="24"/>
        </w:rPr>
        <w:t>.  PRISE D’EFFET DU MARCHE</w:t>
      </w:r>
      <w:bookmarkEnd w:id="488"/>
    </w:p>
    <w:p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rsidR="00C363E0" w:rsidRPr="003936CD" w:rsidRDefault="00DA4AFB" w:rsidP="00C363E0">
      <w:pPr>
        <w:pStyle w:val="Paragraphedeliste"/>
        <w:ind w:left="0"/>
        <w:jc w:val="both"/>
        <w:rPr>
          <w:rFonts w:ascii="Times New Roman" w:eastAsiaTheme="majorEastAsia" w:hAnsi="Times New Roman" w:cs="Times New Roman"/>
          <w:sz w:val="24"/>
          <w:szCs w:val="24"/>
        </w:rPr>
      </w:pPr>
      <w:bookmarkStart w:id="489" w:name="_Toc213730039"/>
      <w:bookmarkStart w:id="490" w:name="_Toc345489155"/>
      <w:bookmarkStart w:id="491" w:name="_Toc345667674"/>
      <w:r w:rsidRPr="003936CD">
        <w:rPr>
          <w:rFonts w:ascii="Times New Roman" w:eastAsiaTheme="majorEastAsia" w:hAnsi="Times New Roman" w:cs="Times New Roman"/>
          <w:sz w:val="24"/>
          <w:szCs w:val="24"/>
        </w:rPr>
        <w:t xml:space="preserve"> Le présent marché prend effet à la date de sa signature. Le début des prestations est fixé à la date  de notification du marché au Fournisseur, servant de point de départ du délai d’exécution</w:t>
      </w:r>
      <w:r w:rsidR="009626DC">
        <w:rPr>
          <w:rFonts w:ascii="Times New Roman" w:eastAsiaTheme="majorEastAsia" w:hAnsi="Times New Roman" w:cs="Times New Roman"/>
          <w:sz w:val="24"/>
          <w:szCs w:val="24"/>
        </w:rPr>
        <w:t xml:space="preserve"> </w:t>
      </w:r>
      <w:r w:rsidR="00E1631C">
        <w:rPr>
          <w:rFonts w:ascii="Times New Roman" w:eastAsiaTheme="majorEastAsia" w:hAnsi="Times New Roman" w:cs="Times New Roman"/>
          <w:color w:val="FF0000"/>
          <w:sz w:val="24"/>
          <w:szCs w:val="24"/>
        </w:rPr>
        <w:t>est de 365 jours</w:t>
      </w:r>
      <w:r w:rsidRPr="003936CD">
        <w:rPr>
          <w:rFonts w:ascii="Times New Roman" w:eastAsiaTheme="majorEastAsia" w:hAnsi="Times New Roman" w:cs="Times New Roman"/>
          <w:sz w:val="24"/>
          <w:szCs w:val="24"/>
        </w:rPr>
        <w:t>.</w:t>
      </w:r>
    </w:p>
    <w:p w:rsidR="00C363E0" w:rsidRPr="003936CD" w:rsidRDefault="00C363E0" w:rsidP="00C363E0">
      <w:pPr>
        <w:pStyle w:val="Paragraphedeliste"/>
        <w:ind w:left="0"/>
        <w:jc w:val="both"/>
        <w:rPr>
          <w:rFonts w:ascii="Times New Roman" w:eastAsiaTheme="majorEastAsia" w:hAnsi="Times New Roman" w:cs="Times New Roman"/>
          <w:b/>
          <w:sz w:val="24"/>
          <w:szCs w:val="24"/>
        </w:rPr>
      </w:pPr>
    </w:p>
    <w:p w:rsidR="00C363E0" w:rsidRPr="003936CD" w:rsidRDefault="005509D8" w:rsidP="00C363E0">
      <w:pPr>
        <w:pStyle w:val="Paragraphedeliste"/>
        <w:ind w:left="0"/>
        <w:jc w:val="both"/>
        <w:rPr>
          <w:rFonts w:ascii="Times New Roman" w:eastAsiaTheme="majorEastAsia" w:hAnsi="Times New Roman" w:cs="Times New Roman"/>
          <w:b/>
          <w:bCs/>
          <w:iCs/>
          <w:sz w:val="24"/>
          <w:szCs w:val="24"/>
        </w:rPr>
      </w:pPr>
      <w:bookmarkStart w:id="492" w:name="_Toc388703905"/>
      <w:r w:rsidRPr="003936CD">
        <w:rPr>
          <w:rFonts w:ascii="Times New Roman" w:eastAsiaTheme="majorEastAsia" w:hAnsi="Times New Roman" w:cs="Times New Roman"/>
          <w:b/>
          <w:bCs/>
          <w:iCs/>
          <w:sz w:val="24"/>
          <w:szCs w:val="24"/>
        </w:rPr>
        <w:t xml:space="preserve">Article </w:t>
      </w:r>
      <w:r w:rsidR="00DB25A1">
        <w:rPr>
          <w:rFonts w:ascii="Times New Roman" w:eastAsiaTheme="majorEastAsia" w:hAnsi="Times New Roman" w:cs="Times New Roman"/>
          <w:b/>
          <w:bCs/>
          <w:iCs/>
          <w:sz w:val="24"/>
          <w:szCs w:val="24"/>
        </w:rPr>
        <w:t>30</w:t>
      </w:r>
      <w:r w:rsidRPr="003936CD">
        <w:rPr>
          <w:rFonts w:ascii="Times New Roman" w:eastAsiaTheme="majorEastAsia" w:hAnsi="Times New Roman" w:cs="Times New Roman"/>
          <w:b/>
          <w:bCs/>
          <w:iCs/>
          <w:sz w:val="24"/>
          <w:szCs w:val="24"/>
        </w:rPr>
        <w:t>.  DEROGATION AUX ARTICLES DU CCAG-</w:t>
      </w:r>
      <w:bookmarkEnd w:id="489"/>
      <w:r w:rsidRPr="003936CD">
        <w:rPr>
          <w:rFonts w:ascii="Times New Roman" w:eastAsiaTheme="majorEastAsia" w:hAnsi="Times New Roman" w:cs="Times New Roman"/>
          <w:b/>
          <w:bCs/>
          <w:iCs/>
          <w:sz w:val="24"/>
          <w:szCs w:val="24"/>
        </w:rPr>
        <w:t>FCS (CCAG-FCS – Article 40)</w:t>
      </w:r>
      <w:bookmarkEnd w:id="490"/>
      <w:bookmarkEnd w:id="491"/>
      <w:bookmarkEnd w:id="492"/>
    </w:p>
    <w:p w:rsidR="00D3738B" w:rsidRPr="003936CD" w:rsidRDefault="005509D8" w:rsidP="00D3738B">
      <w:pPr>
        <w:pStyle w:val="Paragraphedeliste"/>
        <w:ind w:left="0"/>
        <w:jc w:val="both"/>
        <w:rPr>
          <w:rFonts w:ascii="Times New Roman" w:eastAsiaTheme="majorEastAsia" w:hAnsi="Times New Roman" w:cs="Times New Roman"/>
          <w:b/>
          <w:sz w:val="24"/>
          <w:szCs w:val="24"/>
        </w:rPr>
      </w:pPr>
      <w:r w:rsidRPr="003936CD">
        <w:rPr>
          <w:rFonts w:ascii="Times New Roman" w:eastAsiaTheme="majorEastAsia" w:hAnsi="Times New Roman" w:cs="Times New Roman"/>
          <w:b/>
          <w:sz w:val="24"/>
          <w:szCs w:val="24"/>
        </w:rPr>
        <w:tab/>
      </w:r>
    </w:p>
    <w:p w:rsidR="0050059F" w:rsidRPr="003E24E5" w:rsidRDefault="0050059F" w:rsidP="0050059F">
      <w:pPr>
        <w:jc w:val="both"/>
        <w:rPr>
          <w:rFonts w:ascii="Arial Narrow" w:hAnsi="Arial Narrow"/>
          <w:bCs/>
        </w:rPr>
      </w:pPr>
      <w:r w:rsidRPr="003E24E5">
        <w:rPr>
          <w:rFonts w:ascii="Arial Narrow" w:hAnsi="Arial Narrow"/>
          <w:bCs/>
        </w:rPr>
        <w:t>Ce contrat ne prévoit aucune dérogation.</w:t>
      </w:r>
    </w:p>
    <w:p w:rsidR="006C4D73" w:rsidRPr="003936CD" w:rsidRDefault="006C4D73" w:rsidP="006C4D73">
      <w:pPr>
        <w:pStyle w:val="Paragraphedeliste"/>
        <w:spacing w:after="0"/>
        <w:rPr>
          <w:rFonts w:ascii="Times New Roman" w:hAnsi="Times New Roman" w:cs="Times New Roman"/>
          <w:sz w:val="24"/>
          <w:szCs w:val="24"/>
        </w:rPr>
      </w:pPr>
    </w:p>
    <w:p w:rsidR="003B5955" w:rsidRPr="003936CD" w:rsidRDefault="003B5955" w:rsidP="006C4D73">
      <w:pPr>
        <w:pStyle w:val="Paragraphedeliste"/>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4918"/>
      </w:tblGrid>
      <w:tr w:rsidR="001841F8" w:rsidRPr="003936CD" w:rsidTr="000D6016">
        <w:tc>
          <w:tcPr>
            <w:tcW w:w="4219" w:type="dxa"/>
            <w:vMerge w:val="restart"/>
            <w:shd w:val="clear" w:color="auto" w:fill="auto"/>
          </w:tcPr>
          <w:p w:rsidR="001841F8" w:rsidRPr="003936CD" w:rsidRDefault="001841F8" w:rsidP="001841F8">
            <w:pPr>
              <w:pStyle w:val="Paragraphedeliste"/>
              <w:rPr>
                <w:rFonts w:ascii="Times New Roman" w:hAnsi="Times New Roman" w:cs="Times New Roman"/>
                <w:sz w:val="24"/>
                <w:szCs w:val="24"/>
              </w:rPr>
            </w:pPr>
          </w:p>
          <w:p w:rsidR="001841F8" w:rsidRPr="003936CD" w:rsidRDefault="00974845" w:rsidP="001841F8">
            <w:pPr>
              <w:pStyle w:val="Paragraphedeliste"/>
              <w:rPr>
                <w:rFonts w:ascii="Times New Roman" w:hAnsi="Times New Roman" w:cs="Times New Roman"/>
                <w:sz w:val="24"/>
                <w:szCs w:val="24"/>
                <w:u w:val="single"/>
              </w:rPr>
            </w:pPr>
            <w:r>
              <w:rPr>
                <w:rFonts w:ascii="Times New Roman" w:hAnsi="Times New Roman" w:cs="Times New Roman"/>
                <w:sz w:val="24"/>
                <w:szCs w:val="24"/>
                <w:u w:val="single"/>
              </w:rPr>
              <w:t>Bamako</w:t>
            </w:r>
            <w:r w:rsidR="00DA4AFB" w:rsidRPr="003936CD">
              <w:rPr>
                <w:rFonts w:ascii="Times New Roman" w:hAnsi="Times New Roman" w:cs="Times New Roman"/>
                <w:sz w:val="24"/>
                <w:szCs w:val="24"/>
                <w:u w:val="single"/>
              </w:rPr>
              <w:t>, le………………</w:t>
            </w:r>
          </w:p>
          <w:p w:rsidR="001841F8" w:rsidRDefault="001841F8" w:rsidP="001841F8">
            <w:pPr>
              <w:pStyle w:val="Paragraphedeliste"/>
              <w:rPr>
                <w:rFonts w:ascii="Times New Roman" w:hAnsi="Times New Roman" w:cs="Times New Roman"/>
                <w:sz w:val="24"/>
                <w:szCs w:val="24"/>
              </w:rPr>
            </w:pPr>
          </w:p>
          <w:p w:rsidR="007F3680" w:rsidRDefault="007F3680" w:rsidP="001841F8">
            <w:pPr>
              <w:pStyle w:val="Paragraphedeliste"/>
              <w:rPr>
                <w:rFonts w:ascii="Times New Roman" w:hAnsi="Times New Roman" w:cs="Times New Roman"/>
                <w:sz w:val="24"/>
                <w:szCs w:val="24"/>
              </w:rPr>
            </w:pPr>
          </w:p>
          <w:p w:rsidR="007F3680" w:rsidRPr="003936CD" w:rsidRDefault="007F3680" w:rsidP="001841F8">
            <w:pPr>
              <w:pStyle w:val="Paragraphedeliste"/>
              <w:rPr>
                <w:rFonts w:ascii="Times New Roman" w:hAnsi="Times New Roman" w:cs="Times New Roman"/>
                <w:sz w:val="24"/>
                <w:szCs w:val="24"/>
              </w:rPr>
            </w:pPr>
          </w:p>
          <w:p w:rsidR="001841F8" w:rsidRPr="003936CD" w:rsidRDefault="00DA4AFB" w:rsidP="001841F8">
            <w:pPr>
              <w:pStyle w:val="Paragraphedeliste"/>
              <w:rPr>
                <w:rFonts w:ascii="Times New Roman" w:hAnsi="Times New Roman" w:cs="Times New Roman"/>
                <w:sz w:val="24"/>
                <w:szCs w:val="24"/>
              </w:rPr>
            </w:pPr>
            <w:r w:rsidRPr="003936CD">
              <w:rPr>
                <w:rFonts w:ascii="Times New Roman" w:hAnsi="Times New Roman" w:cs="Times New Roman"/>
                <w:b/>
                <w:bCs/>
                <w:sz w:val="24"/>
                <w:szCs w:val="24"/>
                <w:u w:val="single"/>
              </w:rPr>
              <w:t>Pour le Fournisseur</w:t>
            </w:r>
            <w:r w:rsidRPr="003936CD">
              <w:rPr>
                <w:rFonts w:ascii="Times New Roman" w:hAnsi="Times New Roman" w:cs="Times New Roman"/>
                <w:sz w:val="24"/>
                <w:szCs w:val="24"/>
                <w:vertAlign w:val="superscript"/>
              </w:rPr>
              <w:footnoteReference w:id="1"/>
            </w:r>
          </w:p>
          <w:p w:rsidR="001841F8" w:rsidRPr="003936CD" w:rsidRDefault="001841F8" w:rsidP="001841F8">
            <w:pPr>
              <w:pStyle w:val="Paragraphedeliste"/>
              <w:rPr>
                <w:rFonts w:ascii="Times New Roman" w:hAnsi="Times New Roman" w:cs="Times New Roman"/>
                <w:sz w:val="24"/>
                <w:szCs w:val="24"/>
              </w:rPr>
            </w:pPr>
          </w:p>
          <w:p w:rsidR="001841F8" w:rsidRPr="003936CD" w:rsidRDefault="001841F8" w:rsidP="001841F8">
            <w:pPr>
              <w:pStyle w:val="Paragraphedeliste"/>
              <w:rPr>
                <w:rFonts w:ascii="Times New Roman" w:hAnsi="Times New Roman" w:cs="Times New Roman"/>
                <w:sz w:val="24"/>
                <w:szCs w:val="24"/>
              </w:rPr>
            </w:pPr>
          </w:p>
          <w:p w:rsidR="001841F8" w:rsidRPr="003936CD" w:rsidRDefault="001841F8" w:rsidP="001841F8">
            <w:pPr>
              <w:pStyle w:val="Paragraphedeliste"/>
              <w:rPr>
                <w:rFonts w:ascii="Times New Roman" w:hAnsi="Times New Roman" w:cs="Times New Roman"/>
                <w:sz w:val="24"/>
                <w:szCs w:val="24"/>
              </w:rPr>
            </w:pPr>
          </w:p>
          <w:p w:rsidR="001841F8" w:rsidRPr="003936CD" w:rsidRDefault="001841F8" w:rsidP="001841F8">
            <w:pPr>
              <w:pStyle w:val="Paragraphedeliste"/>
              <w:rPr>
                <w:rFonts w:ascii="Times New Roman" w:hAnsi="Times New Roman" w:cs="Times New Roman"/>
                <w:sz w:val="24"/>
                <w:szCs w:val="24"/>
              </w:rPr>
            </w:pPr>
          </w:p>
          <w:p w:rsidR="001841F8" w:rsidRPr="003936CD" w:rsidRDefault="001841F8" w:rsidP="001841F8">
            <w:pPr>
              <w:pStyle w:val="Paragraphedeliste"/>
              <w:rPr>
                <w:rFonts w:ascii="Times New Roman" w:hAnsi="Times New Roman" w:cs="Times New Roman"/>
                <w:sz w:val="24"/>
                <w:szCs w:val="24"/>
              </w:rPr>
            </w:pPr>
          </w:p>
          <w:p w:rsidR="001841F8" w:rsidRPr="003936CD" w:rsidRDefault="001841F8" w:rsidP="001841F8">
            <w:pPr>
              <w:pStyle w:val="Paragraphedeliste"/>
              <w:rPr>
                <w:rFonts w:ascii="Times New Roman" w:hAnsi="Times New Roman" w:cs="Times New Roman"/>
                <w:sz w:val="24"/>
                <w:szCs w:val="24"/>
              </w:rPr>
            </w:pPr>
          </w:p>
          <w:p w:rsidR="001841F8" w:rsidRPr="003936CD" w:rsidRDefault="001841F8" w:rsidP="001841F8">
            <w:pPr>
              <w:pStyle w:val="Paragraphedeliste"/>
              <w:rPr>
                <w:rFonts w:ascii="Times New Roman" w:hAnsi="Times New Roman" w:cs="Times New Roman"/>
                <w:sz w:val="24"/>
                <w:szCs w:val="24"/>
              </w:rPr>
            </w:pPr>
          </w:p>
          <w:p w:rsidR="001841F8" w:rsidRPr="003936CD" w:rsidRDefault="001841F8" w:rsidP="001841F8">
            <w:pPr>
              <w:pStyle w:val="Paragraphedeliste"/>
              <w:rPr>
                <w:rFonts w:ascii="Times New Roman" w:hAnsi="Times New Roman" w:cs="Times New Roman"/>
                <w:sz w:val="24"/>
                <w:szCs w:val="24"/>
              </w:rPr>
            </w:pPr>
          </w:p>
          <w:p w:rsidR="001841F8" w:rsidRPr="003936CD" w:rsidRDefault="001841F8" w:rsidP="001841F8">
            <w:pPr>
              <w:pStyle w:val="Paragraphedeliste"/>
              <w:rPr>
                <w:rFonts w:ascii="Times New Roman" w:hAnsi="Times New Roman" w:cs="Times New Roman"/>
                <w:sz w:val="24"/>
                <w:szCs w:val="24"/>
              </w:rPr>
            </w:pPr>
          </w:p>
          <w:p w:rsidR="001841F8" w:rsidRPr="003936CD" w:rsidRDefault="001841F8" w:rsidP="001841F8">
            <w:pPr>
              <w:pStyle w:val="Paragraphedeliste"/>
              <w:rPr>
                <w:rFonts w:ascii="Times New Roman" w:hAnsi="Times New Roman" w:cs="Times New Roman"/>
                <w:sz w:val="24"/>
                <w:szCs w:val="24"/>
              </w:rPr>
            </w:pPr>
          </w:p>
          <w:p w:rsidR="001841F8" w:rsidRPr="003936CD" w:rsidRDefault="001841F8" w:rsidP="001841F8">
            <w:pPr>
              <w:pStyle w:val="Paragraphedeliste"/>
              <w:rPr>
                <w:rFonts w:ascii="Times New Roman" w:hAnsi="Times New Roman" w:cs="Times New Roman"/>
                <w:sz w:val="24"/>
                <w:szCs w:val="24"/>
              </w:rPr>
            </w:pPr>
          </w:p>
        </w:tc>
        <w:tc>
          <w:tcPr>
            <w:tcW w:w="4993" w:type="dxa"/>
            <w:shd w:val="clear" w:color="auto" w:fill="auto"/>
          </w:tcPr>
          <w:p w:rsidR="001841F8" w:rsidRPr="003936CD" w:rsidRDefault="001841F8" w:rsidP="001841F8">
            <w:pPr>
              <w:pStyle w:val="Paragraphedeliste"/>
              <w:rPr>
                <w:rFonts w:ascii="Times New Roman" w:hAnsi="Times New Roman" w:cs="Times New Roman"/>
                <w:b/>
                <w:sz w:val="24"/>
                <w:szCs w:val="24"/>
              </w:rPr>
            </w:pPr>
          </w:p>
          <w:p w:rsidR="001841F8" w:rsidRPr="003936CD" w:rsidRDefault="00DA4AFB" w:rsidP="001841F8">
            <w:pPr>
              <w:pStyle w:val="Paragraphedeliste"/>
              <w:jc w:val="center"/>
              <w:rPr>
                <w:rFonts w:ascii="Times New Roman" w:hAnsi="Times New Roman" w:cs="Times New Roman"/>
                <w:b/>
                <w:sz w:val="24"/>
                <w:szCs w:val="24"/>
              </w:rPr>
            </w:pPr>
            <w:r w:rsidRPr="003936CD">
              <w:rPr>
                <w:rFonts w:ascii="Times New Roman" w:hAnsi="Times New Roman" w:cs="Times New Roman"/>
                <w:b/>
                <w:sz w:val="24"/>
                <w:szCs w:val="24"/>
              </w:rPr>
              <w:t>Pour l’ASECNA</w:t>
            </w:r>
          </w:p>
          <w:p w:rsidR="001841F8" w:rsidRDefault="001841F8" w:rsidP="001841F8">
            <w:pPr>
              <w:pStyle w:val="Paragraphedeliste"/>
              <w:keepNext/>
              <w:keepLines/>
              <w:spacing w:before="480" w:after="0"/>
              <w:jc w:val="center"/>
              <w:outlineLvl w:val="0"/>
              <w:rPr>
                <w:rFonts w:ascii="Times New Roman" w:hAnsi="Times New Roman" w:cs="Times New Roman"/>
                <w:b/>
                <w:sz w:val="24"/>
                <w:szCs w:val="24"/>
              </w:rPr>
            </w:pPr>
          </w:p>
          <w:p w:rsidR="007F3680" w:rsidRDefault="007F3680" w:rsidP="001841F8">
            <w:pPr>
              <w:pStyle w:val="Paragraphedeliste"/>
              <w:keepNext/>
              <w:keepLines/>
              <w:spacing w:before="480" w:after="0"/>
              <w:jc w:val="center"/>
              <w:outlineLvl w:val="0"/>
              <w:rPr>
                <w:rFonts w:ascii="Times New Roman" w:hAnsi="Times New Roman" w:cs="Times New Roman"/>
                <w:b/>
                <w:sz w:val="24"/>
                <w:szCs w:val="24"/>
              </w:rPr>
            </w:pPr>
          </w:p>
          <w:p w:rsidR="007F3680" w:rsidRDefault="007F3680" w:rsidP="001841F8">
            <w:pPr>
              <w:pStyle w:val="Paragraphedeliste"/>
              <w:keepNext/>
              <w:keepLines/>
              <w:spacing w:before="480" w:after="0"/>
              <w:jc w:val="center"/>
              <w:outlineLvl w:val="0"/>
              <w:rPr>
                <w:rFonts w:ascii="Times New Roman" w:hAnsi="Times New Roman" w:cs="Times New Roman"/>
                <w:b/>
                <w:sz w:val="24"/>
                <w:szCs w:val="24"/>
              </w:rPr>
            </w:pPr>
          </w:p>
          <w:p w:rsidR="007F3680" w:rsidRPr="003936CD" w:rsidRDefault="007F3680" w:rsidP="001841F8">
            <w:pPr>
              <w:pStyle w:val="Paragraphedeliste"/>
              <w:keepNext/>
              <w:keepLines/>
              <w:spacing w:before="480" w:after="0"/>
              <w:jc w:val="center"/>
              <w:outlineLvl w:val="0"/>
              <w:rPr>
                <w:rFonts w:ascii="Times New Roman" w:hAnsi="Times New Roman" w:cs="Times New Roman"/>
                <w:b/>
                <w:sz w:val="24"/>
                <w:szCs w:val="24"/>
              </w:rPr>
            </w:pPr>
          </w:p>
          <w:p w:rsidR="001841F8" w:rsidRPr="003936CD" w:rsidRDefault="00DA4AFB" w:rsidP="001841F8">
            <w:pPr>
              <w:pStyle w:val="Paragraphedeliste"/>
              <w:rPr>
                <w:rFonts w:ascii="Times New Roman" w:hAnsi="Times New Roman" w:cs="Times New Roman"/>
                <w:sz w:val="24"/>
                <w:szCs w:val="24"/>
                <w:u w:val="single"/>
              </w:rPr>
            </w:pPr>
            <w:r w:rsidRPr="003936CD">
              <w:rPr>
                <w:rFonts w:ascii="Times New Roman" w:hAnsi="Times New Roman" w:cs="Times New Roman"/>
                <w:b/>
                <w:bCs/>
                <w:sz w:val="24"/>
                <w:szCs w:val="24"/>
                <w:u w:val="single"/>
              </w:rPr>
              <w:t xml:space="preserve">Visa du </w:t>
            </w:r>
            <w:r w:rsidR="00665A56">
              <w:rPr>
                <w:rFonts w:ascii="Times New Roman" w:hAnsi="Times New Roman" w:cs="Times New Roman"/>
                <w:b/>
                <w:bCs/>
                <w:sz w:val="24"/>
                <w:szCs w:val="24"/>
                <w:u w:val="single"/>
              </w:rPr>
              <w:t>Payeur article 2</w:t>
            </w:r>
          </w:p>
          <w:p w:rsidR="001841F8" w:rsidRPr="003936CD" w:rsidRDefault="001841F8" w:rsidP="001841F8">
            <w:pPr>
              <w:pStyle w:val="Paragraphedeliste"/>
              <w:rPr>
                <w:rFonts w:ascii="Times New Roman" w:hAnsi="Times New Roman" w:cs="Times New Roman"/>
                <w:sz w:val="24"/>
                <w:szCs w:val="24"/>
              </w:rPr>
            </w:pPr>
          </w:p>
          <w:p w:rsidR="001841F8" w:rsidRPr="003936CD" w:rsidRDefault="001841F8" w:rsidP="001841F8">
            <w:pPr>
              <w:pStyle w:val="Paragraphedeliste"/>
              <w:rPr>
                <w:rFonts w:ascii="Times New Roman" w:hAnsi="Times New Roman" w:cs="Times New Roman"/>
                <w:sz w:val="24"/>
                <w:szCs w:val="24"/>
              </w:rPr>
            </w:pPr>
          </w:p>
        </w:tc>
      </w:tr>
      <w:tr w:rsidR="001841F8" w:rsidRPr="003936CD" w:rsidTr="000D6016">
        <w:tc>
          <w:tcPr>
            <w:tcW w:w="4219" w:type="dxa"/>
            <w:vMerge/>
            <w:shd w:val="clear" w:color="auto" w:fill="auto"/>
          </w:tcPr>
          <w:p w:rsidR="001841F8" w:rsidRPr="003936CD" w:rsidRDefault="001841F8" w:rsidP="001841F8">
            <w:pPr>
              <w:pStyle w:val="Paragraphedeliste"/>
              <w:rPr>
                <w:rFonts w:ascii="Times New Roman" w:hAnsi="Times New Roman" w:cs="Times New Roman"/>
                <w:sz w:val="24"/>
                <w:szCs w:val="24"/>
              </w:rPr>
            </w:pPr>
          </w:p>
        </w:tc>
        <w:tc>
          <w:tcPr>
            <w:tcW w:w="4993" w:type="dxa"/>
            <w:shd w:val="clear" w:color="auto" w:fill="auto"/>
          </w:tcPr>
          <w:p w:rsidR="001841F8" w:rsidRPr="003936CD" w:rsidRDefault="001841F8" w:rsidP="001841F8">
            <w:pPr>
              <w:pStyle w:val="Paragraphedeliste"/>
              <w:rPr>
                <w:rFonts w:ascii="Times New Roman" w:hAnsi="Times New Roman" w:cs="Times New Roman"/>
                <w:sz w:val="24"/>
                <w:szCs w:val="24"/>
              </w:rPr>
            </w:pPr>
          </w:p>
          <w:p w:rsidR="001841F8" w:rsidRPr="003936CD" w:rsidRDefault="00DA4AFB" w:rsidP="001841F8">
            <w:pPr>
              <w:pStyle w:val="Paragraphedeliste"/>
              <w:rPr>
                <w:rFonts w:ascii="Times New Roman" w:hAnsi="Times New Roman" w:cs="Times New Roman"/>
                <w:b/>
                <w:bCs/>
                <w:sz w:val="24"/>
                <w:szCs w:val="24"/>
                <w:u w:val="single"/>
              </w:rPr>
            </w:pPr>
            <w:r w:rsidRPr="003936CD">
              <w:rPr>
                <w:rFonts w:ascii="Times New Roman" w:hAnsi="Times New Roman" w:cs="Times New Roman"/>
                <w:b/>
                <w:bCs/>
                <w:sz w:val="24"/>
                <w:szCs w:val="24"/>
                <w:u w:val="single"/>
              </w:rPr>
              <w:t>Approuvé le ……………………..…..</w:t>
            </w:r>
          </w:p>
          <w:p w:rsidR="001841F8" w:rsidRPr="003936CD" w:rsidRDefault="001841F8" w:rsidP="001841F8">
            <w:pPr>
              <w:pStyle w:val="Paragraphedeliste"/>
              <w:rPr>
                <w:rFonts w:ascii="Times New Roman" w:hAnsi="Times New Roman" w:cs="Times New Roman"/>
                <w:b/>
                <w:bCs/>
                <w:sz w:val="24"/>
                <w:szCs w:val="24"/>
                <w:u w:val="single"/>
              </w:rPr>
            </w:pPr>
          </w:p>
          <w:p w:rsidR="001841F8" w:rsidRPr="003936CD" w:rsidRDefault="001841F8" w:rsidP="001841F8">
            <w:pPr>
              <w:pStyle w:val="Paragraphedeliste"/>
              <w:rPr>
                <w:rFonts w:ascii="Times New Roman" w:hAnsi="Times New Roman" w:cs="Times New Roman"/>
                <w:b/>
                <w:bCs/>
                <w:sz w:val="24"/>
                <w:szCs w:val="24"/>
                <w:u w:val="single"/>
              </w:rPr>
            </w:pPr>
          </w:p>
          <w:p w:rsidR="001841F8" w:rsidRPr="003936CD" w:rsidRDefault="001841F8" w:rsidP="001841F8">
            <w:pPr>
              <w:pStyle w:val="Paragraphedeliste"/>
              <w:rPr>
                <w:rFonts w:ascii="Times New Roman" w:hAnsi="Times New Roman" w:cs="Times New Roman"/>
                <w:b/>
                <w:bCs/>
                <w:sz w:val="24"/>
                <w:szCs w:val="24"/>
                <w:u w:val="single"/>
              </w:rPr>
            </w:pPr>
          </w:p>
          <w:p w:rsidR="001841F8" w:rsidRPr="003936CD" w:rsidRDefault="001841F8" w:rsidP="001841F8">
            <w:pPr>
              <w:pStyle w:val="Paragraphedeliste"/>
              <w:rPr>
                <w:rFonts w:ascii="Times New Roman" w:hAnsi="Times New Roman" w:cs="Times New Roman"/>
                <w:b/>
                <w:bCs/>
                <w:sz w:val="24"/>
                <w:szCs w:val="24"/>
                <w:u w:val="single"/>
              </w:rPr>
            </w:pPr>
          </w:p>
          <w:p w:rsidR="001841F8" w:rsidRPr="003936CD" w:rsidRDefault="001841F8" w:rsidP="001841F8">
            <w:pPr>
              <w:pStyle w:val="Paragraphedeliste"/>
              <w:rPr>
                <w:rFonts w:ascii="Times New Roman" w:hAnsi="Times New Roman" w:cs="Times New Roman"/>
                <w:b/>
                <w:bCs/>
                <w:sz w:val="24"/>
                <w:szCs w:val="24"/>
                <w:u w:val="single"/>
              </w:rPr>
            </w:pPr>
          </w:p>
          <w:p w:rsidR="007F3680" w:rsidRPr="003936CD" w:rsidRDefault="007F3680" w:rsidP="001841F8">
            <w:pPr>
              <w:pStyle w:val="Paragraphedeliste"/>
              <w:rPr>
                <w:rFonts w:ascii="Times New Roman" w:hAnsi="Times New Roman" w:cs="Times New Roman"/>
                <w:b/>
                <w:bCs/>
                <w:sz w:val="24"/>
                <w:szCs w:val="24"/>
                <w:u w:val="single"/>
              </w:rPr>
            </w:pPr>
          </w:p>
          <w:p w:rsidR="001841F8" w:rsidRPr="003936CD" w:rsidRDefault="00DA4AFB" w:rsidP="00665A56">
            <w:pPr>
              <w:pStyle w:val="Paragraphedeliste"/>
              <w:rPr>
                <w:rFonts w:ascii="Times New Roman" w:hAnsi="Times New Roman" w:cs="Times New Roman"/>
                <w:b/>
                <w:sz w:val="24"/>
                <w:szCs w:val="24"/>
                <w:u w:val="single"/>
              </w:rPr>
            </w:pPr>
            <w:r w:rsidRPr="003936CD">
              <w:rPr>
                <w:rFonts w:ascii="Times New Roman" w:hAnsi="Times New Roman" w:cs="Times New Roman"/>
                <w:b/>
                <w:sz w:val="24"/>
                <w:szCs w:val="24"/>
                <w:u w:val="single"/>
              </w:rPr>
              <w:t xml:space="preserve">Le </w:t>
            </w:r>
            <w:r w:rsidR="00665A56">
              <w:rPr>
                <w:rFonts w:ascii="Times New Roman" w:hAnsi="Times New Roman" w:cs="Times New Roman"/>
                <w:b/>
                <w:sz w:val="24"/>
                <w:szCs w:val="24"/>
                <w:u w:val="single"/>
              </w:rPr>
              <w:t xml:space="preserve">Représentant de </w:t>
            </w:r>
            <w:r w:rsidRPr="003936CD">
              <w:rPr>
                <w:rFonts w:ascii="Times New Roman" w:hAnsi="Times New Roman" w:cs="Times New Roman"/>
                <w:b/>
                <w:sz w:val="24"/>
                <w:szCs w:val="24"/>
                <w:u w:val="single"/>
              </w:rPr>
              <w:t>l’ASECNA</w:t>
            </w:r>
            <w:r w:rsidR="00665A56">
              <w:rPr>
                <w:rFonts w:ascii="Times New Roman" w:hAnsi="Times New Roman" w:cs="Times New Roman"/>
                <w:b/>
                <w:sz w:val="24"/>
                <w:szCs w:val="24"/>
                <w:u w:val="single"/>
              </w:rPr>
              <w:t xml:space="preserve"> auprès de la République du Mali</w:t>
            </w:r>
          </w:p>
        </w:tc>
      </w:tr>
    </w:tbl>
    <w:p w:rsidR="003B5955" w:rsidRPr="003936CD" w:rsidRDefault="00DA4AFB" w:rsidP="006C4D73">
      <w:pPr>
        <w:pStyle w:val="Paragraphedeliste"/>
        <w:spacing w:after="0"/>
        <w:rPr>
          <w:rFonts w:ascii="Times New Roman" w:hAnsi="Times New Roman" w:cs="Times New Roman"/>
          <w:sz w:val="24"/>
          <w:szCs w:val="24"/>
        </w:rPr>
      </w:pPr>
      <w:r w:rsidRPr="003936CD">
        <w:rPr>
          <w:rFonts w:ascii="Times New Roman" w:hAnsi="Times New Roman" w:cs="Times New Roman"/>
          <w:sz w:val="24"/>
          <w:szCs w:val="24"/>
        </w:rPr>
        <w:t>²</w:t>
      </w:r>
    </w:p>
    <w:p w:rsidR="003B5955" w:rsidRDefault="003B5955" w:rsidP="006C4D73">
      <w:pPr>
        <w:pStyle w:val="Paragraphedeliste"/>
        <w:spacing w:after="0"/>
        <w:rPr>
          <w:rFonts w:ascii="Times New Roman" w:hAnsi="Times New Roman" w:cs="Times New Roman"/>
          <w:sz w:val="24"/>
          <w:szCs w:val="24"/>
        </w:rPr>
      </w:pPr>
    </w:p>
    <w:p w:rsidR="007F3680" w:rsidRDefault="007F3680" w:rsidP="006C4D73">
      <w:pPr>
        <w:pStyle w:val="Paragraphedeliste"/>
        <w:spacing w:after="0"/>
        <w:rPr>
          <w:rFonts w:ascii="Times New Roman" w:hAnsi="Times New Roman" w:cs="Times New Roman"/>
          <w:sz w:val="24"/>
          <w:szCs w:val="24"/>
        </w:rPr>
      </w:pPr>
    </w:p>
    <w:p w:rsidR="007F3680" w:rsidRDefault="007F3680" w:rsidP="006C4D73">
      <w:pPr>
        <w:pStyle w:val="Paragraphedeliste"/>
        <w:spacing w:after="0"/>
        <w:rPr>
          <w:rFonts w:ascii="Times New Roman" w:hAnsi="Times New Roman" w:cs="Times New Roman"/>
          <w:sz w:val="24"/>
          <w:szCs w:val="24"/>
        </w:rPr>
      </w:pPr>
    </w:p>
    <w:p w:rsidR="007F3680" w:rsidRDefault="007F3680" w:rsidP="006C4D73">
      <w:pPr>
        <w:pStyle w:val="Paragraphedeliste"/>
        <w:spacing w:after="0"/>
        <w:rPr>
          <w:rFonts w:ascii="Times New Roman" w:hAnsi="Times New Roman" w:cs="Times New Roman"/>
          <w:sz w:val="24"/>
          <w:szCs w:val="24"/>
        </w:rPr>
      </w:pPr>
    </w:p>
    <w:p w:rsidR="007F3680" w:rsidRDefault="007F3680" w:rsidP="006C4D73">
      <w:pPr>
        <w:pStyle w:val="Paragraphedeliste"/>
        <w:spacing w:after="0"/>
        <w:rPr>
          <w:rFonts w:ascii="Times New Roman" w:hAnsi="Times New Roman" w:cs="Times New Roman"/>
          <w:sz w:val="24"/>
          <w:szCs w:val="24"/>
        </w:rPr>
      </w:pPr>
    </w:p>
    <w:p w:rsidR="007F3680" w:rsidRPr="003936CD" w:rsidRDefault="007F3680" w:rsidP="006C4D73">
      <w:pPr>
        <w:pStyle w:val="Paragraphedeliste"/>
        <w:spacing w:after="0"/>
        <w:rPr>
          <w:rFonts w:ascii="Times New Roman" w:hAnsi="Times New Roman" w:cs="Times New Roman"/>
          <w:sz w:val="24"/>
          <w:szCs w:val="24"/>
        </w:rPr>
      </w:pPr>
    </w:p>
    <w:bookmarkStart w:id="493" w:name="_Toc345405991"/>
    <w:bookmarkStart w:id="494" w:name="_Toc345406450"/>
    <w:bookmarkStart w:id="495" w:name="_Toc345835064"/>
    <w:bookmarkStart w:id="496" w:name="_Toc386020840"/>
    <w:bookmarkEnd w:id="437"/>
    <w:p w:rsidR="00D508F2" w:rsidRPr="003936CD" w:rsidRDefault="00060BBB" w:rsidP="00CB185B">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val="en-GB" w:eastAsia="en-GB"/>
        </w:rPr>
        <w:lastRenderedPageBreak/>
        <mc:AlternateContent>
          <mc:Choice Requires="wps">
            <w:drawing>
              <wp:anchor distT="0" distB="0" distL="114300" distR="114300" simplePos="0" relativeHeight="251671552" behindDoc="0" locked="0" layoutInCell="1" allowOverlap="1">
                <wp:simplePos x="0" y="0"/>
                <wp:positionH relativeFrom="column">
                  <wp:posOffset>24130</wp:posOffset>
                </wp:positionH>
                <wp:positionV relativeFrom="paragraph">
                  <wp:posOffset>-61595</wp:posOffset>
                </wp:positionV>
                <wp:extent cx="5772150" cy="476250"/>
                <wp:effectExtent l="0" t="0" r="19050" b="19050"/>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7625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6525D" id="Rectangle 57" o:spid="_x0000_s1026" style="position:absolute;margin-left:1.9pt;margin-top:-4.85pt;width:454.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HfgIAAPsEAAAOAAAAZHJzL2Uyb0RvYy54bWysVM2O0zAQviPxDpbv3fyQNG206WrVtAhp&#10;gRULD+DGTmPh2MZ2my4r3p2x05YWLgiRgzP2jGfmm/nGt3eHXqA9M5YrWeHkJsaIyUZRLrcV/vJ5&#10;PZlhZB2RlAglWYWfmcV3i9evbgddslR1SlBmEDiRthx0hTvndBlFtulYT+yN0kyCslWmJw62ZhtR&#10;Qwbw3osojeNpNChDtVENsxZO61GJF8F/27LGfWxbyxwSFYbcXFhNWDd+jRa3pNwaojveHNMg/5BF&#10;T7iEoGdXNXEE7Qz/w1XPG6Osat1No/pItS1vWMAAaJL4NzRPHdEsYIHiWH0uk/1/bpsP+0eDOK1w&#10;gZEkPbToExSNyK1gKC98fQZtSzB70o/GI7T6QTVfLZJq2YEZuzdGDR0jFLJKvH10dcFvLFxFm+G9&#10;ouCe7JwKpTq0pvcOoQjoEDryfO4IOzjUwGFeFGmSQ+Ma0GXFNAXZhyDl6bY21r1lqkdeqLCB5IN3&#10;sn+wbjQ9mfhgUq25EHBOSiHRUOF5nubhglWCU68MID3/2FIYtCfAHHcYkQH6S6ueOyCv4H2FZ7H/&#10;Rjr5YqwkDUEc4WKUIWchvW/ABqkdpZEkL/N4vpqtZtkkS6erSRbX9eR+vcwm03VS5PWbermskx8+&#10;zSQrO04pkz7TE2GT7O8IcRydkWpnyl5Bsma7OcNeh+9Y8Auz6DqN0A9AdfoHdIEFvvEjgTaKPgMJ&#10;jBonEF4MEDplvmM0wPRV2H7bEcMwEu8kEGmeZJkf17DJ8iKFjbnUbC41RDbgCtqE0Sgu3TjiO234&#10;toNISWixVPdAvpYHXnhijlkdKQsTFhAcXwM/wpf7YPXrzVr8BAAA//8DAFBLAwQUAAYACAAAACEA&#10;ZlYKWt4AAAAHAQAADwAAAGRycy9kb3ducmV2LnhtbEzOwU7DMAwG4DsS7xAZiduWbhODlaYT2gAJ&#10;7QLbJK5ZY5rSxKmabCtvj3eCo/1bv79iOXgnTtjHJpCCyTgDgVQF01CtYL97GT2AiEmT0S4QKvjB&#10;CMvy+qrQuQln+sDTNtWCSyjmWoFNqculjJVFr+M4dEicfYXe68RjX0vT6zOXeyenWTaXXjfEH6zu&#10;cGWxardHr6B52/TPa+c2q/Wrbd931f67+2yVur0Znh5BJBzS3zFc+EyHkk2HcCQThVMwY3hSMFrc&#10;g+B4MZny4qBgfjcDWRbyv7/8BQAA//8DAFBLAQItABQABgAIAAAAIQC2gziS/gAAAOEBAAATAAAA&#10;AAAAAAAAAAAAAAAAAABbQ29udGVudF9UeXBlc10ueG1sUEsBAi0AFAAGAAgAAAAhADj9If/WAAAA&#10;lAEAAAsAAAAAAAAAAAAAAAAALwEAAF9yZWxzLy5yZWxzUEsBAi0AFAAGAAgAAAAhAP430Ad+AgAA&#10;+wQAAA4AAAAAAAAAAAAAAAAALgIAAGRycy9lMm9Eb2MueG1sUEsBAi0AFAAGAAgAAAAhAGZWClre&#10;AAAABwEAAA8AAAAAAAAAAAAAAAAA2AQAAGRycy9kb3ducmV2LnhtbFBLBQYAAAAABAAEAPMAAADj&#10;BQAAAAA=&#10;" filled="f" strokecolor="black [3213]"/>
            </w:pict>
          </mc:Fallback>
        </mc:AlternateContent>
      </w:r>
      <w:r w:rsidR="00DA4AFB" w:rsidRPr="003936CD">
        <w:rPr>
          <w:rFonts w:ascii="Times New Roman" w:hAnsi="Times New Roman" w:cs="Times New Roman"/>
          <w:color w:val="auto"/>
          <w:sz w:val="32"/>
          <w:szCs w:val="32"/>
        </w:rPr>
        <w:t>Section VIII :</w:t>
      </w:r>
      <w:bookmarkEnd w:id="493"/>
      <w:bookmarkEnd w:id="494"/>
      <w:bookmarkEnd w:id="495"/>
      <w:r w:rsidR="00DA4AFB" w:rsidRPr="003936CD">
        <w:rPr>
          <w:rFonts w:ascii="Times New Roman" w:hAnsi="Times New Roman" w:cs="Times New Roman"/>
          <w:color w:val="auto"/>
          <w:sz w:val="32"/>
          <w:szCs w:val="32"/>
        </w:rPr>
        <w:t>Formulaires du Marché</w:t>
      </w:r>
      <w:bookmarkEnd w:id="496"/>
    </w:p>
    <w:p w:rsidR="00D508F2" w:rsidRPr="003936CD" w:rsidRDefault="00D508F2" w:rsidP="00D508F2">
      <w:pPr>
        <w:rPr>
          <w:rFonts w:ascii="Times New Roman" w:hAnsi="Times New Roman" w:cs="Times New Roman"/>
          <w:sz w:val="24"/>
          <w:szCs w:val="24"/>
        </w:rPr>
      </w:pPr>
    </w:p>
    <w:p w:rsidR="00CB185B" w:rsidRPr="003936CD" w:rsidRDefault="00DA4AFB" w:rsidP="0037086A">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rsidR="00740660" w:rsidRPr="003936CD" w:rsidRDefault="000A5A9E" w:rsidP="00A7679C">
      <w:pPr>
        <w:pStyle w:val="TM3"/>
        <w:rPr>
          <w:rFonts w:eastAsiaTheme="minorEastAsia"/>
          <w:sz w:val="22"/>
          <w:lang w:eastAsia="fr-FR"/>
        </w:rPr>
      </w:pPr>
      <w:r w:rsidRPr="003936CD">
        <w:rPr>
          <w:sz w:val="44"/>
          <w:szCs w:val="44"/>
        </w:rPr>
        <w:fldChar w:fldCharType="begin"/>
      </w:r>
      <w:r w:rsidR="00DA4AFB" w:rsidRPr="003936CD">
        <w:rPr>
          <w:sz w:val="44"/>
          <w:szCs w:val="44"/>
        </w:rPr>
        <w:instrText xml:space="preserve"> TOC \b s8n \o "3-4" </w:instrText>
      </w:r>
      <w:r w:rsidRPr="003936CD">
        <w:rPr>
          <w:sz w:val="44"/>
          <w:szCs w:val="44"/>
        </w:rPr>
        <w:fldChar w:fldCharType="separate"/>
      </w:r>
      <w:r w:rsidR="00DA4AFB" w:rsidRPr="003936CD">
        <w:rPr>
          <w:color w:val="000000" w:themeColor="text1"/>
        </w:rPr>
        <w:t>Acte d’engagement</w:t>
      </w:r>
      <w:r w:rsidR="00DA4AFB" w:rsidRPr="003936CD">
        <w:tab/>
      </w:r>
      <w:r w:rsidRPr="003936CD">
        <w:fldChar w:fldCharType="begin"/>
      </w:r>
      <w:r w:rsidR="00DA4AFB" w:rsidRPr="003936CD">
        <w:instrText xml:space="preserve"> PAGEREF _Toc390705178 \h </w:instrText>
      </w:r>
      <w:r w:rsidRPr="003936CD">
        <w:fldChar w:fldCharType="separate"/>
      </w:r>
      <w:r w:rsidR="003A00B3">
        <w:t>78</w:t>
      </w:r>
      <w:r w:rsidRPr="003936CD">
        <w:fldChar w:fldCharType="end"/>
      </w:r>
    </w:p>
    <w:p w:rsidR="00740660" w:rsidRPr="003936CD" w:rsidRDefault="00DA4AFB" w:rsidP="00A7679C">
      <w:pPr>
        <w:pStyle w:val="TM3"/>
        <w:rPr>
          <w:rFonts w:eastAsiaTheme="minorEastAsia"/>
          <w:sz w:val="22"/>
          <w:lang w:eastAsia="fr-FR"/>
        </w:rPr>
      </w:pPr>
      <w:r w:rsidRPr="003936CD">
        <w:t>Modèle de garantie de bonne exécution (garantie bancaire)</w:t>
      </w:r>
      <w:r w:rsidRPr="003936CD">
        <w:tab/>
      </w:r>
      <w:r w:rsidR="000A5A9E" w:rsidRPr="003936CD">
        <w:fldChar w:fldCharType="begin"/>
      </w:r>
      <w:r w:rsidRPr="003936CD">
        <w:instrText xml:space="preserve"> PAGEREF _Toc390705179 \h </w:instrText>
      </w:r>
      <w:r w:rsidR="000A5A9E" w:rsidRPr="003936CD">
        <w:fldChar w:fldCharType="separate"/>
      </w:r>
      <w:r w:rsidR="003A00B3">
        <w:t>79</w:t>
      </w:r>
      <w:r w:rsidR="000A5A9E" w:rsidRPr="003936CD">
        <w:fldChar w:fldCharType="end"/>
      </w:r>
    </w:p>
    <w:p w:rsidR="00740660" w:rsidRPr="003936CD" w:rsidRDefault="00DA4AFB" w:rsidP="00A7679C">
      <w:pPr>
        <w:pStyle w:val="TM3"/>
        <w:rPr>
          <w:rFonts w:eastAsiaTheme="minorEastAsia"/>
          <w:sz w:val="22"/>
          <w:lang w:eastAsia="fr-FR"/>
        </w:rPr>
      </w:pPr>
      <w:r w:rsidRPr="003936CD">
        <w:t>Modèle de garantie de couverture de l’avance de démarrage (garantie bancaire)</w:t>
      </w:r>
      <w:r w:rsidRPr="003936CD">
        <w:tab/>
      </w:r>
      <w:r w:rsidR="000A5A9E" w:rsidRPr="003936CD">
        <w:fldChar w:fldCharType="begin"/>
      </w:r>
      <w:r w:rsidRPr="003936CD">
        <w:instrText xml:space="preserve"> PAGEREF _Toc390705180 \h </w:instrText>
      </w:r>
      <w:r w:rsidR="000A5A9E" w:rsidRPr="003936CD">
        <w:fldChar w:fldCharType="separate"/>
      </w:r>
      <w:r w:rsidR="003A00B3">
        <w:t>80</w:t>
      </w:r>
      <w:r w:rsidR="000A5A9E" w:rsidRPr="003936CD">
        <w:fldChar w:fldCharType="end"/>
      </w:r>
    </w:p>
    <w:p w:rsidR="00CB185B" w:rsidRPr="003936CD" w:rsidRDefault="000A5A9E" w:rsidP="00CB185B">
      <w:pPr>
        <w:ind w:firstLine="708"/>
        <w:rPr>
          <w:rFonts w:ascii="Times New Roman" w:hAnsi="Times New Roman" w:cs="Times New Roman"/>
          <w:sz w:val="44"/>
          <w:szCs w:val="44"/>
        </w:rPr>
      </w:pPr>
      <w:r w:rsidRPr="003936CD">
        <w:rPr>
          <w:rFonts w:ascii="Times New Roman" w:hAnsi="Times New Roman" w:cs="Times New Roman"/>
          <w:sz w:val="44"/>
          <w:szCs w:val="44"/>
        </w:rPr>
        <w:fldChar w:fldCharType="end"/>
      </w:r>
      <w:r w:rsidR="00CB185B" w:rsidRPr="003936CD">
        <w:rPr>
          <w:rFonts w:ascii="Times New Roman" w:hAnsi="Times New Roman" w:cs="Times New Roman"/>
          <w:sz w:val="44"/>
          <w:szCs w:val="44"/>
        </w:rPr>
        <w:br w:type="page"/>
      </w:r>
    </w:p>
    <w:p w:rsidR="00E602F9" w:rsidRPr="003936CD" w:rsidRDefault="00DA4AFB" w:rsidP="00E602F9">
      <w:pPr>
        <w:pStyle w:val="Titre3"/>
        <w:spacing w:before="0" w:line="240" w:lineRule="auto"/>
        <w:rPr>
          <w:rFonts w:ascii="Times New Roman" w:hAnsi="Times New Roman" w:cs="Times New Roman"/>
          <w:color w:val="000000" w:themeColor="text1"/>
          <w:sz w:val="24"/>
          <w:szCs w:val="24"/>
        </w:rPr>
      </w:pPr>
      <w:bookmarkStart w:id="497" w:name="_Toc383370174"/>
      <w:bookmarkStart w:id="498" w:name="_Toc383377301"/>
      <w:bookmarkStart w:id="499" w:name="_Toc390705178"/>
      <w:bookmarkStart w:id="500" w:name="sect7"/>
      <w:bookmarkStart w:id="501" w:name="sect8"/>
      <w:bookmarkStart w:id="502" w:name="s8n"/>
      <w:r w:rsidRPr="003936CD">
        <w:rPr>
          <w:rFonts w:ascii="Times New Roman" w:hAnsi="Times New Roman" w:cs="Times New Roman"/>
          <w:color w:val="000000" w:themeColor="text1"/>
          <w:sz w:val="24"/>
          <w:szCs w:val="24"/>
        </w:rPr>
        <w:lastRenderedPageBreak/>
        <w:t>Acte d’engagement</w:t>
      </w:r>
      <w:bookmarkEnd w:id="497"/>
      <w:bookmarkEnd w:id="498"/>
      <w:bookmarkEnd w:id="499"/>
    </w:p>
    <w:p w:rsidR="00E602F9" w:rsidRPr="003936CD" w:rsidRDefault="00E602F9" w:rsidP="00E602F9">
      <w:pPr>
        <w:spacing w:after="0" w:line="240" w:lineRule="auto"/>
        <w:jc w:val="both"/>
        <w:rPr>
          <w:rFonts w:ascii="Times New Roman" w:hAnsi="Times New Roman" w:cs="Times New Roman"/>
          <w:b/>
          <w:sz w:val="24"/>
          <w:szCs w:val="24"/>
        </w:rPr>
      </w:pPr>
    </w:p>
    <w:p w:rsidR="00E602F9" w:rsidRPr="00DD2FCA" w:rsidRDefault="00DA4AFB" w:rsidP="00E602F9">
      <w:pPr>
        <w:spacing w:after="0" w:line="240" w:lineRule="auto"/>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A :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de l’Autorité Contractante</w:t>
      </w:r>
      <w:r w:rsidRPr="00DD2FCA">
        <w:rPr>
          <w:rFonts w:ascii="Times New Roman" w:hAnsi="Times New Roman" w:cs="Times New Roman"/>
          <w:color w:val="FF0000"/>
          <w:sz w:val="24"/>
          <w:szCs w:val="24"/>
        </w:rPr>
        <w:t xml:space="preserve">) </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Je soussigné(e) …(nom et titre du titulaire du marché), agissant au nom et pour le compte de …</w:t>
      </w:r>
      <w:bookmarkStart w:id="503" w:name="Text133"/>
      <w:r w:rsidRPr="003936CD">
        <w:rPr>
          <w:rFonts w:ascii="Times New Roman" w:hAnsi="Times New Roman" w:cs="Times New Roman"/>
          <w:sz w:val="24"/>
          <w:szCs w:val="24"/>
        </w:rPr>
        <w:t>(nom Fournisseur)</w:t>
      </w:r>
      <w:bookmarkEnd w:id="503"/>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Inscrit au Registre du Commerce sous le n° ….....</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Numéro d’immatriculation à: ……….........</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Faisant élection de domicile à : …………......</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Après avoir examiné toutes les clauses du Marché, et apprécié à mon point de vue et sous ma responsabilité la nature des prestations de ………</w:t>
      </w:r>
      <w:bookmarkStart w:id="504" w:name="Text138"/>
      <w:r w:rsidRPr="003936CD">
        <w:rPr>
          <w:rFonts w:ascii="Times New Roman" w:hAnsi="Times New Roman" w:cs="Times New Roman"/>
          <w:sz w:val="24"/>
          <w:szCs w:val="24"/>
        </w:rPr>
        <w:t xml:space="preserve"> (objet du marché),</w:t>
      </w:r>
      <w:bookmarkEnd w:id="504"/>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Je me soumets et m’engage à exécuter le marché conformément à ses clauses pour la somme (ferme ou/ révisable)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supprimer la mention inutile</w:t>
      </w:r>
      <w:r w:rsidRPr="00DD2FCA">
        <w:rPr>
          <w:rFonts w:ascii="Times New Roman" w:hAnsi="Times New Roman" w:cs="Times New Roman"/>
          <w:color w:val="FF0000"/>
          <w:sz w:val="24"/>
          <w:szCs w:val="24"/>
        </w:rPr>
        <w:t xml:space="preserve">) </w:t>
      </w:r>
      <w:r w:rsidRPr="003936CD">
        <w:rPr>
          <w:rFonts w:ascii="Times New Roman" w:hAnsi="Times New Roman" w:cs="Times New Roman"/>
          <w:sz w:val="24"/>
          <w:szCs w:val="24"/>
        </w:rPr>
        <w:t>de .......… F CFA HT-HD.</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Je m’engage à commencer et terminer les prestations énumérées dans le marché dans un délai de …....... [Jours ou mois]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Supprimer la mention inutile</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à compter de la date de réception de la notification [de l’approbation du Marché / ou de l'ordre de service de commencer les prestations]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supprimer la mention inutile</w:t>
      </w:r>
      <w:r w:rsidRPr="00DD2FCA">
        <w:rPr>
          <w:rFonts w:ascii="Times New Roman" w:hAnsi="Times New Roman" w:cs="Times New Roman"/>
          <w:color w:val="FF0000"/>
          <w:sz w:val="24"/>
          <w:szCs w:val="24"/>
        </w:rPr>
        <w:t>).</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Je m’engage en outre, pendant un délai de garantie d’un (01) an à lever et à procéder aux réparations des malfaçons éventuelles.</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pStyle w:val="Retraitcorpsdetexte"/>
        <w:spacing w:after="0" w:line="240" w:lineRule="auto"/>
        <w:ind w:left="0"/>
        <w:jc w:val="both"/>
        <w:rPr>
          <w:rFonts w:ascii="Times New Roman" w:hAnsi="Times New Roman" w:cs="Times New Roman"/>
          <w:sz w:val="24"/>
          <w:szCs w:val="24"/>
        </w:rPr>
      </w:pPr>
      <w:r w:rsidRPr="003936CD">
        <w:rPr>
          <w:rFonts w:ascii="Times New Roman" w:hAnsi="Times New Roman" w:cs="Times New Roman"/>
          <w:sz w:val="24"/>
          <w:szCs w:val="24"/>
        </w:rPr>
        <w:t xml:space="preserve">Je garantis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de l’Autorité Contractante</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contre toute poursuite éventuelle pouvant résulter de l’application de procédés couverts par des brevets d’invention.</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sommes qui me seront dues pour l’exécution du présent marché feront l’objet de virements au compte bancaire n°……... ouvert au nom de …….... à la Banque …….... selon les modalités suivantes : …………</w:t>
      </w:r>
      <w:bookmarkStart w:id="505" w:name="Text144"/>
      <w:r w:rsidRPr="003936CD">
        <w:rPr>
          <w:rFonts w:ascii="Times New Roman" w:hAnsi="Times New Roman" w:cs="Times New Roman"/>
          <w:sz w:val="24"/>
          <w:szCs w:val="24"/>
        </w:rPr>
        <w:t>(écrire les modalités de paiement prévues dans le marché)</w:t>
      </w:r>
      <w:bookmarkEnd w:id="505"/>
    </w:p>
    <w:p w:rsidR="00E602F9" w:rsidRPr="003936CD" w:rsidRDefault="00E602F9" w:rsidP="00E602F9">
      <w:pPr>
        <w:spacing w:after="0" w:line="240" w:lineRule="auto"/>
        <w:jc w:val="both"/>
        <w:rPr>
          <w:rFonts w:ascii="Times New Roman" w:hAnsi="Times New Roman" w:cs="Times New Roman"/>
          <w:b/>
          <w:sz w:val="24"/>
          <w:szCs w:val="24"/>
        </w:rPr>
      </w:pPr>
    </w:p>
    <w:p w:rsidR="00E602F9" w:rsidRPr="003936CD" w:rsidRDefault="00E602F9" w:rsidP="00E602F9">
      <w:pPr>
        <w:spacing w:after="0" w:line="240" w:lineRule="auto"/>
        <w:jc w:val="both"/>
        <w:rPr>
          <w:rFonts w:ascii="Times New Roman" w:hAnsi="Times New Roman" w:cs="Times New Roman"/>
          <w:b/>
          <w:sz w:val="24"/>
          <w:szCs w:val="24"/>
        </w:rPr>
      </w:pPr>
    </w:p>
    <w:p w:rsidR="00E602F9" w:rsidRPr="003936CD" w:rsidRDefault="00DA4AFB" w:rsidP="00E602F9">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Fait à ………………, le ………………….</w:t>
      </w:r>
    </w:p>
    <w:p w:rsidR="00E602F9" w:rsidRPr="003936CD" w:rsidRDefault="00E602F9" w:rsidP="00E602F9">
      <w:pPr>
        <w:spacing w:after="0" w:line="240" w:lineRule="auto"/>
        <w:jc w:val="both"/>
        <w:rPr>
          <w:rFonts w:ascii="Times New Roman" w:hAnsi="Times New Roman" w:cs="Times New Roman"/>
          <w:b/>
          <w:sz w:val="24"/>
          <w:szCs w:val="24"/>
        </w:rPr>
      </w:pPr>
    </w:p>
    <w:p w:rsidR="00E602F9" w:rsidRPr="003936CD" w:rsidRDefault="00DA4AFB" w:rsidP="00E602F9">
      <w:pPr>
        <w:pStyle w:val="Corpsdetexte"/>
        <w:rPr>
          <w:szCs w:val="24"/>
          <w:lang w:val="fr-FR"/>
        </w:rPr>
      </w:pPr>
      <w:r w:rsidRPr="003936CD">
        <w:rPr>
          <w:szCs w:val="24"/>
          <w:lang w:val="fr-FR"/>
        </w:rPr>
        <w:tab/>
      </w:r>
      <w:r w:rsidRPr="003936CD">
        <w:rPr>
          <w:szCs w:val="24"/>
          <w:lang w:val="fr-FR"/>
        </w:rPr>
        <w:tab/>
      </w:r>
      <w:r w:rsidRPr="003936CD">
        <w:rPr>
          <w:szCs w:val="24"/>
          <w:lang w:val="fr-FR"/>
        </w:rPr>
        <w:tab/>
      </w:r>
      <w:r w:rsidRPr="003936CD">
        <w:rPr>
          <w:szCs w:val="24"/>
          <w:lang w:val="fr-FR"/>
        </w:rPr>
        <w:tab/>
      </w:r>
      <w:r w:rsidRPr="003936CD">
        <w:rPr>
          <w:szCs w:val="24"/>
          <w:lang w:val="fr-FR"/>
        </w:rPr>
        <w:tab/>
      </w:r>
      <w:r w:rsidRPr="003936CD">
        <w:rPr>
          <w:szCs w:val="24"/>
          <w:lang w:val="fr-FR"/>
        </w:rPr>
        <w:tab/>
      </w:r>
      <w:r w:rsidRPr="003936CD">
        <w:rPr>
          <w:szCs w:val="24"/>
          <w:lang w:val="fr-FR"/>
        </w:rPr>
        <w:tab/>
      </w:r>
    </w:p>
    <w:p w:rsidR="00E602F9" w:rsidRPr="003936CD" w:rsidRDefault="00DA4AFB" w:rsidP="00E602F9">
      <w:pPr>
        <w:pStyle w:val="Corpsdetexte"/>
        <w:ind w:left="2832" w:firstLine="708"/>
        <w:rPr>
          <w:szCs w:val="24"/>
          <w:lang w:val="fr-FR"/>
        </w:rPr>
      </w:pPr>
      <w:r w:rsidRPr="003936CD">
        <w:rPr>
          <w:szCs w:val="24"/>
          <w:lang w:val="fr-FR"/>
        </w:rPr>
        <w:t>SIGNATURE ET CACHET DU TITULAIRE</w:t>
      </w:r>
    </w:p>
    <w:p w:rsidR="00E602F9" w:rsidRPr="003936CD" w:rsidRDefault="00E602F9" w:rsidP="00E602F9">
      <w:pPr>
        <w:spacing w:after="0" w:line="240" w:lineRule="auto"/>
        <w:rPr>
          <w:rFonts w:ascii="Times New Roman" w:hAnsi="Times New Roman" w:cs="Times New Roman"/>
          <w:b/>
          <w:sz w:val="24"/>
          <w:szCs w:val="24"/>
        </w:rPr>
      </w:pPr>
      <w:r w:rsidRPr="003936CD">
        <w:rPr>
          <w:rFonts w:ascii="Times New Roman" w:hAnsi="Times New Roman" w:cs="Times New Roman"/>
          <w:sz w:val="24"/>
          <w:szCs w:val="24"/>
        </w:rPr>
        <w:br w:type="page"/>
      </w:r>
      <w:r w:rsidRPr="003936CD">
        <w:rPr>
          <w:rFonts w:ascii="Times New Roman" w:hAnsi="Times New Roman" w:cs="Times New Roman"/>
          <w:b/>
          <w:sz w:val="24"/>
          <w:szCs w:val="24"/>
        </w:rPr>
        <w:lastRenderedPageBreak/>
        <w:t>ENTETE DE LA BANQUE</w:t>
      </w:r>
      <w:r w:rsidR="008F7655">
        <w:rPr>
          <w:rFonts w:ascii="Times New Roman" w:hAnsi="Times New Roman" w:cs="Times New Roman"/>
          <w:b/>
          <w:sz w:val="24"/>
          <w:szCs w:val="24"/>
        </w:rPr>
        <w:t xml:space="preserve"> </w:t>
      </w:r>
      <w:r w:rsidR="008F7655" w:rsidRPr="008F7655">
        <w:rPr>
          <w:rFonts w:ascii="Times New Roman" w:hAnsi="Times New Roman" w:cs="Times New Roman"/>
          <w:b/>
          <w:sz w:val="24"/>
          <w:szCs w:val="24"/>
          <w:highlight w:val="yellow"/>
        </w:rPr>
        <w:t>sans objet</w:t>
      </w:r>
      <w:bookmarkStart w:id="506" w:name="_GoBack"/>
      <w:bookmarkEnd w:id="506"/>
    </w:p>
    <w:p w:rsidR="00E602F9" w:rsidRPr="003936CD" w:rsidRDefault="00E602F9" w:rsidP="00E602F9">
      <w:pPr>
        <w:pStyle w:val="Pieddepage"/>
        <w:rPr>
          <w:rFonts w:ascii="Times New Roman" w:hAnsi="Times New Roman" w:cs="Times New Roman"/>
          <w:sz w:val="24"/>
          <w:szCs w:val="24"/>
        </w:rPr>
      </w:pPr>
    </w:p>
    <w:p w:rsidR="00610E94" w:rsidRPr="003936CD" w:rsidRDefault="00610E94" w:rsidP="00836B0E">
      <w:pPr>
        <w:pStyle w:val="Titre3"/>
        <w:spacing w:before="0" w:line="240" w:lineRule="auto"/>
        <w:rPr>
          <w:rFonts w:ascii="Times New Roman" w:hAnsi="Times New Roman" w:cs="Times New Roman"/>
          <w:color w:val="000000" w:themeColor="text1"/>
          <w:sz w:val="24"/>
          <w:szCs w:val="24"/>
        </w:rPr>
      </w:pPr>
      <w:bookmarkStart w:id="507" w:name="_Toc428352207"/>
      <w:bookmarkStart w:id="508" w:name="_Toc438734411"/>
      <w:bookmarkStart w:id="509" w:name="_Toc438907198"/>
      <w:bookmarkStart w:id="510" w:name="_Toc438907298"/>
      <w:bookmarkStart w:id="511" w:name="_Toc494778799"/>
      <w:bookmarkStart w:id="512" w:name="_Toc345405994"/>
      <w:bookmarkStart w:id="513" w:name="_Toc345406143"/>
      <w:bookmarkStart w:id="514" w:name="_Toc345489159"/>
      <w:bookmarkStart w:id="515" w:name="_Toc345489377"/>
      <w:bookmarkStart w:id="516" w:name="_Toc345511963"/>
      <w:bookmarkStart w:id="517" w:name="_Toc345512712"/>
      <w:bookmarkStart w:id="518" w:name="_Toc345512837"/>
      <w:bookmarkStart w:id="519" w:name="_Toc345835066"/>
      <w:bookmarkStart w:id="520" w:name="_Toc383610152"/>
      <w:bookmarkStart w:id="521" w:name="_Toc390705179"/>
      <w:bookmarkStart w:id="522" w:name="s8"/>
      <w:bookmarkEnd w:id="0"/>
      <w:bookmarkEnd w:id="500"/>
      <w:bookmarkEnd w:id="501"/>
      <w:r w:rsidRPr="003936CD">
        <w:rPr>
          <w:rFonts w:ascii="Times New Roman" w:hAnsi="Times New Roman" w:cs="Times New Roman"/>
          <w:color w:val="000000" w:themeColor="text1"/>
          <w:sz w:val="24"/>
          <w:szCs w:val="24"/>
        </w:rPr>
        <w:t>Modèle de garantie de bonne exécution (garantie bancaire)</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610E94" w:rsidRPr="003936CD" w:rsidRDefault="00610E94" w:rsidP="00610E94">
      <w:pPr>
        <w:pStyle w:val="Pieddepage"/>
        <w:tabs>
          <w:tab w:val="right" w:pos="9000"/>
        </w:tabs>
        <w:ind w:left="5220"/>
        <w:jc w:val="both"/>
        <w:rPr>
          <w:rFonts w:ascii="Times New Roman" w:hAnsi="Times New Roman" w:cs="Times New Roman"/>
          <w:sz w:val="24"/>
          <w:szCs w:val="24"/>
        </w:rPr>
      </w:pPr>
      <w:r w:rsidRPr="003936CD">
        <w:rPr>
          <w:rFonts w:ascii="Times New Roman" w:hAnsi="Times New Roman" w:cs="Times New Roman"/>
          <w:sz w:val="24"/>
          <w:szCs w:val="24"/>
        </w:rPr>
        <w:t xml:space="preserve">Date : </w:t>
      </w:r>
      <w:r w:rsidRPr="003936CD">
        <w:rPr>
          <w:rFonts w:ascii="Times New Roman" w:hAnsi="Times New Roman" w:cs="Times New Roman"/>
          <w:sz w:val="24"/>
          <w:szCs w:val="24"/>
        </w:rPr>
        <w:tab/>
        <w:t>___________________________</w:t>
      </w:r>
    </w:p>
    <w:p w:rsidR="00610E94" w:rsidRPr="003936CD" w:rsidRDefault="00DB704E" w:rsidP="00610E94">
      <w:pPr>
        <w:tabs>
          <w:tab w:val="right" w:pos="9000"/>
        </w:tabs>
        <w:ind w:left="5220"/>
        <w:jc w:val="both"/>
        <w:rPr>
          <w:rFonts w:ascii="Times New Roman" w:hAnsi="Times New Roman" w:cs="Times New Roman"/>
          <w:sz w:val="24"/>
          <w:szCs w:val="24"/>
        </w:rPr>
      </w:pPr>
      <w:r w:rsidRPr="003936CD">
        <w:rPr>
          <w:rFonts w:ascii="Times New Roman" w:hAnsi="Times New Roman" w:cs="Times New Roman"/>
          <w:sz w:val="24"/>
          <w:szCs w:val="24"/>
        </w:rPr>
        <w:t>AO</w:t>
      </w:r>
      <w:r w:rsidR="00610E94" w:rsidRPr="003936CD">
        <w:rPr>
          <w:rFonts w:ascii="Times New Roman" w:hAnsi="Times New Roman" w:cs="Times New Roman"/>
          <w:sz w:val="24"/>
          <w:szCs w:val="24"/>
        </w:rPr>
        <w:t xml:space="preserve"> n</w:t>
      </w:r>
      <w:r w:rsidR="00610E94" w:rsidRPr="003936CD">
        <w:rPr>
          <w:rFonts w:ascii="Times New Roman" w:hAnsi="Times New Roman" w:cs="Times New Roman"/>
          <w:sz w:val="24"/>
          <w:szCs w:val="24"/>
          <w:vertAlign w:val="superscript"/>
        </w:rPr>
        <w:t>o</w:t>
      </w:r>
      <w:r w:rsidR="00610E94" w:rsidRPr="003936CD">
        <w:rPr>
          <w:rFonts w:ascii="Times New Roman" w:hAnsi="Times New Roman" w:cs="Times New Roman"/>
          <w:sz w:val="24"/>
          <w:szCs w:val="24"/>
        </w:rPr>
        <w:t xml:space="preserve">: </w:t>
      </w:r>
      <w:r w:rsidR="00610E94" w:rsidRPr="003936CD">
        <w:rPr>
          <w:rFonts w:ascii="Times New Roman" w:hAnsi="Times New Roman" w:cs="Times New Roman"/>
          <w:sz w:val="24"/>
          <w:szCs w:val="24"/>
        </w:rPr>
        <w:tab/>
        <w:t>________________________</w:t>
      </w:r>
    </w:p>
    <w:p w:rsidR="00610E94" w:rsidRPr="00DD2FCA" w:rsidRDefault="00610E94" w:rsidP="00610E94">
      <w:pPr>
        <w:jc w:val="both"/>
        <w:rPr>
          <w:rFonts w:ascii="Times New Roman" w:hAnsi="Times New Roman" w:cs="Times New Roman"/>
          <w:color w:val="FF0000"/>
          <w:sz w:val="24"/>
          <w:szCs w:val="24"/>
        </w:rPr>
      </w:pPr>
      <w:r w:rsidRPr="003936CD">
        <w:rPr>
          <w:rFonts w:ascii="Times New Roman" w:hAnsi="Times New Roman" w:cs="Times New Roman"/>
          <w:sz w:val="24"/>
          <w:szCs w:val="24"/>
        </w:rPr>
        <w:t>_____________________________ [</w:t>
      </w:r>
      <w:r w:rsidR="00DA4AFB" w:rsidRPr="00DD2FCA">
        <w:rPr>
          <w:rFonts w:ascii="Times New Roman" w:hAnsi="Times New Roman" w:cs="Times New Roman"/>
          <w:i/>
          <w:color w:val="FF0000"/>
          <w:sz w:val="24"/>
          <w:szCs w:val="24"/>
        </w:rPr>
        <w:t>nom de la banque et adresse de la banque d’émission</w:t>
      </w:r>
      <w:r w:rsidR="00DA4AFB" w:rsidRPr="00DD2FCA">
        <w:rPr>
          <w:rFonts w:ascii="Times New Roman" w:hAnsi="Times New Roman" w:cs="Times New Roman"/>
          <w:color w:val="FF0000"/>
          <w:sz w:val="24"/>
          <w:szCs w:val="24"/>
        </w:rPr>
        <w:t>]</w:t>
      </w:r>
    </w:p>
    <w:p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Bénéficiaire :</w:t>
      </w:r>
      <w:r w:rsidRPr="003936CD">
        <w:rPr>
          <w:rFonts w:ascii="Times New Roman" w:hAnsi="Times New Roman" w:cs="Times New Roman"/>
          <w:sz w:val="24"/>
          <w:szCs w:val="24"/>
        </w:rPr>
        <w:t xml:space="preserve"> 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et adresse de l’ASECNA</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w:t>
      </w:r>
    </w:p>
    <w:p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Date :</w:t>
      </w:r>
      <w:r w:rsidRPr="003936CD">
        <w:rPr>
          <w:rFonts w:ascii="Times New Roman" w:hAnsi="Times New Roman" w:cs="Times New Roman"/>
          <w:sz w:val="24"/>
          <w:szCs w:val="24"/>
        </w:rPr>
        <w:t xml:space="preserve"> _______________</w:t>
      </w:r>
    </w:p>
    <w:p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Garantie de bonne exécution no. :</w:t>
      </w:r>
      <w:r w:rsidRPr="003936CD">
        <w:rPr>
          <w:rFonts w:ascii="Times New Roman" w:hAnsi="Times New Roman" w:cs="Times New Roman"/>
          <w:sz w:val="24"/>
          <w:szCs w:val="24"/>
        </w:rPr>
        <w:t xml:space="preserve"> ________________</w:t>
      </w:r>
    </w:p>
    <w:p w:rsidR="00610E94" w:rsidRPr="00DD2FCA" w:rsidRDefault="00DA4AFB" w:rsidP="00610E94">
      <w:pPr>
        <w:spacing w:after="0" w:line="240" w:lineRule="auto"/>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Nous avons été informés que ____________________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du Fournisseur</w:t>
      </w:r>
      <w:r w:rsidRPr="003936CD">
        <w:rPr>
          <w:rFonts w:ascii="Times New Roman" w:hAnsi="Times New Roman" w:cs="Times New Roman"/>
          <w:sz w:val="24"/>
          <w:szCs w:val="24"/>
        </w:rPr>
        <w:t xml:space="preserve">] (ci-après dénommé « le Fournisseur ») a conclu avec vous le Marché no. ________________  en date du ______________ pour la fourniture de _____________________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description des fournitures</w:t>
      </w:r>
      <w:r w:rsidRPr="00DD2FCA">
        <w:rPr>
          <w:rFonts w:ascii="Times New Roman" w:hAnsi="Times New Roman" w:cs="Times New Roman"/>
          <w:color w:val="FF0000"/>
          <w:sz w:val="24"/>
          <w:szCs w:val="24"/>
        </w:rPr>
        <w:t>] (ci-après dénommée « le Marché »).</w:t>
      </w:r>
    </w:p>
    <w:p w:rsidR="00610E94" w:rsidRPr="003936CD" w:rsidRDefault="00610E94" w:rsidP="00610E94">
      <w:pPr>
        <w:spacing w:after="0" w:line="240" w:lineRule="auto"/>
        <w:jc w:val="both"/>
        <w:rPr>
          <w:rFonts w:ascii="Times New Roman" w:hAnsi="Times New Roman" w:cs="Times New Roman"/>
          <w:sz w:val="24"/>
          <w:szCs w:val="24"/>
        </w:rPr>
      </w:pPr>
    </w:p>
    <w:p w:rsidR="00610E94" w:rsidRPr="003936CD" w:rsidRDefault="00DA4AFB" w:rsidP="00610E94">
      <w:pPr>
        <w:pStyle w:val="Corpsdetexte2"/>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De plus, nous comprenons qu’une garantie de bonne exécution est exigée en vertu des conditions du Marché.</w:t>
      </w:r>
    </w:p>
    <w:p w:rsidR="00610E94" w:rsidRPr="003936CD" w:rsidRDefault="00610E94" w:rsidP="00610E94">
      <w:pPr>
        <w:pStyle w:val="Corpsdetexte2"/>
        <w:spacing w:after="0" w:line="240" w:lineRule="auto"/>
        <w:jc w:val="both"/>
        <w:rPr>
          <w:rFonts w:ascii="Times New Roman" w:hAnsi="Times New Roman" w:cs="Times New Roman"/>
          <w:b/>
          <w:sz w:val="24"/>
          <w:szCs w:val="24"/>
        </w:rPr>
      </w:pPr>
    </w:p>
    <w:p w:rsidR="00610E94" w:rsidRPr="003936CD" w:rsidRDefault="00DA4AFB" w:rsidP="00610E94">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 la demande du Fournisseur, nous _________________ [</w:t>
      </w:r>
      <w:r w:rsidRPr="003936CD">
        <w:rPr>
          <w:rFonts w:ascii="Times New Roman" w:hAnsi="Times New Roman" w:cs="Times New Roman"/>
          <w:i/>
          <w:sz w:val="24"/>
          <w:szCs w:val="24"/>
        </w:rPr>
        <w:t>nom de la banque</w:t>
      </w:r>
      <w:r w:rsidRPr="003936CD">
        <w:rPr>
          <w:rFonts w:ascii="Times New Roman" w:hAnsi="Times New Roman" w:cs="Times New Roman"/>
          <w:sz w:val="24"/>
          <w:szCs w:val="24"/>
        </w:rPr>
        <w:t xml:space="preserve">] nous engageons par la présente, sans réserve et irrévocablement, à vous payer à première demande, toutes sommes d’argent que vous pourriez réclamer dans la limite de 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insérer la somme en chiffres</w:t>
      </w:r>
      <w:r w:rsidRPr="00DD2FCA">
        <w:rPr>
          <w:rFonts w:ascii="Times New Roman" w:hAnsi="Times New Roman" w:cs="Times New Roman"/>
          <w:color w:val="FF0000"/>
          <w:sz w:val="24"/>
          <w:szCs w:val="24"/>
        </w:rPr>
        <w:t>] _____________[</w:t>
      </w:r>
      <w:r w:rsidRPr="00DD2FCA">
        <w:rPr>
          <w:rFonts w:ascii="Times New Roman" w:hAnsi="Times New Roman" w:cs="Times New Roman"/>
          <w:i/>
          <w:color w:val="FF0000"/>
          <w:sz w:val="24"/>
          <w:szCs w:val="24"/>
        </w:rPr>
        <w:t>insérer la somme en lettres</w:t>
      </w:r>
      <w:r w:rsidRPr="003936CD">
        <w:rPr>
          <w:rFonts w:ascii="Times New Roman" w:hAnsi="Times New Roman" w:cs="Times New Roman"/>
          <w:sz w:val="24"/>
          <w:szCs w:val="24"/>
        </w:rPr>
        <w:t>]</w:t>
      </w:r>
      <w:r w:rsidR="00610E94" w:rsidRPr="003936CD">
        <w:rPr>
          <w:rFonts w:ascii="Times New Roman" w:hAnsi="Times New Roman" w:cs="Times New Roman"/>
          <w:sz w:val="24"/>
          <w:szCs w:val="24"/>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rsidR="00610E94" w:rsidRPr="003936CD" w:rsidRDefault="00610E94" w:rsidP="00610E94">
      <w:pPr>
        <w:spacing w:after="0" w:line="240" w:lineRule="auto"/>
        <w:jc w:val="both"/>
        <w:rPr>
          <w:rFonts w:ascii="Times New Roman" w:hAnsi="Times New Roman" w:cs="Times New Roman"/>
          <w:sz w:val="24"/>
          <w:szCs w:val="24"/>
        </w:rPr>
      </w:pPr>
    </w:p>
    <w:p w:rsidR="00B16447" w:rsidRPr="003936CD" w:rsidRDefault="00B16447" w:rsidP="00B16447">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La présente garantie est valable jusqu'à la réception provisoire des fournitures, qui sera matérialisé par un </w:t>
      </w:r>
      <w:r w:rsidR="00C74239" w:rsidRPr="003936CD">
        <w:rPr>
          <w:rFonts w:ascii="Times New Roman" w:hAnsi="Times New Roman" w:cs="Times New Roman"/>
          <w:sz w:val="24"/>
          <w:szCs w:val="24"/>
        </w:rPr>
        <w:t>procès-verbal</w:t>
      </w:r>
      <w:r w:rsidR="00DA4AFB" w:rsidRPr="003936CD">
        <w:rPr>
          <w:rFonts w:ascii="Times New Roman" w:hAnsi="Times New Roman" w:cs="Times New Roman"/>
          <w:sz w:val="24"/>
          <w:szCs w:val="24"/>
        </w:rPr>
        <w:t xml:space="preserve"> d'admission.</w:t>
      </w:r>
    </w:p>
    <w:p w:rsidR="00C74239" w:rsidRPr="003936CD" w:rsidRDefault="00C74239" w:rsidP="00B16447">
      <w:pPr>
        <w:spacing w:after="0" w:line="240" w:lineRule="auto"/>
        <w:jc w:val="both"/>
        <w:rPr>
          <w:rFonts w:ascii="Times New Roman" w:hAnsi="Times New Roman" w:cs="Times New Roman"/>
          <w:sz w:val="24"/>
          <w:szCs w:val="24"/>
        </w:rPr>
      </w:pPr>
    </w:p>
    <w:p w:rsidR="00610E94" w:rsidRPr="003936CD" w:rsidRDefault="00610E94" w:rsidP="00610E94">
      <w:pPr>
        <w:spacing w:after="0" w:line="240" w:lineRule="auto"/>
        <w:jc w:val="both"/>
        <w:rPr>
          <w:rFonts w:ascii="Times New Roman" w:hAnsi="Times New Roman" w:cs="Times New Roman"/>
          <w:sz w:val="24"/>
          <w:szCs w:val="24"/>
        </w:rPr>
      </w:pPr>
    </w:p>
    <w:p w:rsidR="00610E94" w:rsidRPr="003936CD" w:rsidRDefault="00DA4AFB" w:rsidP="00610E94">
      <w:pPr>
        <w:pStyle w:val="Corpsdetexte2"/>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La présente garantie est régie par les Règles uniformes de la CCI relatives aux garanties sur demande, Publication CCI no : 758, excepté le sous-paragraphe 20</w:t>
      </w:r>
      <w:r w:rsidR="00AE7A22">
        <w:rPr>
          <w:rFonts w:ascii="Times New Roman" w:hAnsi="Times New Roman" w:cs="Times New Roman"/>
          <w:b/>
          <w:sz w:val="24"/>
          <w:szCs w:val="24"/>
        </w:rPr>
        <w:t xml:space="preserve"> </w:t>
      </w:r>
      <w:r w:rsidRPr="003936CD">
        <w:rPr>
          <w:rFonts w:ascii="Times New Roman" w:hAnsi="Times New Roman" w:cs="Times New Roman"/>
          <w:b/>
          <w:sz w:val="24"/>
          <w:szCs w:val="24"/>
        </w:rPr>
        <w:t>(a)</w:t>
      </w:r>
      <w:r w:rsidR="00AE7A22">
        <w:rPr>
          <w:rFonts w:ascii="Times New Roman" w:hAnsi="Times New Roman" w:cs="Times New Roman"/>
          <w:b/>
          <w:sz w:val="24"/>
          <w:szCs w:val="24"/>
        </w:rPr>
        <w:t xml:space="preserve"> </w:t>
      </w:r>
      <w:r w:rsidRPr="003936CD">
        <w:rPr>
          <w:rFonts w:ascii="Times New Roman" w:hAnsi="Times New Roman" w:cs="Times New Roman"/>
          <w:b/>
          <w:sz w:val="24"/>
          <w:szCs w:val="24"/>
        </w:rPr>
        <w:t>(ii) qui est exclu par la présente.</w:t>
      </w:r>
    </w:p>
    <w:p w:rsidR="00610E94" w:rsidRPr="003936CD" w:rsidRDefault="00DA4AFB" w:rsidP="00610E94">
      <w:pPr>
        <w:tabs>
          <w:tab w:val="right" w:pos="9000"/>
        </w:tabs>
        <w:jc w:val="both"/>
        <w:rPr>
          <w:rFonts w:ascii="Times New Roman" w:hAnsi="Times New Roman" w:cs="Times New Roman"/>
          <w:sz w:val="24"/>
          <w:szCs w:val="24"/>
          <w:u w:val="single"/>
        </w:rPr>
      </w:pPr>
      <w:r w:rsidRPr="003936CD">
        <w:rPr>
          <w:rFonts w:ascii="Times New Roman" w:hAnsi="Times New Roman" w:cs="Times New Roman"/>
          <w:sz w:val="24"/>
          <w:szCs w:val="24"/>
          <w:u w:val="single"/>
        </w:rPr>
        <w:tab/>
      </w:r>
    </w:p>
    <w:p w:rsidR="00610E94" w:rsidRPr="003936CD" w:rsidRDefault="00DA4AFB" w:rsidP="00610E94">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i/>
          <w:szCs w:val="24"/>
          <w:lang w:val="fr-FR"/>
        </w:rPr>
      </w:pPr>
      <w:r w:rsidRPr="003936CD">
        <w:rPr>
          <w:rFonts w:ascii="Times New Roman" w:hAnsi="Times New Roman"/>
          <w:szCs w:val="24"/>
          <w:lang w:val="fr-FR"/>
        </w:rPr>
        <w:t>En date du _______________________________ jour de ________________________.</w:t>
      </w:r>
    </w:p>
    <w:p w:rsidR="00610E94" w:rsidRPr="003936CD" w:rsidRDefault="00DA4AFB" w:rsidP="00610E94">
      <w:pPr>
        <w:rPr>
          <w:rFonts w:ascii="Times New Roman" w:hAnsi="Times New Roman" w:cs="Times New Roman"/>
          <w:sz w:val="24"/>
          <w:szCs w:val="24"/>
        </w:rPr>
      </w:pPr>
      <w:r w:rsidRPr="003936CD">
        <w:rPr>
          <w:rFonts w:ascii="Times New Roman" w:hAnsi="Times New Roman" w:cs="Times New Roman"/>
          <w:sz w:val="24"/>
          <w:szCs w:val="24"/>
        </w:rPr>
        <w:br w:type="page"/>
      </w:r>
    </w:p>
    <w:p w:rsidR="00610E94" w:rsidRPr="003936CD" w:rsidRDefault="00DA4AFB" w:rsidP="00610E94">
      <w:pPr>
        <w:spacing w:after="0" w:line="240" w:lineRule="auto"/>
        <w:rPr>
          <w:rFonts w:ascii="Times New Roman" w:hAnsi="Times New Roman" w:cs="Times New Roman"/>
          <w:b/>
          <w:sz w:val="24"/>
          <w:szCs w:val="24"/>
        </w:rPr>
      </w:pPr>
      <w:bookmarkStart w:id="523" w:name="_Toc345405995"/>
      <w:bookmarkStart w:id="524" w:name="_Toc345406144"/>
      <w:bookmarkStart w:id="525" w:name="_Toc345489160"/>
      <w:bookmarkStart w:id="526" w:name="_Toc345489378"/>
      <w:bookmarkStart w:id="527" w:name="_Toc345511964"/>
      <w:bookmarkStart w:id="528" w:name="_Toc345512713"/>
      <w:bookmarkStart w:id="529" w:name="_Toc345512838"/>
      <w:bookmarkStart w:id="530" w:name="_Toc345835067"/>
      <w:bookmarkStart w:id="531" w:name="_Toc383610153"/>
      <w:r w:rsidRPr="003936CD">
        <w:rPr>
          <w:rFonts w:ascii="Times New Roman" w:hAnsi="Times New Roman" w:cs="Times New Roman"/>
          <w:b/>
          <w:sz w:val="24"/>
          <w:szCs w:val="24"/>
        </w:rPr>
        <w:lastRenderedPageBreak/>
        <w:t>ENTETE DE LA BANQUE</w:t>
      </w:r>
      <w:r w:rsidR="008F7655">
        <w:rPr>
          <w:rFonts w:ascii="Times New Roman" w:hAnsi="Times New Roman" w:cs="Times New Roman"/>
          <w:b/>
          <w:sz w:val="24"/>
          <w:szCs w:val="24"/>
        </w:rPr>
        <w:t xml:space="preserve"> </w:t>
      </w:r>
      <w:r w:rsidR="008F7655" w:rsidRPr="008F7655">
        <w:rPr>
          <w:rFonts w:ascii="Times New Roman" w:hAnsi="Times New Roman" w:cs="Times New Roman"/>
          <w:b/>
          <w:sz w:val="24"/>
          <w:szCs w:val="24"/>
          <w:highlight w:val="yellow"/>
        </w:rPr>
        <w:t>sans objet</w:t>
      </w:r>
    </w:p>
    <w:p w:rsidR="00610E94" w:rsidRPr="003936CD" w:rsidRDefault="00610E94" w:rsidP="00610E94">
      <w:pPr>
        <w:spacing w:after="0" w:line="240" w:lineRule="auto"/>
        <w:rPr>
          <w:rFonts w:ascii="Times New Roman" w:hAnsi="Times New Roman" w:cs="Times New Roman"/>
          <w:b/>
          <w:sz w:val="24"/>
          <w:szCs w:val="24"/>
        </w:rPr>
      </w:pPr>
    </w:p>
    <w:p w:rsidR="00610E94" w:rsidRPr="003936CD" w:rsidRDefault="00DA4AFB" w:rsidP="00836B0E">
      <w:pPr>
        <w:pStyle w:val="Titre3"/>
        <w:spacing w:before="0" w:line="240" w:lineRule="auto"/>
        <w:rPr>
          <w:rFonts w:ascii="Times New Roman" w:hAnsi="Times New Roman" w:cs="Times New Roman"/>
          <w:color w:val="000000" w:themeColor="text1"/>
          <w:sz w:val="24"/>
          <w:szCs w:val="24"/>
        </w:rPr>
      </w:pPr>
      <w:bookmarkStart w:id="532" w:name="_Toc390705180"/>
      <w:r w:rsidRPr="003936CD">
        <w:rPr>
          <w:rFonts w:ascii="Times New Roman" w:hAnsi="Times New Roman" w:cs="Times New Roman"/>
          <w:color w:val="000000" w:themeColor="text1"/>
          <w:sz w:val="24"/>
          <w:szCs w:val="24"/>
        </w:rPr>
        <w:t>Modèle de garantie de couverture de l’avance de démarrage (garantie bancaire)</w:t>
      </w:r>
      <w:bookmarkEnd w:id="523"/>
      <w:bookmarkEnd w:id="524"/>
      <w:bookmarkEnd w:id="525"/>
      <w:bookmarkEnd w:id="526"/>
      <w:bookmarkEnd w:id="527"/>
      <w:bookmarkEnd w:id="528"/>
      <w:bookmarkEnd w:id="529"/>
      <w:bookmarkEnd w:id="530"/>
      <w:bookmarkEnd w:id="531"/>
      <w:bookmarkEnd w:id="532"/>
    </w:p>
    <w:p w:rsidR="00610E94" w:rsidRPr="003936CD" w:rsidRDefault="00DA4AFB" w:rsidP="00610E94">
      <w:pPr>
        <w:pStyle w:val="Pieddepage"/>
        <w:tabs>
          <w:tab w:val="right" w:pos="9000"/>
        </w:tabs>
        <w:ind w:left="5220"/>
        <w:jc w:val="both"/>
        <w:rPr>
          <w:rFonts w:ascii="Times New Roman" w:hAnsi="Times New Roman" w:cs="Times New Roman"/>
          <w:sz w:val="24"/>
          <w:szCs w:val="24"/>
        </w:rPr>
      </w:pPr>
      <w:r w:rsidRPr="003936CD">
        <w:rPr>
          <w:rFonts w:ascii="Times New Roman" w:hAnsi="Times New Roman" w:cs="Times New Roman"/>
          <w:sz w:val="24"/>
          <w:szCs w:val="24"/>
        </w:rPr>
        <w:t xml:space="preserve">Date : </w:t>
      </w:r>
      <w:r w:rsidRPr="003936CD">
        <w:rPr>
          <w:rFonts w:ascii="Times New Roman" w:hAnsi="Times New Roman" w:cs="Times New Roman"/>
          <w:sz w:val="24"/>
          <w:szCs w:val="24"/>
        </w:rPr>
        <w:tab/>
        <w:t>___________________________</w:t>
      </w:r>
    </w:p>
    <w:p w:rsidR="00610E94" w:rsidRPr="003936CD" w:rsidRDefault="00DA4AFB" w:rsidP="00610E94">
      <w:pPr>
        <w:tabs>
          <w:tab w:val="right" w:pos="9000"/>
        </w:tabs>
        <w:ind w:left="5220"/>
        <w:jc w:val="both"/>
        <w:rPr>
          <w:rFonts w:ascii="Times New Roman" w:hAnsi="Times New Roman" w:cs="Times New Roman"/>
          <w:sz w:val="24"/>
          <w:szCs w:val="24"/>
        </w:rPr>
      </w:pPr>
      <w:r w:rsidRPr="003936CD">
        <w:rPr>
          <w:rFonts w:ascii="Times New Roman" w:hAnsi="Times New Roman" w:cs="Times New Roman"/>
          <w:sz w:val="24"/>
          <w:szCs w:val="24"/>
        </w:rPr>
        <w:t>AO n</w:t>
      </w:r>
      <w:r w:rsidRPr="003936CD">
        <w:rPr>
          <w:rFonts w:ascii="Times New Roman" w:hAnsi="Times New Roman" w:cs="Times New Roman"/>
          <w:sz w:val="24"/>
          <w:szCs w:val="24"/>
          <w:vertAlign w:val="superscript"/>
        </w:rPr>
        <w:t>o</w:t>
      </w:r>
      <w:r w:rsidRPr="003936CD">
        <w:rPr>
          <w:rFonts w:ascii="Times New Roman" w:hAnsi="Times New Roman" w:cs="Times New Roman"/>
          <w:sz w:val="24"/>
          <w:szCs w:val="24"/>
        </w:rPr>
        <w:t xml:space="preserve"> : </w:t>
      </w:r>
      <w:r w:rsidRPr="003936CD">
        <w:rPr>
          <w:rFonts w:ascii="Times New Roman" w:hAnsi="Times New Roman" w:cs="Times New Roman"/>
          <w:sz w:val="24"/>
          <w:szCs w:val="24"/>
        </w:rPr>
        <w:tab/>
        <w:t>________________________</w:t>
      </w:r>
    </w:p>
    <w:p w:rsidR="00610E94" w:rsidRPr="00DD2FCA" w:rsidRDefault="00DA4AFB" w:rsidP="00610E94">
      <w:pPr>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_____________________________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de la banque et adresse de la banque d’émission</w:t>
      </w:r>
      <w:r w:rsidRPr="00DD2FCA">
        <w:rPr>
          <w:rFonts w:ascii="Times New Roman" w:hAnsi="Times New Roman" w:cs="Times New Roman"/>
          <w:color w:val="FF0000"/>
          <w:sz w:val="24"/>
          <w:szCs w:val="24"/>
        </w:rPr>
        <w:t>]</w:t>
      </w:r>
    </w:p>
    <w:p w:rsidR="00610E94" w:rsidRPr="00DD2FCA" w:rsidRDefault="00DA4AFB" w:rsidP="00610E94">
      <w:pPr>
        <w:jc w:val="both"/>
        <w:rPr>
          <w:rFonts w:ascii="Times New Roman" w:hAnsi="Times New Roman" w:cs="Times New Roman"/>
          <w:color w:val="FF0000"/>
          <w:sz w:val="24"/>
          <w:szCs w:val="24"/>
        </w:rPr>
      </w:pPr>
      <w:r w:rsidRPr="003936CD">
        <w:rPr>
          <w:rFonts w:ascii="Times New Roman" w:hAnsi="Times New Roman" w:cs="Times New Roman"/>
          <w:b/>
          <w:sz w:val="24"/>
          <w:szCs w:val="24"/>
        </w:rPr>
        <w:t>Bénéficiaire :</w:t>
      </w:r>
      <w:r w:rsidRPr="003936CD">
        <w:rPr>
          <w:rFonts w:ascii="Times New Roman" w:hAnsi="Times New Roman" w:cs="Times New Roman"/>
          <w:sz w:val="24"/>
          <w:szCs w:val="24"/>
        </w:rPr>
        <w:t xml:space="preserve"> 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et adresse de l’ASECNA</w:t>
      </w:r>
      <w:r w:rsidRPr="00DD2FCA">
        <w:rPr>
          <w:rFonts w:ascii="Times New Roman" w:hAnsi="Times New Roman" w:cs="Times New Roman"/>
          <w:color w:val="FF0000"/>
          <w:sz w:val="24"/>
          <w:szCs w:val="24"/>
        </w:rPr>
        <w:t xml:space="preserve">] </w:t>
      </w:r>
    </w:p>
    <w:p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Date :</w:t>
      </w:r>
      <w:r w:rsidRPr="003936CD">
        <w:rPr>
          <w:rFonts w:ascii="Times New Roman" w:hAnsi="Times New Roman" w:cs="Times New Roman"/>
          <w:sz w:val="24"/>
          <w:szCs w:val="24"/>
        </w:rPr>
        <w:t xml:space="preserve"> _______________</w:t>
      </w:r>
    </w:p>
    <w:p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Garantie de couverture d’avance no. :</w:t>
      </w:r>
      <w:r w:rsidRPr="003936CD">
        <w:rPr>
          <w:rFonts w:ascii="Times New Roman" w:hAnsi="Times New Roman" w:cs="Times New Roman"/>
          <w:sz w:val="24"/>
          <w:szCs w:val="24"/>
        </w:rPr>
        <w:t xml:space="preserve"> ________________</w:t>
      </w:r>
    </w:p>
    <w:p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sz w:val="24"/>
          <w:szCs w:val="24"/>
        </w:rPr>
        <w:t xml:space="preserve">Nous avons été informés que ____________________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du Fournisseur</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(ci-après dénommé « le Fournisseur ») a conclu avec vous le Marché no. ________________  en date du ______________ pour la fourniture  de _____________________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description des fournitures</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(ci-après dénommé « le Marché »).</w:t>
      </w:r>
    </w:p>
    <w:p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sz w:val="24"/>
          <w:szCs w:val="24"/>
        </w:rPr>
        <w:t>De plus, nous comprenons qu’en vertu des conditions du Marché, une avance d’un montant de ___________ [</w:t>
      </w:r>
      <w:r w:rsidRPr="00DD2FCA">
        <w:rPr>
          <w:rFonts w:ascii="Times New Roman" w:hAnsi="Times New Roman" w:cs="Times New Roman"/>
          <w:i/>
          <w:color w:val="FF0000"/>
          <w:sz w:val="24"/>
          <w:szCs w:val="24"/>
        </w:rPr>
        <w:t>insérer la somme en chiffres</w:t>
      </w:r>
      <w:r w:rsidRPr="00DD2FCA">
        <w:rPr>
          <w:rFonts w:ascii="Times New Roman" w:hAnsi="Times New Roman" w:cs="Times New Roman"/>
          <w:color w:val="FF0000"/>
          <w:sz w:val="24"/>
          <w:szCs w:val="24"/>
        </w:rPr>
        <w:t>] _____________[</w:t>
      </w:r>
      <w:r w:rsidRPr="00DD2FCA">
        <w:rPr>
          <w:rFonts w:ascii="Times New Roman" w:hAnsi="Times New Roman" w:cs="Times New Roman"/>
          <w:i/>
          <w:color w:val="FF0000"/>
          <w:sz w:val="24"/>
          <w:szCs w:val="24"/>
        </w:rPr>
        <w:t>insérer la somme en lettres</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est versée contre une garantie de restitution d’avance.</w:t>
      </w:r>
    </w:p>
    <w:p w:rsidR="005A2835" w:rsidRPr="003936CD" w:rsidRDefault="00DA4AFB" w:rsidP="005A2835">
      <w:pPr>
        <w:jc w:val="both"/>
        <w:rPr>
          <w:rFonts w:ascii="Times New Roman" w:hAnsi="Times New Roman" w:cs="Times New Roman"/>
          <w:sz w:val="24"/>
          <w:szCs w:val="24"/>
        </w:rPr>
      </w:pPr>
      <w:r w:rsidRPr="003936CD">
        <w:rPr>
          <w:rFonts w:ascii="Times New Roman" w:hAnsi="Times New Roman" w:cs="Times New Roman"/>
          <w:sz w:val="24"/>
          <w:szCs w:val="24"/>
        </w:rPr>
        <w:t>Attendu de ce qui est rappelé ci-dessus, que nous avons convenu de garantir le remboursement de l’avance de démarrage consentie au Fournisseur;</w:t>
      </w:r>
    </w:p>
    <w:p w:rsidR="005A2835" w:rsidRPr="003936CD" w:rsidRDefault="00DA4AFB" w:rsidP="005A2835">
      <w:pPr>
        <w:jc w:val="both"/>
        <w:rPr>
          <w:rFonts w:ascii="Times New Roman" w:hAnsi="Times New Roman" w:cs="Times New Roman"/>
          <w:sz w:val="24"/>
          <w:szCs w:val="24"/>
        </w:rPr>
      </w:pPr>
      <w:r w:rsidRPr="003936CD">
        <w:rPr>
          <w:rFonts w:ascii="Times New Roman" w:hAnsi="Times New Roman" w:cs="Times New Roman"/>
          <w:sz w:val="24"/>
          <w:szCs w:val="24"/>
        </w:rPr>
        <w:t xml:space="preserve"> Nous affirmons par la présente nous porter de façon inconditionnelle et irrévocable obligataire principal et pas seulement en tant que garant, à l’égard  de  [ </w:t>
      </w:r>
      <w:r w:rsidRPr="003936CD">
        <w:rPr>
          <w:rFonts w:ascii="Times New Roman" w:hAnsi="Times New Roman" w:cs="Times New Roman"/>
          <w:i/>
          <w:sz w:val="24"/>
          <w:szCs w:val="24"/>
        </w:rPr>
        <w:t>nom de l’autorité contractante</w:t>
      </w:r>
      <w:r w:rsidRPr="003936CD">
        <w:rPr>
          <w:rFonts w:ascii="Times New Roman" w:hAnsi="Times New Roman" w:cs="Times New Roman"/>
          <w:sz w:val="24"/>
          <w:szCs w:val="24"/>
        </w:rPr>
        <w:t>], d’une somme de [</w:t>
      </w:r>
      <w:r w:rsidRPr="003936CD">
        <w:rPr>
          <w:rFonts w:ascii="Times New Roman" w:hAnsi="Times New Roman" w:cs="Times New Roman"/>
          <w:i/>
          <w:sz w:val="24"/>
          <w:szCs w:val="24"/>
        </w:rPr>
        <w:t>montant de la garantie</w:t>
      </w:r>
      <w:r w:rsidRPr="003936CD">
        <w:rPr>
          <w:rFonts w:ascii="Times New Roman" w:hAnsi="Times New Roman" w:cs="Times New Roman"/>
          <w:sz w:val="24"/>
          <w:szCs w:val="24"/>
        </w:rPr>
        <w:t xml:space="preserve">  égale à cent pour cent (100%) du montant de l’avance de démarrage consentie. </w:t>
      </w:r>
    </w:p>
    <w:p w:rsidR="005A2835" w:rsidRPr="003936CD" w:rsidRDefault="00DA4AFB" w:rsidP="005A2835">
      <w:pPr>
        <w:jc w:val="both"/>
        <w:rPr>
          <w:rFonts w:ascii="Times New Roman" w:hAnsi="Times New Roman" w:cs="Times New Roman"/>
          <w:sz w:val="24"/>
          <w:szCs w:val="24"/>
        </w:rPr>
      </w:pPr>
      <w:r w:rsidRPr="003936CD">
        <w:rPr>
          <w:rFonts w:ascii="Times New Roman" w:hAnsi="Times New Roman" w:cs="Times New Roman"/>
          <w:sz w:val="24"/>
          <w:szCs w:val="24"/>
        </w:rPr>
        <w:t>En conséquence, nous nous engageons à payer, dès votre première demande, sans droit d’objection de notre part, toutes les sommes dues dans la limite de[</w:t>
      </w:r>
      <w:r w:rsidRPr="003936CD">
        <w:rPr>
          <w:rFonts w:ascii="Times New Roman" w:hAnsi="Times New Roman" w:cs="Times New Roman"/>
          <w:i/>
          <w:sz w:val="24"/>
          <w:szCs w:val="24"/>
        </w:rPr>
        <w:t>montant de la garantie</w:t>
      </w:r>
      <w:r w:rsidRPr="003936CD">
        <w:rPr>
          <w:rFonts w:ascii="Times New Roman" w:hAnsi="Times New Roman" w:cs="Times New Roman"/>
          <w:sz w:val="24"/>
          <w:szCs w:val="24"/>
        </w:rPr>
        <w:t>] précédemment stipulé.</w:t>
      </w:r>
    </w:p>
    <w:p w:rsidR="005A2835" w:rsidRPr="003936CD" w:rsidRDefault="00DA4AFB" w:rsidP="005A2835">
      <w:pPr>
        <w:jc w:val="both"/>
        <w:rPr>
          <w:rFonts w:ascii="Times New Roman" w:hAnsi="Times New Roman" w:cs="Times New Roman"/>
          <w:sz w:val="24"/>
          <w:szCs w:val="24"/>
        </w:rPr>
      </w:pPr>
      <w:r w:rsidRPr="003936CD">
        <w:rPr>
          <w:rFonts w:ascii="Times New Roman" w:hAnsi="Times New Roman" w:cs="Times New Roman"/>
          <w:sz w:val="24"/>
          <w:szCs w:val="24"/>
        </w:rPr>
        <w:t xml:space="preserve">La présente garantie entre en vigueur à la date de sa signature. </w:t>
      </w:r>
    </w:p>
    <w:p w:rsidR="005A2835" w:rsidRPr="003936CD" w:rsidRDefault="00DA4AFB" w:rsidP="005A2835">
      <w:pPr>
        <w:jc w:val="both"/>
        <w:rPr>
          <w:rFonts w:ascii="Times New Roman" w:hAnsi="Times New Roman" w:cs="Times New Roman"/>
          <w:sz w:val="24"/>
          <w:szCs w:val="24"/>
        </w:rPr>
      </w:pPr>
      <w:r w:rsidRPr="003936CD">
        <w:rPr>
          <w:rFonts w:ascii="Times New Roman" w:hAnsi="Times New Roman" w:cs="Times New Roman"/>
          <w:sz w:val="24"/>
          <w:szCs w:val="24"/>
        </w:rPr>
        <w:t xml:space="preserve">La présente garantie fera l’objet d'une main levée partielle et reste valable jusqu’au paiement total des montants garantis. </w:t>
      </w:r>
    </w:p>
    <w:p w:rsidR="00610E94" w:rsidRPr="003936CD" w:rsidRDefault="00DA4AFB" w:rsidP="00610E94">
      <w:pPr>
        <w:pStyle w:val="Corpsdetexte2"/>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 xml:space="preserve">La présente garantie est régie par les Règles uniformes de la CCI relatives aux garanties sur demande, Publication CCI no : 758. </w:t>
      </w:r>
    </w:p>
    <w:p w:rsidR="00610E94" w:rsidRPr="003936CD" w:rsidRDefault="00DA4AFB" w:rsidP="00610E94">
      <w:pPr>
        <w:pStyle w:val="Corpsdetexte2"/>
        <w:spacing w:line="240" w:lineRule="auto"/>
        <w:ind w:left="288"/>
        <w:jc w:val="both"/>
        <w:rPr>
          <w:rFonts w:ascii="Times New Roman" w:hAnsi="Times New Roman" w:cs="Times New Roman"/>
          <w:sz w:val="24"/>
          <w:szCs w:val="24"/>
        </w:rPr>
      </w:pPr>
      <w:r w:rsidRPr="003936CD">
        <w:rPr>
          <w:rFonts w:ascii="Times New Roman" w:hAnsi="Times New Roman" w:cs="Times New Roman"/>
          <w:sz w:val="24"/>
          <w:szCs w:val="24"/>
        </w:rPr>
        <w:t>________________</w:t>
      </w:r>
    </w:p>
    <w:p w:rsidR="00610E94" w:rsidRPr="003936CD" w:rsidRDefault="00DA4AFB" w:rsidP="00610E94">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Signature</w:t>
      </w:r>
    </w:p>
    <w:p w:rsidR="00610E94" w:rsidRPr="003936CD" w:rsidRDefault="00610E94" w:rsidP="00610E94">
      <w:pPr>
        <w:tabs>
          <w:tab w:val="right" w:pos="9000"/>
        </w:tabs>
        <w:spacing w:after="0" w:line="240" w:lineRule="auto"/>
        <w:jc w:val="both"/>
        <w:rPr>
          <w:rFonts w:ascii="Times New Roman" w:hAnsi="Times New Roman" w:cs="Times New Roman"/>
          <w:b/>
          <w:i/>
          <w:sz w:val="24"/>
          <w:szCs w:val="24"/>
        </w:rPr>
      </w:pPr>
    </w:p>
    <w:bookmarkEnd w:id="502"/>
    <w:bookmarkEnd w:id="522"/>
    <w:p w:rsidR="00D508F2" w:rsidRPr="003936CD" w:rsidRDefault="00D508F2" w:rsidP="00CB185B">
      <w:pPr>
        <w:rPr>
          <w:rFonts w:ascii="Times New Roman" w:hAnsi="Times New Roman" w:cs="Times New Roman"/>
          <w:sz w:val="44"/>
          <w:szCs w:val="44"/>
        </w:rPr>
      </w:pPr>
    </w:p>
    <w:sectPr w:rsidR="00D508F2" w:rsidRPr="003936CD" w:rsidSect="000F643A">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A5C" w:rsidRDefault="003F1A5C" w:rsidP="003B435D">
      <w:pPr>
        <w:spacing w:after="0" w:line="240" w:lineRule="auto"/>
      </w:pPr>
      <w:r>
        <w:separator/>
      </w:r>
    </w:p>
  </w:endnote>
  <w:endnote w:type="continuationSeparator" w:id="0">
    <w:p w:rsidR="003F1A5C" w:rsidRDefault="003F1A5C" w:rsidP="003B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7" w:rsidRPr="006E2EFD" w:rsidRDefault="00E04CD7" w:rsidP="00C6546F">
    <w:pPr>
      <w:pBdr>
        <w:top w:val="thinThickSmallGap" w:sz="24" w:space="1" w:color="622423"/>
      </w:pBdr>
      <w:tabs>
        <w:tab w:val="center" w:pos="4536"/>
        <w:tab w:val="right" w:pos="9072"/>
      </w:tabs>
      <w:jc w:val="both"/>
      <w:rPr>
        <w:rFonts w:ascii="Times New Roman" w:hAnsi="Times New Roman" w:cs="Times New Roman"/>
        <w:sz w:val="16"/>
        <w:szCs w:val="16"/>
      </w:rPr>
    </w:pPr>
    <w:r>
      <w:rPr>
        <w:rFonts w:ascii="Times New Roman" w:hAnsi="Times New Roman" w:cs="Times New Roman"/>
        <w:sz w:val="16"/>
        <w:szCs w:val="16"/>
      </w:rPr>
      <w:t xml:space="preserve">DAO Type Fournitures Courantes et Services                                                                                                                        </w:t>
    </w:r>
    <w:r w:rsidRPr="006E2EFD">
      <w:rPr>
        <w:rFonts w:ascii="Times New Roman" w:hAnsi="Times New Roman" w:cs="Times New Roman"/>
        <w:sz w:val="16"/>
        <w:szCs w:val="16"/>
      </w:rPr>
      <w:t xml:space="preserve">Page </w:t>
    </w:r>
    <w:r w:rsidRPr="006E2EFD">
      <w:rPr>
        <w:rFonts w:ascii="Times New Roman" w:hAnsi="Times New Roman" w:cs="Times New Roman"/>
        <w:sz w:val="16"/>
        <w:szCs w:val="16"/>
      </w:rPr>
      <w:fldChar w:fldCharType="begin"/>
    </w:r>
    <w:r w:rsidRPr="006E2EFD">
      <w:rPr>
        <w:rFonts w:ascii="Times New Roman" w:hAnsi="Times New Roman" w:cs="Times New Roman"/>
        <w:sz w:val="16"/>
        <w:szCs w:val="16"/>
      </w:rPr>
      <w:instrText>PAGE   \* MERGEFORMAT</w:instrText>
    </w:r>
    <w:r w:rsidRPr="006E2EFD">
      <w:rPr>
        <w:rFonts w:ascii="Times New Roman" w:hAnsi="Times New Roman" w:cs="Times New Roman"/>
        <w:sz w:val="16"/>
        <w:szCs w:val="16"/>
      </w:rPr>
      <w:fldChar w:fldCharType="separate"/>
    </w:r>
    <w:r w:rsidR="00895EDF">
      <w:rPr>
        <w:rFonts w:ascii="Times New Roman" w:hAnsi="Times New Roman" w:cs="Times New Roman"/>
        <w:noProof/>
        <w:sz w:val="16"/>
        <w:szCs w:val="16"/>
      </w:rPr>
      <w:t>4</w:t>
    </w:r>
    <w:r w:rsidRPr="006E2EFD">
      <w:rPr>
        <w:rFonts w:ascii="Times New Roman" w:hAnsi="Times New Roman" w:cs="Times New Roman"/>
        <w:sz w:val="16"/>
        <w:szCs w:val="16"/>
      </w:rPr>
      <w:fldChar w:fldCharType="end"/>
    </w:r>
  </w:p>
  <w:p w:rsidR="00E04CD7" w:rsidRDefault="00E04CD7">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7" w:rsidRPr="00572B94" w:rsidRDefault="00E04CD7" w:rsidP="00D03C50">
    <w:pPr>
      <w:pStyle w:val="Pieddepage"/>
      <w:pBdr>
        <w:top w:val="thinThickSmallGap" w:sz="24" w:space="1" w:color="622423" w:themeColor="accent2" w:themeShade="7F"/>
      </w:pBdr>
      <w:spacing w:line="276" w:lineRule="auto"/>
      <w:jc w:val="both"/>
      <w:rPr>
        <w:rFonts w:ascii="Times New Roman" w:hAnsi="Times New Roman" w:cs="Times New Roman"/>
        <w:sz w:val="16"/>
        <w:szCs w:val="16"/>
      </w:rPr>
    </w:pPr>
    <w:r>
      <w:rPr>
        <w:rFonts w:ascii="Times New Roman" w:hAnsi="Times New Roman" w:cs="Times New Roman"/>
        <w:sz w:val="16"/>
        <w:szCs w:val="16"/>
      </w:rPr>
      <w:t>DAO Type Fournitures Courantes et Services</w:t>
    </w:r>
    <w:r w:rsidRPr="00572B94">
      <w:rPr>
        <w:rFonts w:ascii="Times New Roman" w:hAnsi="Times New Roman" w:cs="Times New Roman"/>
        <w:sz w:val="16"/>
        <w:szCs w:val="16"/>
      </w:rPr>
      <w:tab/>
    </w:r>
    <w:r w:rsidRPr="00572B94">
      <w:rPr>
        <w:rFonts w:ascii="Times New Roman" w:hAnsi="Times New Roman" w:cs="Times New Roman"/>
        <w:sz w:val="16"/>
        <w:szCs w:val="16"/>
      </w:rPr>
      <w:tab/>
    </w:r>
    <w:r w:rsidRPr="00572B94">
      <w:rPr>
        <w:rFonts w:ascii="Times New Roman" w:eastAsiaTheme="majorEastAsia" w:hAnsi="Times New Roman" w:cs="Times New Roman"/>
        <w:sz w:val="16"/>
        <w:szCs w:val="16"/>
      </w:rPr>
      <w:t xml:space="preserve">Page </w:t>
    </w:r>
    <w:r w:rsidRPr="00572B94">
      <w:rPr>
        <w:rFonts w:ascii="Times New Roman" w:eastAsiaTheme="minorEastAsia" w:hAnsi="Times New Roman" w:cs="Times New Roman"/>
        <w:sz w:val="16"/>
        <w:szCs w:val="16"/>
      </w:rPr>
      <w:fldChar w:fldCharType="begin"/>
    </w:r>
    <w:r w:rsidRPr="00572B94">
      <w:rPr>
        <w:rFonts w:ascii="Times New Roman" w:hAnsi="Times New Roman" w:cs="Times New Roman"/>
        <w:sz w:val="16"/>
        <w:szCs w:val="16"/>
      </w:rPr>
      <w:instrText>PAGE   \* MERGEFORMAT</w:instrText>
    </w:r>
    <w:r w:rsidRPr="00572B94">
      <w:rPr>
        <w:rFonts w:ascii="Times New Roman" w:eastAsiaTheme="minorEastAsia" w:hAnsi="Times New Roman" w:cs="Times New Roman"/>
        <w:sz w:val="16"/>
        <w:szCs w:val="16"/>
      </w:rPr>
      <w:fldChar w:fldCharType="separate"/>
    </w:r>
    <w:r w:rsidR="00E94A52" w:rsidRPr="00E94A52">
      <w:rPr>
        <w:rFonts w:ascii="Times New Roman" w:eastAsiaTheme="majorEastAsia" w:hAnsi="Times New Roman" w:cs="Times New Roman"/>
        <w:noProof/>
        <w:sz w:val="16"/>
        <w:szCs w:val="16"/>
      </w:rPr>
      <w:t>38</w:t>
    </w:r>
    <w:r w:rsidRPr="00572B94">
      <w:rPr>
        <w:rFonts w:ascii="Times New Roman" w:eastAsiaTheme="majorEastAsia" w:hAnsi="Times New Roman" w:cs="Times New Roman"/>
        <w:sz w:val="16"/>
        <w:szCs w:val="16"/>
      </w:rPr>
      <w:fldChar w:fldCharType="end"/>
    </w:r>
  </w:p>
  <w:p w:rsidR="00E04CD7" w:rsidRDefault="00E04CD7">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7" w:rsidRPr="00572B94" w:rsidRDefault="00E04CD7" w:rsidP="00295752">
    <w:pPr>
      <w:pStyle w:val="Pieddepage"/>
      <w:pBdr>
        <w:top w:val="thinThickSmallGap" w:sz="24" w:space="1" w:color="622423" w:themeColor="accent2" w:themeShade="7F"/>
      </w:pBdr>
      <w:spacing w:line="276" w:lineRule="auto"/>
      <w:jc w:val="both"/>
      <w:rPr>
        <w:rFonts w:ascii="Times New Roman" w:hAnsi="Times New Roman" w:cs="Times New Roman"/>
        <w:sz w:val="16"/>
        <w:szCs w:val="16"/>
      </w:rPr>
    </w:pPr>
    <w:r>
      <w:rPr>
        <w:rFonts w:ascii="Times New Roman" w:hAnsi="Times New Roman" w:cs="Times New Roman"/>
        <w:sz w:val="16"/>
        <w:szCs w:val="16"/>
      </w:rPr>
      <w:t>DAO Type Fournitures Courantes et Services</w:t>
    </w:r>
    <w:r w:rsidRPr="00572B94">
      <w:rPr>
        <w:rFonts w:ascii="Times New Roman" w:hAnsi="Times New Roman" w:cs="Times New Roman"/>
        <w:sz w:val="16"/>
        <w:szCs w:val="16"/>
      </w:rPr>
      <w:tab/>
    </w:r>
    <w:r w:rsidRPr="00572B94">
      <w:rPr>
        <w:rFonts w:ascii="Times New Roman" w:hAnsi="Times New Roman" w:cs="Times New Roman"/>
        <w:sz w:val="16"/>
        <w:szCs w:val="16"/>
      </w:rPr>
      <w:tab/>
    </w:r>
    <w:r w:rsidRPr="00572B94">
      <w:rPr>
        <w:rFonts w:ascii="Times New Roman" w:eastAsiaTheme="majorEastAsia" w:hAnsi="Times New Roman" w:cs="Times New Roman"/>
        <w:sz w:val="16"/>
        <w:szCs w:val="16"/>
      </w:rPr>
      <w:t xml:space="preserve">Page </w:t>
    </w:r>
    <w:r w:rsidRPr="00572B94">
      <w:rPr>
        <w:rFonts w:ascii="Times New Roman" w:eastAsiaTheme="minorEastAsia" w:hAnsi="Times New Roman" w:cs="Times New Roman"/>
        <w:sz w:val="16"/>
        <w:szCs w:val="16"/>
      </w:rPr>
      <w:fldChar w:fldCharType="begin"/>
    </w:r>
    <w:r w:rsidRPr="00572B94">
      <w:rPr>
        <w:rFonts w:ascii="Times New Roman" w:hAnsi="Times New Roman" w:cs="Times New Roman"/>
        <w:sz w:val="16"/>
        <w:szCs w:val="16"/>
      </w:rPr>
      <w:instrText>PAGE   \* MERGEFORMAT</w:instrText>
    </w:r>
    <w:r w:rsidRPr="00572B94">
      <w:rPr>
        <w:rFonts w:ascii="Times New Roman" w:eastAsiaTheme="minorEastAsia" w:hAnsi="Times New Roman" w:cs="Times New Roman"/>
        <w:sz w:val="16"/>
        <w:szCs w:val="16"/>
      </w:rPr>
      <w:fldChar w:fldCharType="separate"/>
    </w:r>
    <w:r w:rsidR="00E94A52" w:rsidRPr="00E94A52">
      <w:rPr>
        <w:rFonts w:ascii="Times New Roman" w:eastAsiaTheme="majorEastAsia" w:hAnsi="Times New Roman" w:cs="Times New Roman"/>
        <w:noProof/>
        <w:sz w:val="16"/>
        <w:szCs w:val="16"/>
      </w:rPr>
      <w:t>51</w:t>
    </w:r>
    <w:r w:rsidRPr="00572B94">
      <w:rPr>
        <w:rFonts w:ascii="Times New Roman" w:eastAsiaTheme="majorEastAsia" w:hAnsi="Times New Roman" w:cs="Times New Roman"/>
        <w:sz w:val="16"/>
        <w:szCs w:val="16"/>
      </w:rPr>
      <w:fldChar w:fldCharType="end"/>
    </w:r>
  </w:p>
  <w:p w:rsidR="00E04CD7" w:rsidRDefault="00E04CD7">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7" w:rsidRDefault="00E04CD7">
    <w:pPr>
      <w:pStyle w:val="Pieddepag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7" w:rsidRPr="00572B94" w:rsidRDefault="00E04CD7" w:rsidP="0074475C">
    <w:pPr>
      <w:pStyle w:val="Pieddepage"/>
      <w:pBdr>
        <w:top w:val="thinThickSmallGap" w:sz="24" w:space="1" w:color="622423" w:themeColor="accent2" w:themeShade="7F"/>
      </w:pBdr>
      <w:spacing w:line="276" w:lineRule="auto"/>
      <w:jc w:val="both"/>
      <w:rPr>
        <w:rFonts w:ascii="Times New Roman" w:hAnsi="Times New Roman" w:cs="Times New Roman"/>
        <w:sz w:val="16"/>
        <w:szCs w:val="16"/>
      </w:rPr>
    </w:pPr>
    <w:r>
      <w:rPr>
        <w:rFonts w:ascii="Times New Roman" w:hAnsi="Times New Roman" w:cs="Times New Roman"/>
        <w:sz w:val="16"/>
        <w:szCs w:val="16"/>
      </w:rPr>
      <w:t>DAO Type Fournitures Courantes et Services</w:t>
    </w:r>
    <w:r w:rsidRPr="00572B94">
      <w:rPr>
        <w:rFonts w:ascii="Times New Roman" w:hAnsi="Times New Roman" w:cs="Times New Roman"/>
        <w:sz w:val="16"/>
        <w:szCs w:val="16"/>
      </w:rPr>
      <w:tab/>
    </w:r>
    <w:r w:rsidRPr="00572B94">
      <w:rPr>
        <w:rFonts w:ascii="Times New Roman" w:hAnsi="Times New Roman" w:cs="Times New Roman"/>
        <w:sz w:val="16"/>
        <w:szCs w:val="16"/>
      </w:rPr>
      <w:tab/>
    </w:r>
    <w:r w:rsidRPr="00572B94">
      <w:rPr>
        <w:rFonts w:ascii="Times New Roman" w:eastAsiaTheme="majorEastAsia" w:hAnsi="Times New Roman" w:cs="Times New Roman"/>
        <w:sz w:val="16"/>
        <w:szCs w:val="16"/>
      </w:rPr>
      <w:t xml:space="preserve">Page </w:t>
    </w:r>
    <w:r w:rsidRPr="00572B94">
      <w:rPr>
        <w:rFonts w:ascii="Times New Roman" w:eastAsiaTheme="minorEastAsia" w:hAnsi="Times New Roman" w:cs="Times New Roman"/>
        <w:sz w:val="16"/>
        <w:szCs w:val="16"/>
      </w:rPr>
      <w:fldChar w:fldCharType="begin"/>
    </w:r>
    <w:r w:rsidRPr="00572B94">
      <w:rPr>
        <w:rFonts w:ascii="Times New Roman" w:hAnsi="Times New Roman" w:cs="Times New Roman"/>
        <w:sz w:val="16"/>
        <w:szCs w:val="16"/>
      </w:rPr>
      <w:instrText>PAGE   \* MERGEFORMAT</w:instrText>
    </w:r>
    <w:r w:rsidRPr="00572B94">
      <w:rPr>
        <w:rFonts w:ascii="Times New Roman" w:eastAsiaTheme="minorEastAsia" w:hAnsi="Times New Roman" w:cs="Times New Roman"/>
        <w:sz w:val="16"/>
        <w:szCs w:val="16"/>
      </w:rPr>
      <w:fldChar w:fldCharType="separate"/>
    </w:r>
    <w:r w:rsidR="00E94A52" w:rsidRPr="00E94A52">
      <w:rPr>
        <w:rFonts w:ascii="Times New Roman" w:eastAsiaTheme="majorEastAsia" w:hAnsi="Times New Roman" w:cs="Times New Roman"/>
        <w:noProof/>
        <w:sz w:val="16"/>
        <w:szCs w:val="16"/>
      </w:rPr>
      <w:t>54</w:t>
    </w:r>
    <w:r w:rsidRPr="00572B94">
      <w:rPr>
        <w:rFonts w:ascii="Times New Roman" w:eastAsiaTheme="majorEastAsia" w:hAnsi="Times New Roman" w:cs="Times New Roman"/>
        <w:sz w:val="16"/>
        <w:szCs w:val="16"/>
      </w:rPr>
      <w:fldChar w:fldCharType="end"/>
    </w:r>
  </w:p>
  <w:p w:rsidR="00E04CD7" w:rsidRDefault="00E04CD7">
    <w:pPr>
      <w:pStyle w:val="Pieddepag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7" w:rsidRPr="00572B94" w:rsidRDefault="00E04CD7" w:rsidP="002F16DF">
    <w:pPr>
      <w:pStyle w:val="Pieddepage"/>
      <w:pBdr>
        <w:top w:val="thinThickSmallGap" w:sz="24" w:space="1" w:color="622423" w:themeColor="accent2" w:themeShade="7F"/>
      </w:pBdr>
      <w:spacing w:line="276" w:lineRule="auto"/>
      <w:rPr>
        <w:rFonts w:ascii="Times New Roman" w:hAnsi="Times New Roman" w:cs="Times New Roman"/>
        <w:sz w:val="16"/>
        <w:szCs w:val="16"/>
      </w:rPr>
    </w:pPr>
    <w:r w:rsidRPr="002F16DF">
      <w:rPr>
        <w:rFonts w:ascii="Times New Roman" w:eastAsiaTheme="majorEastAsia" w:hAnsi="Times New Roman" w:cs="Times New Roman"/>
        <w:sz w:val="16"/>
        <w:szCs w:val="16"/>
      </w:rPr>
      <w:t>DAO Type Fournitures Courantes et Services</w:t>
    </w:r>
    <w:r w:rsidRPr="00572B94">
      <w:rPr>
        <w:rFonts w:ascii="Times New Roman" w:eastAsiaTheme="majorEastAsia" w:hAnsi="Times New Roman" w:cs="Times New Roman"/>
        <w:sz w:val="16"/>
        <w:szCs w:val="16"/>
      </w:rPr>
      <w:t>Page</w:t>
    </w:r>
    <w:r w:rsidRPr="00572B94">
      <w:rPr>
        <w:rFonts w:ascii="Times New Roman" w:eastAsiaTheme="minorEastAsia" w:hAnsi="Times New Roman" w:cs="Times New Roman"/>
        <w:sz w:val="16"/>
        <w:szCs w:val="16"/>
      </w:rPr>
      <w:fldChar w:fldCharType="begin"/>
    </w:r>
    <w:r w:rsidRPr="00572B94">
      <w:rPr>
        <w:rFonts w:ascii="Times New Roman" w:hAnsi="Times New Roman" w:cs="Times New Roman"/>
        <w:sz w:val="16"/>
        <w:szCs w:val="16"/>
      </w:rPr>
      <w:instrText>PAGE   \* MERGEFORMAT</w:instrText>
    </w:r>
    <w:r w:rsidRPr="00572B94">
      <w:rPr>
        <w:rFonts w:ascii="Times New Roman" w:eastAsiaTheme="minorEastAsia" w:hAnsi="Times New Roman" w:cs="Times New Roman"/>
        <w:sz w:val="16"/>
        <w:szCs w:val="16"/>
      </w:rPr>
      <w:fldChar w:fldCharType="separate"/>
    </w:r>
    <w:r w:rsidR="00E94A52" w:rsidRPr="00E94A52">
      <w:rPr>
        <w:rFonts w:ascii="Times New Roman" w:eastAsiaTheme="majorEastAsia" w:hAnsi="Times New Roman" w:cs="Times New Roman"/>
        <w:noProof/>
        <w:sz w:val="16"/>
        <w:szCs w:val="16"/>
      </w:rPr>
      <w:t>76</w:t>
    </w:r>
    <w:r w:rsidRPr="00572B94">
      <w:rPr>
        <w:rFonts w:ascii="Times New Roman" w:eastAsiaTheme="majorEastAsia" w:hAnsi="Times New Roman" w:cs="Times New Roman"/>
        <w:sz w:val="16"/>
        <w:szCs w:val="16"/>
      </w:rPr>
      <w:fldChar w:fldCharType="end"/>
    </w:r>
  </w:p>
  <w:p w:rsidR="00E04CD7" w:rsidRDefault="00E04CD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A5C" w:rsidRDefault="003F1A5C" w:rsidP="003B435D">
      <w:pPr>
        <w:spacing w:after="0" w:line="240" w:lineRule="auto"/>
      </w:pPr>
      <w:r>
        <w:separator/>
      </w:r>
    </w:p>
  </w:footnote>
  <w:footnote w:type="continuationSeparator" w:id="0">
    <w:p w:rsidR="003F1A5C" w:rsidRDefault="003F1A5C" w:rsidP="003B435D">
      <w:pPr>
        <w:spacing w:after="0" w:line="240" w:lineRule="auto"/>
      </w:pPr>
      <w:r>
        <w:continuationSeparator/>
      </w:r>
    </w:p>
  </w:footnote>
  <w:footnote w:id="1">
    <w:p w:rsidR="00E04CD7" w:rsidRPr="007F3680" w:rsidRDefault="00E04CD7" w:rsidP="001841F8">
      <w:pPr>
        <w:pStyle w:val="Notedebasdepage"/>
        <w:rPr>
          <w:sz w:val="24"/>
          <w:lang w:val="fr-FR"/>
        </w:rPr>
      </w:pPr>
      <w:r w:rsidRPr="007F3680">
        <w:rPr>
          <w:rFonts w:ascii="Arial Narrow" w:hAnsi="Arial Narrow" w:cs="Arial"/>
          <w:szCs w:val="24"/>
          <w:lang w:val="fr-FR"/>
        </w:rPr>
        <w:footnoteRef/>
      </w:r>
      <w:r w:rsidRPr="007F3680">
        <w:rPr>
          <w:rFonts w:ascii="Arial Narrow" w:hAnsi="Arial Narrow" w:cs="Arial"/>
          <w:sz w:val="24"/>
          <w:szCs w:val="24"/>
          <w:lang w:val="fr-FR"/>
        </w:rPr>
        <w:t xml:space="preserve"> Faire précéder la signature de la mention manuscrite « </w:t>
      </w:r>
      <w:r w:rsidRPr="007F3680">
        <w:rPr>
          <w:rFonts w:ascii="Arial Narrow" w:hAnsi="Arial Narrow" w:cs="Arial"/>
          <w:b/>
          <w:sz w:val="24"/>
          <w:szCs w:val="24"/>
          <w:lang w:val="fr-FR"/>
        </w:rPr>
        <w:t>Lu et Accepté</w:t>
      </w:r>
      <w:r w:rsidRPr="007F3680">
        <w:rPr>
          <w:rFonts w:ascii="Arial Narrow" w:hAnsi="Arial Narrow" w:cs="Arial"/>
          <w:sz w:val="24"/>
          <w:szCs w:val="24"/>
          <w:lang w:val="fr-FR"/>
        </w:rPr>
        <w: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7" w:rsidRDefault="00E04CD7">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7" w:rsidRPr="00572B94" w:rsidRDefault="00E04CD7" w:rsidP="000E2226">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 : Instruction aux Soumissionnaires</w:t>
    </w:r>
  </w:p>
  <w:p w:rsidR="00E04CD7" w:rsidRDefault="00E04CD7">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7" w:rsidRPr="00572B94" w:rsidRDefault="00E04CD7" w:rsidP="000E2226">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II : Données Particulières de l’appel d’offres</w:t>
    </w:r>
  </w:p>
  <w:p w:rsidR="00E04CD7" w:rsidRDefault="00E04CD7">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7" w:rsidRPr="00295752" w:rsidRDefault="00E04CD7" w:rsidP="00295752">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IV : Formulaires de soumission</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7" w:rsidRPr="00295752" w:rsidRDefault="00E04CD7" w:rsidP="00295752">
    <w:pPr>
      <w:pStyle w:val="En-tt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7" w:rsidRPr="00572B94" w:rsidRDefault="00E04CD7" w:rsidP="0074475C">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 : Bordereau de quantités, Calendrier de livraison, Spécifications techniques</w:t>
    </w:r>
  </w:p>
  <w:p w:rsidR="00E04CD7" w:rsidRPr="0074475C" w:rsidRDefault="00E04CD7" w:rsidP="0074475C">
    <w:pPr>
      <w:pStyle w:val="En-tt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7" w:rsidRPr="00572B94" w:rsidRDefault="00E04CD7" w:rsidP="0074475C">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 : Bordereau de quantités, Calendrier de livraison, Spécifications techniques</w:t>
    </w:r>
  </w:p>
  <w:p w:rsidR="00E04CD7" w:rsidRPr="0074475C" w:rsidRDefault="00E04CD7" w:rsidP="0074475C">
    <w:pPr>
      <w:pStyle w:val="En-tt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7" w:rsidRPr="00A93D21" w:rsidRDefault="00E04CD7" w:rsidP="0074475C">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A93D21">
      <w:rPr>
        <w:rFonts w:ascii="Times New Roman" w:eastAsiaTheme="majorEastAsia" w:hAnsi="Times New Roman" w:cs="Times New Roman"/>
        <w:sz w:val="16"/>
        <w:szCs w:val="16"/>
      </w:rPr>
      <w:t>Section VIII : Formulaires du Marché</w:t>
    </w:r>
  </w:p>
  <w:p w:rsidR="00E04CD7" w:rsidRPr="0074475C" w:rsidRDefault="00E04CD7" w:rsidP="0074475C">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F3D"/>
    <w:multiLevelType w:val="hybridMultilevel"/>
    <w:tmpl w:val="885A6BA0"/>
    <w:lvl w:ilvl="0" w:tplc="040C0017">
      <w:start w:val="1"/>
      <w:numFmt w:val="lowerLetter"/>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 w15:restartNumberingAfterBreak="0">
    <w:nsid w:val="01C172BE"/>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3" w15:restartNumberingAfterBreak="0">
    <w:nsid w:val="030B7E65"/>
    <w:multiLevelType w:val="hybridMultilevel"/>
    <w:tmpl w:val="D2BE7FD8"/>
    <w:lvl w:ilvl="0" w:tplc="DC22C756">
      <w:start w:val="1"/>
      <w:numFmt w:val="upperLetter"/>
      <w:lvlText w:val="%1."/>
      <w:lvlJc w:val="left"/>
      <w:pPr>
        <w:ind w:left="1407" w:hanging="705"/>
      </w:pPr>
      <w:rPr>
        <w:rFonts w:hint="default"/>
      </w:rPr>
    </w:lvl>
    <w:lvl w:ilvl="1" w:tplc="040C0019" w:tentative="1">
      <w:start w:val="1"/>
      <w:numFmt w:val="lowerLetter"/>
      <w:lvlText w:val="%2."/>
      <w:lvlJc w:val="left"/>
      <w:pPr>
        <w:ind w:left="1782" w:hanging="360"/>
      </w:pPr>
    </w:lvl>
    <w:lvl w:ilvl="2" w:tplc="040C001B" w:tentative="1">
      <w:start w:val="1"/>
      <w:numFmt w:val="lowerRoman"/>
      <w:lvlText w:val="%3."/>
      <w:lvlJc w:val="right"/>
      <w:pPr>
        <w:ind w:left="2502" w:hanging="180"/>
      </w:pPr>
    </w:lvl>
    <w:lvl w:ilvl="3" w:tplc="040C000F" w:tentative="1">
      <w:start w:val="1"/>
      <w:numFmt w:val="decimal"/>
      <w:lvlText w:val="%4."/>
      <w:lvlJc w:val="left"/>
      <w:pPr>
        <w:ind w:left="3222" w:hanging="360"/>
      </w:pPr>
    </w:lvl>
    <w:lvl w:ilvl="4" w:tplc="040C0019" w:tentative="1">
      <w:start w:val="1"/>
      <w:numFmt w:val="lowerLetter"/>
      <w:lvlText w:val="%5."/>
      <w:lvlJc w:val="left"/>
      <w:pPr>
        <w:ind w:left="3942" w:hanging="360"/>
      </w:pPr>
    </w:lvl>
    <w:lvl w:ilvl="5" w:tplc="040C001B" w:tentative="1">
      <w:start w:val="1"/>
      <w:numFmt w:val="lowerRoman"/>
      <w:lvlText w:val="%6."/>
      <w:lvlJc w:val="right"/>
      <w:pPr>
        <w:ind w:left="4662" w:hanging="180"/>
      </w:pPr>
    </w:lvl>
    <w:lvl w:ilvl="6" w:tplc="040C000F" w:tentative="1">
      <w:start w:val="1"/>
      <w:numFmt w:val="decimal"/>
      <w:lvlText w:val="%7."/>
      <w:lvlJc w:val="left"/>
      <w:pPr>
        <w:ind w:left="5382" w:hanging="360"/>
      </w:pPr>
    </w:lvl>
    <w:lvl w:ilvl="7" w:tplc="040C0019" w:tentative="1">
      <w:start w:val="1"/>
      <w:numFmt w:val="lowerLetter"/>
      <w:lvlText w:val="%8."/>
      <w:lvlJc w:val="left"/>
      <w:pPr>
        <w:ind w:left="6102" w:hanging="360"/>
      </w:pPr>
    </w:lvl>
    <w:lvl w:ilvl="8" w:tplc="040C001B" w:tentative="1">
      <w:start w:val="1"/>
      <w:numFmt w:val="lowerRoman"/>
      <w:lvlText w:val="%9."/>
      <w:lvlJc w:val="right"/>
      <w:pPr>
        <w:ind w:left="6822" w:hanging="180"/>
      </w:pPr>
    </w:lvl>
  </w:abstractNum>
  <w:abstractNum w:abstractNumId="4" w15:restartNumberingAfterBreak="0">
    <w:nsid w:val="04D33C0C"/>
    <w:multiLevelType w:val="hybridMultilevel"/>
    <w:tmpl w:val="35124ABA"/>
    <w:lvl w:ilvl="0" w:tplc="040C0017">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05426511"/>
    <w:multiLevelType w:val="multilevel"/>
    <w:tmpl w:val="1CAA16D0"/>
    <w:lvl w:ilvl="0">
      <w:start w:val="17"/>
      <w:numFmt w:val="decimal"/>
      <w:lvlText w:val="%1"/>
      <w:lvlJc w:val="left"/>
      <w:pPr>
        <w:ind w:left="420" w:hanging="420"/>
      </w:pPr>
      <w:rPr>
        <w:rFonts w:hint="default"/>
      </w:rPr>
    </w:lvl>
    <w:lvl w:ilvl="1">
      <w:start w:val="1"/>
      <w:numFmt w:val="decimal"/>
      <w:lvlText w:val="3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B16F06"/>
    <w:multiLevelType w:val="singleLevel"/>
    <w:tmpl w:val="F2F2B12C"/>
    <w:lvl w:ilvl="0">
      <w:start w:val="1"/>
      <w:numFmt w:val="lowerRoman"/>
      <w:lvlText w:val="(%1)"/>
      <w:lvlJc w:val="left"/>
      <w:pPr>
        <w:tabs>
          <w:tab w:val="num" w:pos="720"/>
        </w:tabs>
        <w:ind w:left="720" w:hanging="720"/>
      </w:pPr>
      <w:rPr>
        <w:rFonts w:hint="default"/>
        <w:i w:val="0"/>
      </w:rPr>
    </w:lvl>
  </w:abstractNum>
  <w:abstractNum w:abstractNumId="7" w15:restartNumberingAfterBreak="0">
    <w:nsid w:val="07446EEA"/>
    <w:multiLevelType w:val="multilevel"/>
    <w:tmpl w:val="CF06AA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17778A"/>
    <w:multiLevelType w:val="multilevel"/>
    <w:tmpl w:val="52F01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96E7922"/>
    <w:multiLevelType w:val="multilevel"/>
    <w:tmpl w:val="AEDA7BDE"/>
    <w:lvl w:ilvl="0">
      <w:start w:val="17"/>
      <w:numFmt w:val="decimal"/>
      <w:lvlText w:val="%1"/>
      <w:lvlJc w:val="left"/>
      <w:pPr>
        <w:ind w:left="420" w:hanging="420"/>
      </w:pPr>
      <w:rPr>
        <w:rFonts w:hint="default"/>
      </w:rPr>
    </w:lvl>
    <w:lvl w:ilvl="1">
      <w:start w:val="1"/>
      <w:numFmt w:val="decimal"/>
      <w:lvlText w:val="18.%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620722"/>
    <w:multiLevelType w:val="hybridMultilevel"/>
    <w:tmpl w:val="CC9409A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0CBA6EC1"/>
    <w:multiLevelType w:val="hybridMultilevel"/>
    <w:tmpl w:val="34367C98"/>
    <w:lvl w:ilvl="0" w:tplc="65CA76CA">
      <w:start w:val="1"/>
      <w:numFmt w:val="lowerLetter"/>
      <w:lvlText w:val="(%1)"/>
      <w:lvlJc w:val="left"/>
      <w:pPr>
        <w:tabs>
          <w:tab w:val="num" w:pos="720"/>
        </w:tabs>
        <w:ind w:left="720" w:firstLine="17"/>
      </w:pPr>
      <w:rPr>
        <w:rFonts w:ascii="Times New Roman" w:eastAsia="Times New Roman" w:hAnsi="Times New Roman" w:cs="Times New Roman"/>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0D64791A"/>
    <w:multiLevelType w:val="multilevel"/>
    <w:tmpl w:val="8982C798"/>
    <w:lvl w:ilvl="0">
      <w:start w:val="17"/>
      <w:numFmt w:val="decimal"/>
      <w:lvlText w:val="%1"/>
      <w:lvlJc w:val="left"/>
      <w:pPr>
        <w:ind w:left="420" w:hanging="420"/>
      </w:pPr>
      <w:rPr>
        <w:rFonts w:hint="default"/>
      </w:rPr>
    </w:lvl>
    <w:lvl w:ilvl="1">
      <w:start w:val="1"/>
      <w:numFmt w:val="decimal"/>
      <w:lvlText w:val="4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5D1779"/>
    <w:multiLevelType w:val="multilevel"/>
    <w:tmpl w:val="A2CC13E2"/>
    <w:lvl w:ilvl="0">
      <w:start w:val="15"/>
      <w:numFmt w:val="decimal"/>
      <w:lvlText w:val="%1"/>
      <w:lvlJc w:val="left"/>
      <w:pPr>
        <w:ind w:left="420" w:hanging="420"/>
      </w:pPr>
      <w:rPr>
        <w:rFonts w:hint="default"/>
      </w:rPr>
    </w:lvl>
    <w:lvl w:ilvl="1">
      <w:start w:val="1"/>
      <w:numFmt w:val="decim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F781611"/>
    <w:multiLevelType w:val="multilevel"/>
    <w:tmpl w:val="143A35E8"/>
    <w:lvl w:ilvl="0">
      <w:start w:val="1"/>
      <w:numFmt w:val="decimal"/>
      <w:lvlText w:val="6.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956AB3"/>
    <w:multiLevelType w:val="multilevel"/>
    <w:tmpl w:val="05F014A2"/>
    <w:lvl w:ilvl="0">
      <w:start w:val="4"/>
      <w:numFmt w:val="decimal"/>
      <w:lvlText w:val="%1"/>
      <w:lvlJc w:val="left"/>
      <w:pPr>
        <w:tabs>
          <w:tab w:val="num" w:pos="510"/>
        </w:tabs>
        <w:ind w:left="510" w:hanging="510"/>
      </w:pPr>
      <w:rPr>
        <w:rFonts w:hint="default"/>
      </w:rPr>
    </w:lvl>
    <w:lvl w:ilvl="1">
      <w:start w:val="1"/>
      <w:numFmt w:val="decimal"/>
      <w:lvlText w:val="10.%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030273C"/>
    <w:multiLevelType w:val="multilevel"/>
    <w:tmpl w:val="5ACEE5EA"/>
    <w:lvl w:ilvl="0">
      <w:start w:val="4"/>
      <w:numFmt w:val="decimal"/>
      <w:lvlText w:val="%1"/>
      <w:lvlJc w:val="left"/>
      <w:pPr>
        <w:tabs>
          <w:tab w:val="num" w:pos="510"/>
        </w:tabs>
        <w:ind w:left="510" w:hanging="510"/>
      </w:pPr>
      <w:rPr>
        <w:rFonts w:hint="default"/>
      </w:rPr>
    </w:lvl>
    <w:lvl w:ilvl="1">
      <w:start w:val="1"/>
      <w:numFmt w:val="decimal"/>
      <w:lvlText w:val="14.%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0861F8E"/>
    <w:multiLevelType w:val="singleLevel"/>
    <w:tmpl w:val="CEF407A4"/>
    <w:lvl w:ilvl="0">
      <w:start w:val="1"/>
      <w:numFmt w:val="lowerLetter"/>
      <w:lvlText w:val="%1)"/>
      <w:lvlJc w:val="left"/>
      <w:pPr>
        <w:tabs>
          <w:tab w:val="num" w:pos="504"/>
        </w:tabs>
        <w:ind w:left="504" w:hanging="504"/>
      </w:pPr>
      <w:rPr>
        <w:b w:val="0"/>
        <w:i w:val="0"/>
      </w:rPr>
    </w:lvl>
  </w:abstractNum>
  <w:abstractNum w:abstractNumId="18" w15:restartNumberingAfterBreak="0">
    <w:nsid w:val="129354E7"/>
    <w:multiLevelType w:val="multilevel"/>
    <w:tmpl w:val="1B6EC25E"/>
    <w:lvl w:ilvl="0">
      <w:start w:val="17"/>
      <w:numFmt w:val="decimal"/>
      <w:lvlText w:val="%1"/>
      <w:lvlJc w:val="left"/>
      <w:pPr>
        <w:ind w:left="420" w:hanging="420"/>
      </w:pPr>
      <w:rPr>
        <w:rFonts w:hint="default"/>
      </w:rPr>
    </w:lvl>
    <w:lvl w:ilvl="1">
      <w:start w:val="1"/>
      <w:numFmt w:val="decimal"/>
      <w:lvlText w:val="3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2E57CD8"/>
    <w:multiLevelType w:val="hybridMultilevel"/>
    <w:tmpl w:val="5386D200"/>
    <w:lvl w:ilvl="0" w:tplc="040C001B">
      <w:start w:val="1"/>
      <w:numFmt w:val="lowerRoman"/>
      <w:lvlText w:val="%1."/>
      <w:lvlJc w:val="righ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42451CE"/>
    <w:multiLevelType w:val="singleLevel"/>
    <w:tmpl w:val="010EEF46"/>
    <w:lvl w:ilvl="0">
      <w:start w:val="4"/>
      <w:numFmt w:val="bullet"/>
      <w:lvlText w:val="-"/>
      <w:lvlJc w:val="left"/>
      <w:pPr>
        <w:tabs>
          <w:tab w:val="num" w:pos="1080"/>
        </w:tabs>
        <w:ind w:left="1080" w:hanging="360"/>
      </w:pPr>
      <w:rPr>
        <w:rFonts w:ascii="Times New Roman" w:hAnsi="Times New Roman" w:hint="default"/>
      </w:rPr>
    </w:lvl>
  </w:abstractNum>
  <w:abstractNum w:abstractNumId="21" w15:restartNumberingAfterBreak="0">
    <w:nsid w:val="14B50966"/>
    <w:multiLevelType w:val="multilevel"/>
    <w:tmpl w:val="821A85C2"/>
    <w:lvl w:ilvl="0">
      <w:start w:val="17"/>
      <w:numFmt w:val="decimal"/>
      <w:lvlText w:val="%1"/>
      <w:lvlJc w:val="left"/>
      <w:pPr>
        <w:ind w:left="420" w:hanging="420"/>
      </w:pPr>
      <w:rPr>
        <w:rFonts w:hint="default"/>
      </w:rPr>
    </w:lvl>
    <w:lvl w:ilvl="1">
      <w:start w:val="1"/>
      <w:numFmt w:val="decimal"/>
      <w:lvlText w:val="3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68B7D1E"/>
    <w:multiLevelType w:val="multilevel"/>
    <w:tmpl w:val="699E58B4"/>
    <w:lvl w:ilvl="0">
      <w:start w:val="17"/>
      <w:numFmt w:val="decimal"/>
      <w:lvlText w:val="%1"/>
      <w:lvlJc w:val="left"/>
      <w:pPr>
        <w:ind w:left="420" w:hanging="420"/>
      </w:pPr>
      <w:rPr>
        <w:rFonts w:hint="default"/>
      </w:rPr>
    </w:lvl>
    <w:lvl w:ilvl="1">
      <w:start w:val="1"/>
      <w:numFmt w:val="decimal"/>
      <w:lvlText w:val="4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7974163"/>
    <w:multiLevelType w:val="multilevel"/>
    <w:tmpl w:val="923E0108"/>
    <w:lvl w:ilvl="0">
      <w:start w:val="17"/>
      <w:numFmt w:val="decimal"/>
      <w:lvlText w:val="%1"/>
      <w:lvlJc w:val="left"/>
      <w:pPr>
        <w:ind w:left="420" w:hanging="420"/>
      </w:pPr>
      <w:rPr>
        <w:rFonts w:hint="default"/>
      </w:rPr>
    </w:lvl>
    <w:lvl w:ilvl="1">
      <w:start w:val="1"/>
      <w:numFmt w:val="decimal"/>
      <w:lvlText w:val="2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91E4AB4"/>
    <w:multiLevelType w:val="multilevel"/>
    <w:tmpl w:val="6D6A1268"/>
    <w:lvl w:ilvl="0">
      <w:start w:val="17"/>
      <w:numFmt w:val="decimal"/>
      <w:lvlText w:val="%1"/>
      <w:lvlJc w:val="left"/>
      <w:pPr>
        <w:ind w:left="420" w:hanging="420"/>
      </w:pPr>
      <w:rPr>
        <w:rFonts w:hint="default"/>
      </w:rPr>
    </w:lvl>
    <w:lvl w:ilvl="1">
      <w:start w:val="1"/>
      <w:numFmt w:val="decimal"/>
      <w:lvlText w:val="2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99E0ADE"/>
    <w:multiLevelType w:val="hybridMultilevel"/>
    <w:tmpl w:val="B11AE9F4"/>
    <w:lvl w:ilvl="0" w:tplc="F9C822D0">
      <w:start w:val="1"/>
      <w:numFmt w:val="lowerRoman"/>
      <w:lvlText w:val="%1."/>
      <w:lvlJc w:val="right"/>
      <w:pPr>
        <w:ind w:left="360" w:hanging="360"/>
      </w:pPr>
      <w:rPr>
        <w:rFonts w:hint="default"/>
        <w:b/>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19A20B17"/>
    <w:multiLevelType w:val="multilevel"/>
    <w:tmpl w:val="FBB28F4A"/>
    <w:lvl w:ilvl="0">
      <w:start w:val="17"/>
      <w:numFmt w:val="decimal"/>
      <w:lvlText w:val="%1"/>
      <w:lvlJc w:val="left"/>
      <w:pPr>
        <w:ind w:left="420" w:hanging="420"/>
      </w:pPr>
      <w:rPr>
        <w:rFonts w:hint="default"/>
      </w:rPr>
    </w:lvl>
    <w:lvl w:ilvl="1">
      <w:start w:val="1"/>
      <w:numFmt w:val="decimal"/>
      <w:lvlText w:val="1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CA65CD"/>
    <w:multiLevelType w:val="multilevel"/>
    <w:tmpl w:val="2CB2EFD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FE539C0"/>
    <w:multiLevelType w:val="multilevel"/>
    <w:tmpl w:val="6974DEC8"/>
    <w:lvl w:ilvl="0">
      <w:start w:val="17"/>
      <w:numFmt w:val="decimal"/>
      <w:lvlText w:val="%1"/>
      <w:lvlJc w:val="left"/>
      <w:pPr>
        <w:ind w:left="420" w:hanging="420"/>
      </w:pPr>
      <w:rPr>
        <w:rFonts w:hint="default"/>
      </w:rPr>
    </w:lvl>
    <w:lvl w:ilvl="1">
      <w:start w:val="1"/>
      <w:numFmt w:val="decimal"/>
      <w:lvlText w:val="2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0633BD0"/>
    <w:multiLevelType w:val="multilevel"/>
    <w:tmpl w:val="E6D07544"/>
    <w:lvl w:ilvl="0">
      <w:start w:val="3"/>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125076"/>
    <w:multiLevelType w:val="multilevel"/>
    <w:tmpl w:val="F47CC798"/>
    <w:lvl w:ilvl="0">
      <w:start w:val="17"/>
      <w:numFmt w:val="decimal"/>
      <w:lvlText w:val="%1"/>
      <w:lvlJc w:val="left"/>
      <w:pPr>
        <w:ind w:left="420" w:hanging="420"/>
      </w:pPr>
      <w:rPr>
        <w:rFonts w:hint="default"/>
      </w:rPr>
    </w:lvl>
    <w:lvl w:ilvl="1">
      <w:start w:val="1"/>
      <w:numFmt w:val="decimal"/>
      <w:lvlText w:val="3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557B76"/>
    <w:multiLevelType w:val="hybridMultilevel"/>
    <w:tmpl w:val="E4DEC638"/>
    <w:lvl w:ilvl="0" w:tplc="985C9482">
      <w:start w:val="4"/>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2" w15:restartNumberingAfterBreak="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33" w15:restartNumberingAfterBreak="0">
    <w:nsid w:val="278B3D87"/>
    <w:multiLevelType w:val="multilevel"/>
    <w:tmpl w:val="FD3EB9F4"/>
    <w:lvl w:ilvl="0">
      <w:start w:val="4"/>
      <w:numFmt w:val="decimal"/>
      <w:lvlText w:val="%1"/>
      <w:lvlJc w:val="left"/>
      <w:pPr>
        <w:tabs>
          <w:tab w:val="num" w:pos="510"/>
        </w:tabs>
        <w:ind w:left="510" w:hanging="510"/>
      </w:pPr>
      <w:rPr>
        <w:rFonts w:hint="default"/>
      </w:rPr>
    </w:lvl>
    <w:lvl w:ilvl="1">
      <w:start w:val="1"/>
      <w:numFmt w:val="decimal"/>
      <w:lvlText w:val="6.%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9985E38"/>
    <w:multiLevelType w:val="multilevel"/>
    <w:tmpl w:val="E4CCF120"/>
    <w:lvl w:ilvl="0">
      <w:start w:val="2"/>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B853BE5"/>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2DED28D7"/>
    <w:multiLevelType w:val="hybridMultilevel"/>
    <w:tmpl w:val="F85A5862"/>
    <w:lvl w:ilvl="0" w:tplc="040C0017">
      <w:start w:val="1"/>
      <w:numFmt w:val="lowerLetter"/>
      <w:lvlText w:val="%1)"/>
      <w:lvlJc w:val="left"/>
      <w:pPr>
        <w:ind w:left="-2112" w:hanging="360"/>
      </w:pPr>
    </w:lvl>
    <w:lvl w:ilvl="1" w:tplc="040C0019" w:tentative="1">
      <w:start w:val="1"/>
      <w:numFmt w:val="lowerLetter"/>
      <w:lvlText w:val="%2."/>
      <w:lvlJc w:val="left"/>
      <w:pPr>
        <w:ind w:left="-1392" w:hanging="360"/>
      </w:pPr>
    </w:lvl>
    <w:lvl w:ilvl="2" w:tplc="040C001B" w:tentative="1">
      <w:start w:val="1"/>
      <w:numFmt w:val="lowerRoman"/>
      <w:lvlText w:val="%3."/>
      <w:lvlJc w:val="right"/>
      <w:pPr>
        <w:ind w:left="-672" w:hanging="180"/>
      </w:pPr>
    </w:lvl>
    <w:lvl w:ilvl="3" w:tplc="040C000F" w:tentative="1">
      <w:start w:val="1"/>
      <w:numFmt w:val="decimal"/>
      <w:lvlText w:val="%4."/>
      <w:lvlJc w:val="left"/>
      <w:pPr>
        <w:ind w:left="48" w:hanging="360"/>
      </w:pPr>
    </w:lvl>
    <w:lvl w:ilvl="4" w:tplc="040C0019" w:tentative="1">
      <w:start w:val="1"/>
      <w:numFmt w:val="lowerLetter"/>
      <w:lvlText w:val="%5."/>
      <w:lvlJc w:val="left"/>
      <w:pPr>
        <w:ind w:left="768" w:hanging="360"/>
      </w:pPr>
    </w:lvl>
    <w:lvl w:ilvl="5" w:tplc="040C001B" w:tentative="1">
      <w:start w:val="1"/>
      <w:numFmt w:val="lowerRoman"/>
      <w:lvlText w:val="%6."/>
      <w:lvlJc w:val="right"/>
      <w:pPr>
        <w:ind w:left="1488" w:hanging="180"/>
      </w:pPr>
    </w:lvl>
    <w:lvl w:ilvl="6" w:tplc="040C000F" w:tentative="1">
      <w:start w:val="1"/>
      <w:numFmt w:val="decimal"/>
      <w:lvlText w:val="%7."/>
      <w:lvlJc w:val="left"/>
      <w:pPr>
        <w:ind w:left="2208" w:hanging="360"/>
      </w:pPr>
    </w:lvl>
    <w:lvl w:ilvl="7" w:tplc="040C0019" w:tentative="1">
      <w:start w:val="1"/>
      <w:numFmt w:val="lowerLetter"/>
      <w:lvlText w:val="%8."/>
      <w:lvlJc w:val="left"/>
      <w:pPr>
        <w:ind w:left="2928" w:hanging="360"/>
      </w:pPr>
    </w:lvl>
    <w:lvl w:ilvl="8" w:tplc="040C001B" w:tentative="1">
      <w:start w:val="1"/>
      <w:numFmt w:val="lowerRoman"/>
      <w:lvlText w:val="%9."/>
      <w:lvlJc w:val="right"/>
      <w:pPr>
        <w:ind w:left="3648" w:hanging="180"/>
      </w:pPr>
    </w:lvl>
  </w:abstractNum>
  <w:abstractNum w:abstractNumId="37" w15:restartNumberingAfterBreak="0">
    <w:nsid w:val="2E4C50DE"/>
    <w:multiLevelType w:val="hybridMultilevel"/>
    <w:tmpl w:val="5AF615B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2FC30CDB"/>
    <w:multiLevelType w:val="multilevel"/>
    <w:tmpl w:val="2A66DCF6"/>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525BE"/>
    <w:multiLevelType w:val="multilevel"/>
    <w:tmpl w:val="0904508E"/>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1316E5C"/>
    <w:multiLevelType w:val="hybridMultilevel"/>
    <w:tmpl w:val="48347442"/>
    <w:lvl w:ilvl="0" w:tplc="0D747CBA">
      <w:numFmt w:val="bullet"/>
      <w:lvlText w:val="-"/>
      <w:lvlJc w:val="left"/>
      <w:pPr>
        <w:ind w:left="1770" w:hanging="360"/>
      </w:pPr>
      <w:rPr>
        <w:rFonts w:ascii="Arial Narrow" w:eastAsia="Times New Roman" w:hAnsi="Arial Narrow" w:cs="Times New Roman" w:hint="default"/>
      </w:rPr>
    </w:lvl>
    <w:lvl w:ilvl="1" w:tplc="040C0003" w:tentative="1">
      <w:start w:val="1"/>
      <w:numFmt w:val="bullet"/>
      <w:lvlText w:val="o"/>
      <w:lvlJc w:val="left"/>
      <w:pPr>
        <w:ind w:left="2490" w:hanging="360"/>
      </w:pPr>
      <w:rPr>
        <w:rFonts w:ascii="Courier New" w:hAnsi="Courier New" w:cs="Wingdings"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Wingdings"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Wingdings" w:hint="default"/>
      </w:rPr>
    </w:lvl>
    <w:lvl w:ilvl="8" w:tplc="040C0005" w:tentative="1">
      <w:start w:val="1"/>
      <w:numFmt w:val="bullet"/>
      <w:lvlText w:val=""/>
      <w:lvlJc w:val="left"/>
      <w:pPr>
        <w:ind w:left="7530" w:hanging="360"/>
      </w:pPr>
      <w:rPr>
        <w:rFonts w:ascii="Wingdings" w:hAnsi="Wingdings" w:hint="default"/>
      </w:rPr>
    </w:lvl>
  </w:abstractNum>
  <w:abstractNum w:abstractNumId="41" w15:restartNumberingAfterBreak="0">
    <w:nsid w:val="319D147C"/>
    <w:multiLevelType w:val="multilevel"/>
    <w:tmpl w:val="D36A2BDA"/>
    <w:lvl w:ilvl="0">
      <w:start w:val="17"/>
      <w:numFmt w:val="decimal"/>
      <w:lvlText w:val="%1"/>
      <w:lvlJc w:val="left"/>
      <w:pPr>
        <w:ind w:left="420" w:hanging="420"/>
      </w:pPr>
      <w:rPr>
        <w:rFonts w:hint="default"/>
      </w:rPr>
    </w:lvl>
    <w:lvl w:ilvl="1">
      <w:start w:val="1"/>
      <w:numFmt w:val="decimal"/>
      <w:lvlText w:val="2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1BB116D"/>
    <w:multiLevelType w:val="multilevel"/>
    <w:tmpl w:val="A35441CE"/>
    <w:lvl w:ilvl="0">
      <w:start w:val="17"/>
      <w:numFmt w:val="decimal"/>
      <w:lvlText w:val="%1"/>
      <w:lvlJc w:val="left"/>
      <w:pPr>
        <w:ind w:left="420" w:hanging="420"/>
      </w:pPr>
      <w:rPr>
        <w:rFonts w:hint="default"/>
      </w:rPr>
    </w:lvl>
    <w:lvl w:ilvl="1">
      <w:start w:val="1"/>
      <w:numFmt w:val="decimal"/>
      <w:lvlText w:val="3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2870F8"/>
    <w:multiLevelType w:val="multilevel"/>
    <w:tmpl w:val="C298B5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2CF6627"/>
    <w:multiLevelType w:val="hybridMultilevel"/>
    <w:tmpl w:val="E90AC078"/>
    <w:lvl w:ilvl="0" w:tplc="040C0017">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2FB7E52"/>
    <w:multiLevelType w:val="multilevel"/>
    <w:tmpl w:val="E3002E4E"/>
    <w:lvl w:ilvl="0">
      <w:start w:val="4"/>
      <w:numFmt w:val="decimal"/>
      <w:lvlText w:val="%1"/>
      <w:lvlJc w:val="left"/>
      <w:pPr>
        <w:tabs>
          <w:tab w:val="num" w:pos="510"/>
        </w:tabs>
        <w:ind w:left="510" w:hanging="510"/>
      </w:pPr>
      <w:rPr>
        <w:rFonts w:hint="default"/>
      </w:rPr>
    </w:lvl>
    <w:lvl w:ilvl="1">
      <w:start w:val="1"/>
      <w:numFmt w:val="decimal"/>
      <w:lvlText w:val="5.%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3C006F2"/>
    <w:multiLevelType w:val="singleLevel"/>
    <w:tmpl w:val="040C0011"/>
    <w:lvl w:ilvl="0">
      <w:start w:val="1"/>
      <w:numFmt w:val="decimal"/>
      <w:lvlText w:val="%1)"/>
      <w:lvlJc w:val="left"/>
      <w:pPr>
        <w:tabs>
          <w:tab w:val="num" w:pos="360"/>
        </w:tabs>
        <w:ind w:left="360" w:hanging="360"/>
      </w:pPr>
      <w:rPr>
        <w:rFonts w:hint="default"/>
      </w:rPr>
    </w:lvl>
  </w:abstractNum>
  <w:abstractNum w:abstractNumId="47" w15:restartNumberingAfterBreak="0">
    <w:nsid w:val="34740133"/>
    <w:multiLevelType w:val="hybridMultilevel"/>
    <w:tmpl w:val="17429F14"/>
    <w:lvl w:ilvl="0" w:tplc="520E7A92">
      <w:start w:val="1341"/>
      <w:numFmt w:val="bullet"/>
      <w:lvlText w:val="-"/>
      <w:lvlJc w:val="left"/>
      <w:pPr>
        <w:tabs>
          <w:tab w:val="num" w:pos="360"/>
        </w:tabs>
        <w:ind w:left="360" w:hanging="360"/>
      </w:pPr>
      <w:rPr>
        <w:rFonts w:ascii="Times New Roman" w:hAnsi="Times New Roman" w:hint="default"/>
        <w:b/>
      </w:rPr>
    </w:lvl>
    <w:lvl w:ilvl="1" w:tplc="040C0003" w:tentative="1">
      <w:start w:val="1"/>
      <w:numFmt w:val="bullet"/>
      <w:lvlText w:val="o"/>
      <w:lvlJc w:val="left"/>
      <w:pPr>
        <w:tabs>
          <w:tab w:val="num" w:pos="-684"/>
        </w:tabs>
        <w:ind w:left="-684" w:hanging="360"/>
      </w:pPr>
      <w:rPr>
        <w:rFonts w:ascii="Courier New" w:hAnsi="Courier New" w:hint="default"/>
      </w:rPr>
    </w:lvl>
    <w:lvl w:ilvl="2" w:tplc="040C0005" w:tentative="1">
      <w:start w:val="1"/>
      <w:numFmt w:val="bullet"/>
      <w:lvlText w:val=""/>
      <w:lvlJc w:val="left"/>
      <w:pPr>
        <w:tabs>
          <w:tab w:val="num" w:pos="36"/>
        </w:tabs>
        <w:ind w:left="36" w:hanging="360"/>
      </w:pPr>
      <w:rPr>
        <w:rFonts w:ascii="Wingdings" w:hAnsi="Wingdings" w:hint="default"/>
      </w:rPr>
    </w:lvl>
    <w:lvl w:ilvl="3" w:tplc="040C0001" w:tentative="1">
      <w:start w:val="1"/>
      <w:numFmt w:val="bullet"/>
      <w:lvlText w:val=""/>
      <w:lvlJc w:val="left"/>
      <w:pPr>
        <w:tabs>
          <w:tab w:val="num" w:pos="756"/>
        </w:tabs>
        <w:ind w:left="756" w:hanging="360"/>
      </w:pPr>
      <w:rPr>
        <w:rFonts w:ascii="Symbol" w:hAnsi="Symbol" w:hint="default"/>
      </w:rPr>
    </w:lvl>
    <w:lvl w:ilvl="4" w:tplc="040C0003" w:tentative="1">
      <w:start w:val="1"/>
      <w:numFmt w:val="bullet"/>
      <w:lvlText w:val="o"/>
      <w:lvlJc w:val="left"/>
      <w:pPr>
        <w:tabs>
          <w:tab w:val="num" w:pos="1476"/>
        </w:tabs>
        <w:ind w:left="1476" w:hanging="360"/>
      </w:pPr>
      <w:rPr>
        <w:rFonts w:ascii="Courier New" w:hAnsi="Courier New" w:hint="default"/>
      </w:rPr>
    </w:lvl>
    <w:lvl w:ilvl="5" w:tplc="040C0005" w:tentative="1">
      <w:start w:val="1"/>
      <w:numFmt w:val="bullet"/>
      <w:lvlText w:val=""/>
      <w:lvlJc w:val="left"/>
      <w:pPr>
        <w:tabs>
          <w:tab w:val="num" w:pos="2196"/>
        </w:tabs>
        <w:ind w:left="2196" w:hanging="360"/>
      </w:pPr>
      <w:rPr>
        <w:rFonts w:ascii="Wingdings" w:hAnsi="Wingdings" w:hint="default"/>
      </w:rPr>
    </w:lvl>
    <w:lvl w:ilvl="6" w:tplc="040C0001" w:tentative="1">
      <w:start w:val="1"/>
      <w:numFmt w:val="bullet"/>
      <w:lvlText w:val=""/>
      <w:lvlJc w:val="left"/>
      <w:pPr>
        <w:tabs>
          <w:tab w:val="num" w:pos="2916"/>
        </w:tabs>
        <w:ind w:left="2916" w:hanging="360"/>
      </w:pPr>
      <w:rPr>
        <w:rFonts w:ascii="Symbol" w:hAnsi="Symbol" w:hint="default"/>
      </w:rPr>
    </w:lvl>
    <w:lvl w:ilvl="7" w:tplc="040C0003" w:tentative="1">
      <w:start w:val="1"/>
      <w:numFmt w:val="bullet"/>
      <w:lvlText w:val="o"/>
      <w:lvlJc w:val="left"/>
      <w:pPr>
        <w:tabs>
          <w:tab w:val="num" w:pos="3636"/>
        </w:tabs>
        <w:ind w:left="3636" w:hanging="360"/>
      </w:pPr>
      <w:rPr>
        <w:rFonts w:ascii="Courier New" w:hAnsi="Courier New" w:hint="default"/>
      </w:rPr>
    </w:lvl>
    <w:lvl w:ilvl="8" w:tplc="040C0005" w:tentative="1">
      <w:start w:val="1"/>
      <w:numFmt w:val="bullet"/>
      <w:lvlText w:val=""/>
      <w:lvlJc w:val="left"/>
      <w:pPr>
        <w:tabs>
          <w:tab w:val="num" w:pos="4356"/>
        </w:tabs>
        <w:ind w:left="4356" w:hanging="360"/>
      </w:pPr>
      <w:rPr>
        <w:rFonts w:ascii="Wingdings" w:hAnsi="Wingdings" w:hint="default"/>
      </w:rPr>
    </w:lvl>
  </w:abstractNum>
  <w:abstractNum w:abstractNumId="48" w15:restartNumberingAfterBreak="0">
    <w:nsid w:val="34ED1FA5"/>
    <w:multiLevelType w:val="hybridMultilevel"/>
    <w:tmpl w:val="A2D8B7D8"/>
    <w:lvl w:ilvl="0" w:tplc="650E5C9C">
      <w:start w:val="1"/>
      <w:numFmt w:val="decimal"/>
      <w:lvlText w:val="%1."/>
      <w:lvlJc w:val="left"/>
      <w:pPr>
        <w:tabs>
          <w:tab w:val="num" w:pos="720"/>
        </w:tabs>
        <w:ind w:left="720" w:hanging="720"/>
      </w:pPr>
      <w:rPr>
        <w:rFonts w:hint="default"/>
        <w:b w:val="0"/>
        <w:i w:val="0"/>
        <w:color w:val="auto"/>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9" w15:restartNumberingAfterBreak="0">
    <w:nsid w:val="35C61FCA"/>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362D1BFE"/>
    <w:multiLevelType w:val="multilevel"/>
    <w:tmpl w:val="DAA45ABE"/>
    <w:lvl w:ilvl="0">
      <w:start w:val="17"/>
      <w:numFmt w:val="decimal"/>
      <w:lvlText w:val="%1"/>
      <w:lvlJc w:val="left"/>
      <w:pPr>
        <w:ind w:left="420" w:hanging="420"/>
      </w:pPr>
      <w:rPr>
        <w:rFonts w:hint="default"/>
      </w:rPr>
    </w:lvl>
    <w:lvl w:ilvl="1">
      <w:start w:val="1"/>
      <w:numFmt w:val="decimal"/>
      <w:lvlText w:val="2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6D37E62"/>
    <w:multiLevelType w:val="hybridMultilevel"/>
    <w:tmpl w:val="9954C024"/>
    <w:lvl w:ilvl="0" w:tplc="A7F26DF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8CB0F69"/>
    <w:multiLevelType w:val="singleLevel"/>
    <w:tmpl w:val="8DE4E448"/>
    <w:lvl w:ilvl="0">
      <w:start w:val="1"/>
      <w:numFmt w:val="lowerLetter"/>
      <w:lvlText w:val="%1)"/>
      <w:lvlJc w:val="left"/>
      <w:pPr>
        <w:tabs>
          <w:tab w:val="num" w:pos="720"/>
        </w:tabs>
        <w:ind w:left="720" w:hanging="720"/>
      </w:pPr>
      <w:rPr>
        <w:rFonts w:hint="default"/>
      </w:rPr>
    </w:lvl>
  </w:abstractNum>
  <w:abstractNum w:abstractNumId="53" w15:restartNumberingAfterBreak="0">
    <w:nsid w:val="39426129"/>
    <w:multiLevelType w:val="hybridMultilevel"/>
    <w:tmpl w:val="3B8E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3A905358"/>
    <w:multiLevelType w:val="singleLevel"/>
    <w:tmpl w:val="03066B8C"/>
    <w:lvl w:ilvl="0">
      <w:start w:val="1"/>
      <w:numFmt w:val="lowerLetter"/>
      <w:lvlText w:val="%1)"/>
      <w:lvlJc w:val="left"/>
      <w:pPr>
        <w:tabs>
          <w:tab w:val="num" w:pos="504"/>
        </w:tabs>
        <w:ind w:left="504" w:hanging="504"/>
      </w:pPr>
      <w:rPr>
        <w:rFonts w:hint="default"/>
      </w:rPr>
    </w:lvl>
  </w:abstractNum>
  <w:abstractNum w:abstractNumId="55"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56" w15:restartNumberingAfterBreak="0">
    <w:nsid w:val="3BE92BD2"/>
    <w:multiLevelType w:val="multilevel"/>
    <w:tmpl w:val="7A6E2EAA"/>
    <w:lvl w:ilvl="0">
      <w:start w:val="17"/>
      <w:numFmt w:val="decimal"/>
      <w:lvlText w:val="%1"/>
      <w:lvlJc w:val="left"/>
      <w:pPr>
        <w:ind w:left="420" w:hanging="420"/>
      </w:pPr>
      <w:rPr>
        <w:rFonts w:hint="default"/>
      </w:rPr>
    </w:lvl>
    <w:lvl w:ilvl="1">
      <w:start w:val="1"/>
      <w:numFmt w:val="decimal"/>
      <w:lvlText w:val="2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FD52FD"/>
    <w:multiLevelType w:val="multilevel"/>
    <w:tmpl w:val="7D548874"/>
    <w:lvl w:ilvl="0">
      <w:start w:val="17"/>
      <w:numFmt w:val="decimal"/>
      <w:lvlText w:val="%1"/>
      <w:lvlJc w:val="left"/>
      <w:pPr>
        <w:ind w:left="420" w:hanging="420"/>
      </w:pPr>
      <w:rPr>
        <w:rFonts w:hint="default"/>
      </w:rPr>
    </w:lvl>
    <w:lvl w:ilvl="1">
      <w:start w:val="1"/>
      <w:numFmt w:val="decimal"/>
      <w:lvlText w:val="2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993F2F"/>
    <w:multiLevelType w:val="multilevel"/>
    <w:tmpl w:val="F790F186"/>
    <w:lvl w:ilvl="0">
      <w:start w:val="4"/>
      <w:numFmt w:val="decimal"/>
      <w:lvlText w:val="%1"/>
      <w:lvlJc w:val="left"/>
      <w:pPr>
        <w:tabs>
          <w:tab w:val="num" w:pos="510"/>
        </w:tabs>
        <w:ind w:left="510" w:hanging="510"/>
      </w:pPr>
      <w:rPr>
        <w:rFonts w:hint="default"/>
      </w:rPr>
    </w:lvl>
    <w:lvl w:ilvl="1">
      <w:start w:val="1"/>
      <w:numFmt w:val="decimal"/>
      <w:lvlText w:val="7.%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11E5EDF"/>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42EF00F8"/>
    <w:multiLevelType w:val="hybridMultilevel"/>
    <w:tmpl w:val="9BB88880"/>
    <w:lvl w:ilvl="0" w:tplc="A6268C3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44B87FCD"/>
    <w:multiLevelType w:val="multilevel"/>
    <w:tmpl w:val="6FF43F1C"/>
    <w:lvl w:ilvl="0">
      <w:start w:val="17"/>
      <w:numFmt w:val="decimal"/>
      <w:lvlText w:val="%1"/>
      <w:lvlJc w:val="left"/>
      <w:pPr>
        <w:ind w:left="420" w:hanging="420"/>
      </w:pPr>
      <w:rPr>
        <w:rFonts w:hint="default"/>
      </w:rPr>
    </w:lvl>
    <w:lvl w:ilvl="1">
      <w:start w:val="1"/>
      <w:numFmt w:val="decimal"/>
      <w:lvlText w:val="3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69038F5"/>
    <w:multiLevelType w:val="hybridMultilevel"/>
    <w:tmpl w:val="9356C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488B37FE"/>
    <w:multiLevelType w:val="multilevel"/>
    <w:tmpl w:val="849CC3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49FB5672"/>
    <w:multiLevelType w:val="hybridMultilevel"/>
    <w:tmpl w:val="35124AB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5" w15:restartNumberingAfterBreak="0">
    <w:nsid w:val="4A073B2C"/>
    <w:multiLevelType w:val="hybridMultilevel"/>
    <w:tmpl w:val="2370F5C4"/>
    <w:lvl w:ilvl="0" w:tplc="A7F26DF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4B6C42FA"/>
    <w:multiLevelType w:val="singleLevel"/>
    <w:tmpl w:val="66ECE390"/>
    <w:lvl w:ilvl="0">
      <w:start w:val="1"/>
      <w:numFmt w:val="lowerLetter"/>
      <w:lvlText w:val="%1)"/>
      <w:legacy w:legacy="1" w:legacySpace="120" w:legacyIndent="360"/>
      <w:lvlJc w:val="left"/>
      <w:pPr>
        <w:ind w:left="360" w:hanging="360"/>
      </w:pPr>
      <w:rPr>
        <w:b w:val="0"/>
        <w:i w:val="0"/>
      </w:rPr>
    </w:lvl>
  </w:abstractNum>
  <w:abstractNum w:abstractNumId="67" w15:restartNumberingAfterBreak="0">
    <w:nsid w:val="4C150BC6"/>
    <w:multiLevelType w:val="multilevel"/>
    <w:tmpl w:val="7732488E"/>
    <w:lvl w:ilvl="0">
      <w:start w:val="17"/>
      <w:numFmt w:val="decimal"/>
      <w:lvlText w:val="%1"/>
      <w:lvlJc w:val="left"/>
      <w:pPr>
        <w:ind w:left="420" w:hanging="420"/>
      </w:pPr>
      <w:rPr>
        <w:rFonts w:hint="default"/>
      </w:rPr>
    </w:lvl>
    <w:lvl w:ilvl="1">
      <w:start w:val="1"/>
      <w:numFmt w:val="decimal"/>
      <w:lvlText w:val="4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69" w15:restartNumberingAfterBreak="0">
    <w:nsid w:val="4D7C4D13"/>
    <w:multiLevelType w:val="multilevel"/>
    <w:tmpl w:val="76A2C4DA"/>
    <w:lvl w:ilvl="0">
      <w:start w:val="17"/>
      <w:numFmt w:val="decimal"/>
      <w:lvlText w:val="%1"/>
      <w:lvlJc w:val="left"/>
      <w:pPr>
        <w:ind w:left="420" w:hanging="420"/>
      </w:pPr>
      <w:rPr>
        <w:rFonts w:hint="default"/>
      </w:rPr>
    </w:lvl>
    <w:lvl w:ilvl="1">
      <w:start w:val="1"/>
      <w:numFmt w:val="decimal"/>
      <w:lvlText w:val="4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DF160AE"/>
    <w:multiLevelType w:val="hybridMultilevel"/>
    <w:tmpl w:val="7D8A7C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1" w15:restartNumberingAfterBreak="0">
    <w:nsid w:val="508E2C42"/>
    <w:multiLevelType w:val="multilevel"/>
    <w:tmpl w:val="85F0A67E"/>
    <w:lvl w:ilvl="0">
      <w:start w:val="17"/>
      <w:numFmt w:val="decimal"/>
      <w:lvlText w:val="%1"/>
      <w:lvlJc w:val="left"/>
      <w:pPr>
        <w:ind w:left="420" w:hanging="420"/>
      </w:pPr>
      <w:rPr>
        <w:rFonts w:hint="default"/>
      </w:rPr>
    </w:lvl>
    <w:lvl w:ilvl="1">
      <w:start w:val="1"/>
      <w:numFmt w:val="decimal"/>
      <w:lvlText w:val="1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3FB7909"/>
    <w:multiLevelType w:val="multilevel"/>
    <w:tmpl w:val="CB6A268C"/>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0B7F58"/>
    <w:multiLevelType w:val="hybridMultilevel"/>
    <w:tmpl w:val="404E67E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4" w15:restartNumberingAfterBreak="0">
    <w:nsid w:val="54A91921"/>
    <w:multiLevelType w:val="multilevel"/>
    <w:tmpl w:val="8D86E486"/>
    <w:lvl w:ilvl="0">
      <w:start w:val="17"/>
      <w:numFmt w:val="decimal"/>
      <w:lvlText w:val="%1"/>
      <w:lvlJc w:val="left"/>
      <w:pPr>
        <w:ind w:left="420" w:hanging="420"/>
      </w:pPr>
      <w:rPr>
        <w:rFonts w:hint="default"/>
      </w:rPr>
    </w:lvl>
    <w:lvl w:ilvl="1">
      <w:start w:val="1"/>
      <w:numFmt w:val="decimal"/>
      <w:lvlText w:val="3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4E47AC"/>
    <w:multiLevelType w:val="hybridMultilevel"/>
    <w:tmpl w:val="EF30B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57017E05"/>
    <w:multiLevelType w:val="hybridMultilevel"/>
    <w:tmpl w:val="BF6AD5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7FA5430"/>
    <w:multiLevelType w:val="multilevel"/>
    <w:tmpl w:val="88BE4468"/>
    <w:lvl w:ilvl="0">
      <w:start w:val="4"/>
      <w:numFmt w:val="decimal"/>
      <w:lvlText w:val="%1"/>
      <w:lvlJc w:val="left"/>
      <w:pPr>
        <w:tabs>
          <w:tab w:val="num" w:pos="510"/>
        </w:tabs>
        <w:ind w:left="510" w:hanging="510"/>
      </w:pPr>
      <w:rPr>
        <w:rFonts w:hint="default"/>
      </w:rPr>
    </w:lvl>
    <w:lvl w:ilvl="1">
      <w:start w:val="1"/>
      <w:numFmt w:val="decimal"/>
      <w:lvlText w:val="13.%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9847673"/>
    <w:multiLevelType w:val="multilevel"/>
    <w:tmpl w:val="19984516"/>
    <w:lvl w:ilvl="0">
      <w:start w:val="4"/>
      <w:numFmt w:val="decimal"/>
      <w:lvlText w:val="%1"/>
      <w:lvlJc w:val="left"/>
      <w:pPr>
        <w:tabs>
          <w:tab w:val="num" w:pos="510"/>
        </w:tabs>
        <w:ind w:left="510" w:hanging="510"/>
      </w:pPr>
      <w:rPr>
        <w:rFonts w:hint="default"/>
      </w:rPr>
    </w:lvl>
    <w:lvl w:ilvl="1">
      <w:start w:val="1"/>
      <w:numFmt w:val="decimal"/>
      <w:lvlText w:val="9.%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5A762C9B"/>
    <w:multiLevelType w:val="multilevel"/>
    <w:tmpl w:val="E6528F6C"/>
    <w:lvl w:ilvl="0">
      <w:start w:val="4"/>
      <w:numFmt w:val="decimal"/>
      <w:lvlText w:val="%1"/>
      <w:lvlJc w:val="left"/>
      <w:pPr>
        <w:tabs>
          <w:tab w:val="num" w:pos="510"/>
        </w:tabs>
        <w:ind w:left="510" w:hanging="510"/>
      </w:pPr>
      <w:rPr>
        <w:rFonts w:hint="default"/>
      </w:rPr>
    </w:lvl>
    <w:lvl w:ilvl="1">
      <w:start w:val="1"/>
      <w:numFmt w:val="decimal"/>
      <w:lvlText w:val="12.%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ABB1419"/>
    <w:multiLevelType w:val="singleLevel"/>
    <w:tmpl w:val="8DE4E448"/>
    <w:lvl w:ilvl="0">
      <w:start w:val="1"/>
      <w:numFmt w:val="lowerLetter"/>
      <w:lvlText w:val="%1)"/>
      <w:lvlJc w:val="left"/>
      <w:pPr>
        <w:tabs>
          <w:tab w:val="num" w:pos="720"/>
        </w:tabs>
        <w:ind w:left="720" w:hanging="720"/>
      </w:pPr>
      <w:rPr>
        <w:rFonts w:hint="default"/>
      </w:rPr>
    </w:lvl>
  </w:abstractNum>
  <w:abstractNum w:abstractNumId="81" w15:restartNumberingAfterBreak="0">
    <w:nsid w:val="5AF83669"/>
    <w:multiLevelType w:val="multilevel"/>
    <w:tmpl w:val="FF4A5C3C"/>
    <w:lvl w:ilvl="0">
      <w:start w:val="17"/>
      <w:numFmt w:val="decimal"/>
      <w:lvlText w:val="%1"/>
      <w:lvlJc w:val="left"/>
      <w:pPr>
        <w:ind w:left="420" w:hanging="420"/>
      </w:pPr>
      <w:rPr>
        <w:rFonts w:hint="default"/>
      </w:rPr>
    </w:lvl>
    <w:lvl w:ilvl="1">
      <w:start w:val="1"/>
      <w:numFmt w:val="decimal"/>
      <w:lvlText w:val="28.%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CE22465"/>
    <w:multiLevelType w:val="hybridMultilevel"/>
    <w:tmpl w:val="C6BCA34C"/>
    <w:lvl w:ilvl="0" w:tplc="98FA2DE0">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5E3326C1"/>
    <w:multiLevelType w:val="multilevel"/>
    <w:tmpl w:val="8F6CC5DA"/>
    <w:lvl w:ilvl="0">
      <w:start w:val="17"/>
      <w:numFmt w:val="decimal"/>
      <w:lvlText w:val="%1"/>
      <w:lvlJc w:val="left"/>
      <w:pPr>
        <w:ind w:left="420" w:hanging="420"/>
      </w:pPr>
      <w:rPr>
        <w:rFonts w:hint="default"/>
      </w:rPr>
    </w:lvl>
    <w:lvl w:ilvl="1">
      <w:start w:val="1"/>
      <w:numFmt w:val="decimal"/>
      <w:lvlText w:val="3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0736B56"/>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618C01B3"/>
    <w:multiLevelType w:val="multilevel"/>
    <w:tmpl w:val="8ACC4A36"/>
    <w:lvl w:ilvl="0">
      <w:start w:val="17"/>
      <w:numFmt w:val="decimal"/>
      <w:lvlText w:val="%1"/>
      <w:lvlJc w:val="left"/>
      <w:pPr>
        <w:ind w:left="420" w:hanging="420"/>
      </w:pPr>
      <w:rPr>
        <w:rFonts w:hint="default"/>
      </w:rPr>
    </w:lvl>
    <w:lvl w:ilvl="1">
      <w:start w:val="1"/>
      <w:numFmt w:val="decimal"/>
      <w:lvlText w:val="2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197FDE"/>
    <w:multiLevelType w:val="multilevel"/>
    <w:tmpl w:val="F880F53C"/>
    <w:lvl w:ilvl="0">
      <w:start w:val="4"/>
      <w:numFmt w:val="decimal"/>
      <w:lvlText w:val="%1"/>
      <w:lvlJc w:val="left"/>
      <w:pPr>
        <w:tabs>
          <w:tab w:val="num" w:pos="510"/>
        </w:tabs>
        <w:ind w:left="510" w:hanging="510"/>
      </w:pPr>
      <w:rPr>
        <w:rFonts w:hint="default"/>
      </w:rPr>
    </w:lvl>
    <w:lvl w:ilvl="1">
      <w:start w:val="1"/>
      <w:numFmt w:val="decimal"/>
      <w:lvlText w:val="11.%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3BC72DD"/>
    <w:multiLevelType w:val="hybridMultilevel"/>
    <w:tmpl w:val="05DE6144"/>
    <w:lvl w:ilvl="0" w:tplc="D05E2086">
      <w:start w:val="1"/>
      <w:numFmt w:val="bullet"/>
      <w:lvlText w:val="-"/>
      <w:lvlJc w:val="left"/>
      <w:pPr>
        <w:ind w:left="1068" w:hanging="360"/>
      </w:pPr>
      <w:rPr>
        <w:rFonts w:ascii="Times New Roman" w:eastAsia="Arial Unicode MS"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8" w15:restartNumberingAfterBreak="0">
    <w:nsid w:val="643D48D0"/>
    <w:multiLevelType w:val="multilevel"/>
    <w:tmpl w:val="B1B60FAC"/>
    <w:lvl w:ilvl="0">
      <w:start w:val="15"/>
      <w:numFmt w:val="decimal"/>
      <w:lvlText w:val="%1"/>
      <w:lvlJc w:val="left"/>
      <w:pPr>
        <w:ind w:left="420" w:hanging="420"/>
      </w:pPr>
      <w:rPr>
        <w:rFonts w:hint="default"/>
      </w:rPr>
    </w:lvl>
    <w:lvl w:ilvl="1">
      <w:start w:val="1"/>
      <w:numFmt w:val="decimal"/>
      <w:lvlText w:val="1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4502B08"/>
    <w:multiLevelType w:val="multilevel"/>
    <w:tmpl w:val="13D41B12"/>
    <w:lvl w:ilvl="0">
      <w:start w:val="4"/>
      <w:numFmt w:val="decimal"/>
      <w:lvlText w:val="%1"/>
      <w:lvlJc w:val="left"/>
      <w:pPr>
        <w:tabs>
          <w:tab w:val="num" w:pos="510"/>
        </w:tabs>
        <w:ind w:left="510" w:hanging="510"/>
      </w:pPr>
      <w:rPr>
        <w:rFonts w:hint="default"/>
      </w:rPr>
    </w:lvl>
    <w:lvl w:ilvl="1">
      <w:start w:val="1"/>
      <w:numFmt w:val="decimal"/>
      <w:lvlText w:val="8.%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46373DD"/>
    <w:multiLevelType w:val="multilevel"/>
    <w:tmpl w:val="4E1E3E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6547FB4"/>
    <w:multiLevelType w:val="hybridMultilevel"/>
    <w:tmpl w:val="E7DCA6B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2" w15:restartNumberingAfterBreak="0">
    <w:nsid w:val="66C97B5F"/>
    <w:multiLevelType w:val="hybridMultilevel"/>
    <w:tmpl w:val="68EEE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6AA04072"/>
    <w:multiLevelType w:val="multilevel"/>
    <w:tmpl w:val="A9469686"/>
    <w:lvl w:ilvl="0">
      <w:start w:val="17"/>
      <w:numFmt w:val="decimal"/>
      <w:lvlText w:val="%1"/>
      <w:lvlJc w:val="left"/>
      <w:pPr>
        <w:ind w:left="420" w:hanging="420"/>
      </w:pPr>
      <w:rPr>
        <w:rFonts w:hint="default"/>
      </w:rPr>
    </w:lvl>
    <w:lvl w:ilvl="1">
      <w:start w:val="1"/>
      <w:numFmt w:val="decimal"/>
      <w:lvlText w:val="38.%2"/>
      <w:lvlJc w:val="left"/>
      <w:pPr>
        <w:ind w:left="420" w:hanging="4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A35197"/>
    <w:multiLevelType w:val="hybridMultilevel"/>
    <w:tmpl w:val="35124ABA"/>
    <w:lvl w:ilvl="0" w:tplc="040C0017">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5" w15:restartNumberingAfterBreak="0">
    <w:nsid w:val="6F920C3F"/>
    <w:multiLevelType w:val="hybridMultilevel"/>
    <w:tmpl w:val="2A2ADFB0"/>
    <w:lvl w:ilvl="0" w:tplc="A404961E">
      <w:start w:val="1"/>
      <w:numFmt w:val="lowerLetter"/>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6" w15:restartNumberingAfterBreak="0">
    <w:nsid w:val="6FD91571"/>
    <w:multiLevelType w:val="hybridMultilevel"/>
    <w:tmpl w:val="9F2AA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711863BD"/>
    <w:multiLevelType w:val="hybridMultilevel"/>
    <w:tmpl w:val="4C945CE6"/>
    <w:lvl w:ilvl="0" w:tplc="4D2E6E12">
      <w:start w:val="1"/>
      <w:numFmt w:val="lowerRoman"/>
      <w:lvlText w:val="(%1)"/>
      <w:lvlJc w:val="left"/>
      <w:pPr>
        <w:tabs>
          <w:tab w:val="num" w:pos="720"/>
        </w:tabs>
        <w:ind w:left="720" w:firstLine="17"/>
      </w:pPr>
      <w:rPr>
        <w:rFonts w:hint="default"/>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8" w15:restartNumberingAfterBreak="0">
    <w:nsid w:val="71343392"/>
    <w:multiLevelType w:val="multilevel"/>
    <w:tmpl w:val="5E624808"/>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9" w15:restartNumberingAfterBreak="0">
    <w:nsid w:val="717018EE"/>
    <w:multiLevelType w:val="hybridMultilevel"/>
    <w:tmpl w:val="1E96AD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2033245"/>
    <w:multiLevelType w:val="singleLevel"/>
    <w:tmpl w:val="AB8206C0"/>
    <w:lvl w:ilvl="0">
      <w:start w:val="1"/>
      <w:numFmt w:val="bullet"/>
      <w:lvlText w:val=""/>
      <w:lvlJc w:val="left"/>
      <w:pPr>
        <w:tabs>
          <w:tab w:val="num" w:pos="360"/>
        </w:tabs>
        <w:ind w:left="360" w:hanging="360"/>
      </w:pPr>
      <w:rPr>
        <w:rFonts w:ascii="Wingdings" w:hAnsi="Wingdings" w:hint="default"/>
        <w:color w:val="0000FF"/>
        <w:sz w:val="28"/>
      </w:rPr>
    </w:lvl>
  </w:abstractNum>
  <w:abstractNum w:abstractNumId="101" w15:restartNumberingAfterBreak="0">
    <w:nsid w:val="7321144E"/>
    <w:multiLevelType w:val="multilevel"/>
    <w:tmpl w:val="586EF618"/>
    <w:lvl w:ilvl="0">
      <w:start w:val="1"/>
      <w:numFmt w:val="lowerRoman"/>
      <w:lvlText w:val="%1."/>
      <w:lvlJc w:val="righ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02" w15:restartNumberingAfterBreak="0">
    <w:nsid w:val="73A132C1"/>
    <w:multiLevelType w:val="hybridMultilevel"/>
    <w:tmpl w:val="912828B8"/>
    <w:lvl w:ilvl="0" w:tplc="FFFFFFFF">
      <w:numFmt w:val="bullet"/>
      <w:lvlText w:val="-"/>
      <w:lvlJc w:val="left"/>
      <w:pPr>
        <w:tabs>
          <w:tab w:val="num" w:pos="727"/>
        </w:tabs>
        <w:ind w:left="727" w:hanging="720"/>
      </w:pPr>
      <w:rPr>
        <w:rFonts w:hint="default"/>
        <w:sz w:val="24"/>
      </w:rPr>
    </w:lvl>
    <w:lvl w:ilvl="1" w:tplc="FFFFFFFF" w:tentative="1">
      <w:start w:val="1"/>
      <w:numFmt w:val="lowerLetter"/>
      <w:lvlText w:val="%2."/>
      <w:lvlJc w:val="left"/>
      <w:pPr>
        <w:tabs>
          <w:tab w:val="num" w:pos="439"/>
        </w:tabs>
        <w:ind w:left="439" w:hanging="360"/>
      </w:pPr>
    </w:lvl>
    <w:lvl w:ilvl="2" w:tplc="FFFFFFFF" w:tentative="1">
      <w:start w:val="1"/>
      <w:numFmt w:val="lowerRoman"/>
      <w:lvlText w:val="%3."/>
      <w:lvlJc w:val="right"/>
      <w:pPr>
        <w:tabs>
          <w:tab w:val="num" w:pos="1159"/>
        </w:tabs>
        <w:ind w:left="1159" w:hanging="180"/>
      </w:pPr>
    </w:lvl>
    <w:lvl w:ilvl="3" w:tplc="FFFFFFFF" w:tentative="1">
      <w:start w:val="1"/>
      <w:numFmt w:val="decimal"/>
      <w:lvlText w:val="%4."/>
      <w:lvlJc w:val="left"/>
      <w:pPr>
        <w:tabs>
          <w:tab w:val="num" w:pos="1879"/>
        </w:tabs>
        <w:ind w:left="1879" w:hanging="360"/>
      </w:pPr>
    </w:lvl>
    <w:lvl w:ilvl="4" w:tplc="FFFFFFFF" w:tentative="1">
      <w:start w:val="1"/>
      <w:numFmt w:val="lowerLetter"/>
      <w:lvlText w:val="%5."/>
      <w:lvlJc w:val="left"/>
      <w:pPr>
        <w:tabs>
          <w:tab w:val="num" w:pos="2599"/>
        </w:tabs>
        <w:ind w:left="2599" w:hanging="360"/>
      </w:pPr>
    </w:lvl>
    <w:lvl w:ilvl="5" w:tplc="FFFFFFFF" w:tentative="1">
      <w:start w:val="1"/>
      <w:numFmt w:val="lowerRoman"/>
      <w:lvlText w:val="%6."/>
      <w:lvlJc w:val="right"/>
      <w:pPr>
        <w:tabs>
          <w:tab w:val="num" w:pos="3319"/>
        </w:tabs>
        <w:ind w:left="3319" w:hanging="180"/>
      </w:pPr>
    </w:lvl>
    <w:lvl w:ilvl="6" w:tplc="FFFFFFFF" w:tentative="1">
      <w:start w:val="1"/>
      <w:numFmt w:val="decimal"/>
      <w:lvlText w:val="%7."/>
      <w:lvlJc w:val="left"/>
      <w:pPr>
        <w:tabs>
          <w:tab w:val="num" w:pos="4039"/>
        </w:tabs>
        <w:ind w:left="4039" w:hanging="360"/>
      </w:pPr>
    </w:lvl>
    <w:lvl w:ilvl="7" w:tplc="FFFFFFFF" w:tentative="1">
      <w:start w:val="1"/>
      <w:numFmt w:val="lowerLetter"/>
      <w:lvlText w:val="%8."/>
      <w:lvlJc w:val="left"/>
      <w:pPr>
        <w:tabs>
          <w:tab w:val="num" w:pos="4759"/>
        </w:tabs>
        <w:ind w:left="4759" w:hanging="360"/>
      </w:pPr>
    </w:lvl>
    <w:lvl w:ilvl="8" w:tplc="FFFFFFFF" w:tentative="1">
      <w:start w:val="1"/>
      <w:numFmt w:val="lowerRoman"/>
      <w:lvlText w:val="%9."/>
      <w:lvlJc w:val="right"/>
      <w:pPr>
        <w:tabs>
          <w:tab w:val="num" w:pos="5479"/>
        </w:tabs>
        <w:ind w:left="5479" w:hanging="180"/>
      </w:pPr>
    </w:lvl>
  </w:abstractNum>
  <w:abstractNum w:abstractNumId="103" w15:restartNumberingAfterBreak="0">
    <w:nsid w:val="74D73519"/>
    <w:multiLevelType w:val="multilevel"/>
    <w:tmpl w:val="A4C8243E"/>
    <w:lvl w:ilvl="0">
      <w:start w:val="17"/>
      <w:numFmt w:val="decimal"/>
      <w:lvlText w:val="%1"/>
      <w:lvlJc w:val="left"/>
      <w:pPr>
        <w:ind w:left="420" w:hanging="420"/>
      </w:pPr>
      <w:rPr>
        <w:rFonts w:hint="default"/>
      </w:rPr>
    </w:lvl>
    <w:lvl w:ilvl="1">
      <w:start w:val="1"/>
      <w:numFmt w:val="decimal"/>
      <w:lvlText w:val="3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5BB4EDB"/>
    <w:multiLevelType w:val="multilevel"/>
    <w:tmpl w:val="F1EED2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DD474D4"/>
    <w:multiLevelType w:val="multilevel"/>
    <w:tmpl w:val="45EE3B2C"/>
    <w:lvl w:ilvl="0">
      <w:start w:val="17"/>
      <w:numFmt w:val="decimal"/>
      <w:lvlText w:val="%1"/>
      <w:lvlJc w:val="left"/>
      <w:pPr>
        <w:ind w:left="420" w:hanging="420"/>
      </w:pPr>
      <w:rPr>
        <w:rFonts w:hint="default"/>
      </w:rPr>
    </w:lvl>
    <w:lvl w:ilvl="1">
      <w:start w:val="1"/>
      <w:numFmt w:val="decimal"/>
      <w:lvlText w:val="4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FC631BB"/>
    <w:multiLevelType w:val="multilevel"/>
    <w:tmpl w:val="5FCECE14"/>
    <w:lvl w:ilvl="0">
      <w:start w:val="17"/>
      <w:numFmt w:val="decimal"/>
      <w:lvlText w:val="%1"/>
      <w:lvlJc w:val="left"/>
      <w:pPr>
        <w:ind w:left="420" w:hanging="420"/>
      </w:pPr>
      <w:rPr>
        <w:rFonts w:hint="default"/>
      </w:rPr>
    </w:lvl>
    <w:lvl w:ilvl="1">
      <w:start w:val="1"/>
      <w:numFmt w:val="decimal"/>
      <w:lvlText w:val="2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0"/>
  </w:num>
  <w:num w:numId="2">
    <w:abstractNumId w:val="104"/>
  </w:num>
  <w:num w:numId="3">
    <w:abstractNumId w:val="32"/>
  </w:num>
  <w:num w:numId="4">
    <w:abstractNumId w:val="80"/>
  </w:num>
  <w:num w:numId="5">
    <w:abstractNumId w:val="68"/>
  </w:num>
  <w:num w:numId="6">
    <w:abstractNumId w:val="55"/>
  </w:num>
  <w:num w:numId="7">
    <w:abstractNumId w:val="2"/>
  </w:num>
  <w:num w:numId="8">
    <w:abstractNumId w:val="52"/>
  </w:num>
  <w:num w:numId="9">
    <w:abstractNumId w:val="54"/>
  </w:num>
  <w:num w:numId="10">
    <w:abstractNumId w:val="62"/>
  </w:num>
  <w:num w:numId="11">
    <w:abstractNumId w:val="96"/>
  </w:num>
  <w:num w:numId="12">
    <w:abstractNumId w:val="53"/>
  </w:num>
  <w:num w:numId="13">
    <w:abstractNumId w:val="88"/>
  </w:num>
  <w:num w:numId="14">
    <w:abstractNumId w:val="26"/>
  </w:num>
  <w:num w:numId="15">
    <w:abstractNumId w:val="17"/>
  </w:num>
  <w:num w:numId="16">
    <w:abstractNumId w:val="101"/>
  </w:num>
  <w:num w:numId="17">
    <w:abstractNumId w:val="63"/>
  </w:num>
  <w:num w:numId="18">
    <w:abstractNumId w:val="8"/>
  </w:num>
  <w:num w:numId="19">
    <w:abstractNumId w:val="43"/>
  </w:num>
  <w:num w:numId="20">
    <w:abstractNumId w:val="27"/>
  </w:num>
  <w:num w:numId="21">
    <w:abstractNumId w:val="0"/>
  </w:num>
  <w:num w:numId="22">
    <w:abstractNumId w:val="39"/>
  </w:num>
  <w:num w:numId="23">
    <w:abstractNumId w:val="45"/>
  </w:num>
  <w:num w:numId="24">
    <w:abstractNumId w:val="33"/>
  </w:num>
  <w:num w:numId="25">
    <w:abstractNumId w:val="58"/>
  </w:num>
  <w:num w:numId="26">
    <w:abstractNumId w:val="89"/>
  </w:num>
  <w:num w:numId="27">
    <w:abstractNumId w:val="78"/>
  </w:num>
  <w:num w:numId="28">
    <w:abstractNumId w:val="15"/>
  </w:num>
  <w:num w:numId="29">
    <w:abstractNumId w:val="86"/>
  </w:num>
  <w:num w:numId="30">
    <w:abstractNumId w:val="79"/>
  </w:num>
  <w:num w:numId="31">
    <w:abstractNumId w:val="77"/>
  </w:num>
  <w:num w:numId="32">
    <w:abstractNumId w:val="16"/>
  </w:num>
  <w:num w:numId="33">
    <w:abstractNumId w:val="3"/>
  </w:num>
  <w:num w:numId="34">
    <w:abstractNumId w:val="6"/>
  </w:num>
  <w:num w:numId="35">
    <w:abstractNumId w:val="97"/>
  </w:num>
  <w:num w:numId="36">
    <w:abstractNumId w:val="13"/>
  </w:num>
  <w:num w:numId="37">
    <w:abstractNumId w:val="9"/>
  </w:num>
  <w:num w:numId="38">
    <w:abstractNumId w:val="71"/>
  </w:num>
  <w:num w:numId="39">
    <w:abstractNumId w:val="28"/>
  </w:num>
  <w:num w:numId="40">
    <w:abstractNumId w:val="24"/>
  </w:num>
  <w:num w:numId="41">
    <w:abstractNumId w:val="57"/>
  </w:num>
  <w:num w:numId="42">
    <w:abstractNumId w:val="11"/>
  </w:num>
  <w:num w:numId="43">
    <w:abstractNumId w:val="85"/>
  </w:num>
  <w:num w:numId="44">
    <w:abstractNumId w:val="98"/>
  </w:num>
  <w:num w:numId="45">
    <w:abstractNumId w:val="56"/>
  </w:num>
  <w:num w:numId="46">
    <w:abstractNumId w:val="23"/>
  </w:num>
  <w:num w:numId="47">
    <w:abstractNumId w:val="50"/>
  </w:num>
  <w:num w:numId="48">
    <w:abstractNumId w:val="41"/>
  </w:num>
  <w:num w:numId="49">
    <w:abstractNumId w:val="70"/>
  </w:num>
  <w:num w:numId="50">
    <w:abstractNumId w:val="81"/>
  </w:num>
  <w:num w:numId="51">
    <w:abstractNumId w:val="106"/>
  </w:num>
  <w:num w:numId="52">
    <w:abstractNumId w:val="42"/>
  </w:num>
  <w:num w:numId="53">
    <w:abstractNumId w:val="95"/>
  </w:num>
  <w:num w:numId="54">
    <w:abstractNumId w:val="30"/>
  </w:num>
  <w:num w:numId="55">
    <w:abstractNumId w:val="103"/>
  </w:num>
  <w:num w:numId="56">
    <w:abstractNumId w:val="74"/>
  </w:num>
  <w:num w:numId="57">
    <w:abstractNumId w:val="61"/>
  </w:num>
  <w:num w:numId="58">
    <w:abstractNumId w:val="83"/>
  </w:num>
  <w:num w:numId="59">
    <w:abstractNumId w:val="5"/>
  </w:num>
  <w:num w:numId="60">
    <w:abstractNumId w:val="18"/>
  </w:num>
  <w:num w:numId="61">
    <w:abstractNumId w:val="93"/>
  </w:num>
  <w:num w:numId="62">
    <w:abstractNumId w:val="21"/>
  </w:num>
  <w:num w:numId="63">
    <w:abstractNumId w:val="69"/>
  </w:num>
  <w:num w:numId="64">
    <w:abstractNumId w:val="67"/>
  </w:num>
  <w:num w:numId="65">
    <w:abstractNumId w:val="22"/>
  </w:num>
  <w:num w:numId="66">
    <w:abstractNumId w:val="105"/>
  </w:num>
  <w:num w:numId="67">
    <w:abstractNumId w:val="12"/>
  </w:num>
  <w:num w:numId="68">
    <w:abstractNumId w:val="29"/>
  </w:num>
  <w:num w:numId="69">
    <w:abstractNumId w:val="34"/>
  </w:num>
  <w:num w:numId="70">
    <w:abstractNumId w:val="91"/>
  </w:num>
  <w:num w:numId="71">
    <w:abstractNumId w:val="64"/>
  </w:num>
  <w:num w:numId="72">
    <w:abstractNumId w:val="7"/>
  </w:num>
  <w:num w:numId="73">
    <w:abstractNumId w:val="94"/>
  </w:num>
  <w:num w:numId="74">
    <w:abstractNumId w:val="4"/>
  </w:num>
  <w:num w:numId="75">
    <w:abstractNumId w:val="59"/>
  </w:num>
  <w:num w:numId="76">
    <w:abstractNumId w:val="49"/>
  </w:num>
  <w:num w:numId="77">
    <w:abstractNumId w:val="84"/>
  </w:num>
  <w:num w:numId="78">
    <w:abstractNumId w:val="38"/>
  </w:num>
  <w:num w:numId="79">
    <w:abstractNumId w:val="37"/>
  </w:num>
  <w:num w:numId="80">
    <w:abstractNumId w:val="19"/>
  </w:num>
  <w:num w:numId="81">
    <w:abstractNumId w:val="72"/>
  </w:num>
  <w:num w:numId="82">
    <w:abstractNumId w:val="14"/>
  </w:num>
  <w:num w:numId="83">
    <w:abstractNumId w:val="47"/>
  </w:num>
  <w:num w:numId="84">
    <w:abstractNumId w:val="36"/>
  </w:num>
  <w:num w:numId="85">
    <w:abstractNumId w:val="102"/>
  </w:num>
  <w:num w:numId="86">
    <w:abstractNumId w:val="92"/>
  </w:num>
  <w:num w:numId="87">
    <w:abstractNumId w:val="66"/>
  </w:num>
  <w:num w:numId="88">
    <w:abstractNumId w:val="82"/>
  </w:num>
  <w:num w:numId="89">
    <w:abstractNumId w:val="44"/>
  </w:num>
  <w:num w:numId="90">
    <w:abstractNumId w:val="25"/>
  </w:num>
  <w:num w:numId="91">
    <w:abstractNumId w:val="48"/>
  </w:num>
  <w:num w:numId="9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5"/>
  </w:num>
  <w:num w:numId="94">
    <w:abstractNumId w:val="10"/>
  </w:num>
  <w:num w:numId="95">
    <w:abstractNumId w:val="60"/>
  </w:num>
  <w:num w:numId="96">
    <w:abstractNumId w:val="73"/>
  </w:num>
  <w:num w:numId="97">
    <w:abstractNumId w:val="46"/>
  </w:num>
  <w:num w:numId="98">
    <w:abstractNumId w:val="99"/>
  </w:num>
  <w:num w:numId="99">
    <w:abstractNumId w:val="20"/>
  </w:num>
  <w:num w:numId="100">
    <w:abstractNumId w:val="76"/>
  </w:num>
  <w:num w:numId="101">
    <w:abstractNumId w:val="1"/>
  </w:num>
  <w:num w:numId="102">
    <w:abstractNumId w:val="100"/>
  </w:num>
  <w:num w:numId="103">
    <w:abstractNumId w:val="35"/>
  </w:num>
  <w:num w:numId="104">
    <w:abstractNumId w:val="31"/>
  </w:num>
  <w:num w:numId="105">
    <w:abstractNumId w:val="65"/>
  </w:num>
  <w:num w:numId="106">
    <w:abstractNumId w:val="51"/>
  </w:num>
  <w:num w:numId="107">
    <w:abstractNumId w:val="8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5D"/>
    <w:rsid w:val="00000B7E"/>
    <w:rsid w:val="00000CA2"/>
    <w:rsid w:val="00001A28"/>
    <w:rsid w:val="00003620"/>
    <w:rsid w:val="00004FBD"/>
    <w:rsid w:val="000054E3"/>
    <w:rsid w:val="00005AA1"/>
    <w:rsid w:val="00005F2D"/>
    <w:rsid w:val="00006A56"/>
    <w:rsid w:val="000071E1"/>
    <w:rsid w:val="0000741C"/>
    <w:rsid w:val="00007ACD"/>
    <w:rsid w:val="00010711"/>
    <w:rsid w:val="00010934"/>
    <w:rsid w:val="00010ECD"/>
    <w:rsid w:val="00011B8D"/>
    <w:rsid w:val="00011BC6"/>
    <w:rsid w:val="00012CFD"/>
    <w:rsid w:val="0001337A"/>
    <w:rsid w:val="0001477F"/>
    <w:rsid w:val="000147F7"/>
    <w:rsid w:val="00015AFA"/>
    <w:rsid w:val="000166D5"/>
    <w:rsid w:val="000172FB"/>
    <w:rsid w:val="000178D3"/>
    <w:rsid w:val="00017F58"/>
    <w:rsid w:val="00020168"/>
    <w:rsid w:val="00021784"/>
    <w:rsid w:val="00022F80"/>
    <w:rsid w:val="00024B7E"/>
    <w:rsid w:val="00024F3D"/>
    <w:rsid w:val="000267E6"/>
    <w:rsid w:val="0002788F"/>
    <w:rsid w:val="00030909"/>
    <w:rsid w:val="000316A7"/>
    <w:rsid w:val="0003177F"/>
    <w:rsid w:val="0003188B"/>
    <w:rsid w:val="00031BCF"/>
    <w:rsid w:val="000331E9"/>
    <w:rsid w:val="00034CC3"/>
    <w:rsid w:val="0003506E"/>
    <w:rsid w:val="0003631A"/>
    <w:rsid w:val="000369C1"/>
    <w:rsid w:val="00036BD7"/>
    <w:rsid w:val="00040188"/>
    <w:rsid w:val="000412A9"/>
    <w:rsid w:val="0004181A"/>
    <w:rsid w:val="00042344"/>
    <w:rsid w:val="00043543"/>
    <w:rsid w:val="000458D4"/>
    <w:rsid w:val="0004790E"/>
    <w:rsid w:val="00050AB3"/>
    <w:rsid w:val="0005334D"/>
    <w:rsid w:val="000541CB"/>
    <w:rsid w:val="0005420E"/>
    <w:rsid w:val="00055ABA"/>
    <w:rsid w:val="00057D30"/>
    <w:rsid w:val="00057F1E"/>
    <w:rsid w:val="00060409"/>
    <w:rsid w:val="00060BBB"/>
    <w:rsid w:val="000610C2"/>
    <w:rsid w:val="000622E1"/>
    <w:rsid w:val="000624D6"/>
    <w:rsid w:val="000632DD"/>
    <w:rsid w:val="0006431A"/>
    <w:rsid w:val="00065FC9"/>
    <w:rsid w:val="000660DE"/>
    <w:rsid w:val="0006741D"/>
    <w:rsid w:val="00067AA3"/>
    <w:rsid w:val="0007167D"/>
    <w:rsid w:val="00071D40"/>
    <w:rsid w:val="000724ED"/>
    <w:rsid w:val="0007292A"/>
    <w:rsid w:val="00073D87"/>
    <w:rsid w:val="00073F1F"/>
    <w:rsid w:val="00074010"/>
    <w:rsid w:val="00074E76"/>
    <w:rsid w:val="000757E0"/>
    <w:rsid w:val="00075EC6"/>
    <w:rsid w:val="00076742"/>
    <w:rsid w:val="00077D7F"/>
    <w:rsid w:val="0008042F"/>
    <w:rsid w:val="00081488"/>
    <w:rsid w:val="00082C12"/>
    <w:rsid w:val="00083415"/>
    <w:rsid w:val="0008384D"/>
    <w:rsid w:val="00083F8D"/>
    <w:rsid w:val="0008644A"/>
    <w:rsid w:val="000872D2"/>
    <w:rsid w:val="000872F8"/>
    <w:rsid w:val="00087916"/>
    <w:rsid w:val="00090312"/>
    <w:rsid w:val="00091030"/>
    <w:rsid w:val="000916A7"/>
    <w:rsid w:val="00091701"/>
    <w:rsid w:val="00091945"/>
    <w:rsid w:val="00091A02"/>
    <w:rsid w:val="00091E33"/>
    <w:rsid w:val="0009245D"/>
    <w:rsid w:val="000932EA"/>
    <w:rsid w:val="00093895"/>
    <w:rsid w:val="00093BDA"/>
    <w:rsid w:val="00093DFF"/>
    <w:rsid w:val="0009753F"/>
    <w:rsid w:val="00097C3B"/>
    <w:rsid w:val="000A0683"/>
    <w:rsid w:val="000A0EE7"/>
    <w:rsid w:val="000A19D9"/>
    <w:rsid w:val="000A217A"/>
    <w:rsid w:val="000A268F"/>
    <w:rsid w:val="000A2FB1"/>
    <w:rsid w:val="000A332E"/>
    <w:rsid w:val="000A33A5"/>
    <w:rsid w:val="000A5A9E"/>
    <w:rsid w:val="000A5E4D"/>
    <w:rsid w:val="000A6DF9"/>
    <w:rsid w:val="000A7205"/>
    <w:rsid w:val="000B1AE6"/>
    <w:rsid w:val="000B1EE3"/>
    <w:rsid w:val="000B333B"/>
    <w:rsid w:val="000B3ABC"/>
    <w:rsid w:val="000B3BFF"/>
    <w:rsid w:val="000B7E7B"/>
    <w:rsid w:val="000C1464"/>
    <w:rsid w:val="000C1D11"/>
    <w:rsid w:val="000C2682"/>
    <w:rsid w:val="000C2E9C"/>
    <w:rsid w:val="000C4CF8"/>
    <w:rsid w:val="000C4DE0"/>
    <w:rsid w:val="000C4ECF"/>
    <w:rsid w:val="000C636B"/>
    <w:rsid w:val="000D08F0"/>
    <w:rsid w:val="000D0E0E"/>
    <w:rsid w:val="000D158F"/>
    <w:rsid w:val="000D1682"/>
    <w:rsid w:val="000D30C5"/>
    <w:rsid w:val="000D43EC"/>
    <w:rsid w:val="000D4A9A"/>
    <w:rsid w:val="000D4CBE"/>
    <w:rsid w:val="000D5A0A"/>
    <w:rsid w:val="000D5D69"/>
    <w:rsid w:val="000D5ED3"/>
    <w:rsid w:val="000D6016"/>
    <w:rsid w:val="000D6A15"/>
    <w:rsid w:val="000D6DDD"/>
    <w:rsid w:val="000E05FC"/>
    <w:rsid w:val="000E11C8"/>
    <w:rsid w:val="000E127A"/>
    <w:rsid w:val="000E2226"/>
    <w:rsid w:val="000E3946"/>
    <w:rsid w:val="000E5A3E"/>
    <w:rsid w:val="000E6A2A"/>
    <w:rsid w:val="000E6B04"/>
    <w:rsid w:val="000E6B0C"/>
    <w:rsid w:val="000F01F9"/>
    <w:rsid w:val="000F0B18"/>
    <w:rsid w:val="000F1AA9"/>
    <w:rsid w:val="000F1AD4"/>
    <w:rsid w:val="000F4511"/>
    <w:rsid w:val="000F4594"/>
    <w:rsid w:val="000F492F"/>
    <w:rsid w:val="000F643A"/>
    <w:rsid w:val="001002ED"/>
    <w:rsid w:val="0010087E"/>
    <w:rsid w:val="00101C8F"/>
    <w:rsid w:val="00102A3E"/>
    <w:rsid w:val="0010312B"/>
    <w:rsid w:val="001044F3"/>
    <w:rsid w:val="00104E30"/>
    <w:rsid w:val="00107841"/>
    <w:rsid w:val="00110295"/>
    <w:rsid w:val="001105F9"/>
    <w:rsid w:val="00111B76"/>
    <w:rsid w:val="0011234A"/>
    <w:rsid w:val="0011318B"/>
    <w:rsid w:val="00113C35"/>
    <w:rsid w:val="001153F0"/>
    <w:rsid w:val="00115896"/>
    <w:rsid w:val="001158BC"/>
    <w:rsid w:val="00115938"/>
    <w:rsid w:val="00115A15"/>
    <w:rsid w:val="00115EF4"/>
    <w:rsid w:val="001160E8"/>
    <w:rsid w:val="00116D6B"/>
    <w:rsid w:val="00117005"/>
    <w:rsid w:val="001173E8"/>
    <w:rsid w:val="00120301"/>
    <w:rsid w:val="0012039E"/>
    <w:rsid w:val="0012077D"/>
    <w:rsid w:val="00120804"/>
    <w:rsid w:val="0012086F"/>
    <w:rsid w:val="0012185C"/>
    <w:rsid w:val="00130109"/>
    <w:rsid w:val="001319CF"/>
    <w:rsid w:val="00132193"/>
    <w:rsid w:val="0013320C"/>
    <w:rsid w:val="0013411D"/>
    <w:rsid w:val="0013722E"/>
    <w:rsid w:val="00141B70"/>
    <w:rsid w:val="00143691"/>
    <w:rsid w:val="00143EAC"/>
    <w:rsid w:val="001449F4"/>
    <w:rsid w:val="00145107"/>
    <w:rsid w:val="00145AC7"/>
    <w:rsid w:val="00145C34"/>
    <w:rsid w:val="00145D4D"/>
    <w:rsid w:val="00146001"/>
    <w:rsid w:val="0014621D"/>
    <w:rsid w:val="001463EA"/>
    <w:rsid w:val="001515B1"/>
    <w:rsid w:val="00151FBF"/>
    <w:rsid w:val="00154D79"/>
    <w:rsid w:val="00155146"/>
    <w:rsid w:val="00155889"/>
    <w:rsid w:val="00156986"/>
    <w:rsid w:val="00160819"/>
    <w:rsid w:val="0016298D"/>
    <w:rsid w:val="001632C9"/>
    <w:rsid w:val="00163D57"/>
    <w:rsid w:val="0016426F"/>
    <w:rsid w:val="001659FB"/>
    <w:rsid w:val="00165B25"/>
    <w:rsid w:val="00166494"/>
    <w:rsid w:val="0016653C"/>
    <w:rsid w:val="00170261"/>
    <w:rsid w:val="0017053B"/>
    <w:rsid w:val="001707B1"/>
    <w:rsid w:val="001717B6"/>
    <w:rsid w:val="001722BC"/>
    <w:rsid w:val="0017269E"/>
    <w:rsid w:val="001734CB"/>
    <w:rsid w:val="0017546A"/>
    <w:rsid w:val="00176859"/>
    <w:rsid w:val="0017691C"/>
    <w:rsid w:val="001805DF"/>
    <w:rsid w:val="00181090"/>
    <w:rsid w:val="00181E8A"/>
    <w:rsid w:val="001824BE"/>
    <w:rsid w:val="0018257F"/>
    <w:rsid w:val="00182E7B"/>
    <w:rsid w:val="001841F8"/>
    <w:rsid w:val="00184BC0"/>
    <w:rsid w:val="00185B9F"/>
    <w:rsid w:val="001904CB"/>
    <w:rsid w:val="001904FA"/>
    <w:rsid w:val="00190568"/>
    <w:rsid w:val="00190BA3"/>
    <w:rsid w:val="001911F7"/>
    <w:rsid w:val="001916DE"/>
    <w:rsid w:val="001921B5"/>
    <w:rsid w:val="00194ACB"/>
    <w:rsid w:val="001958A8"/>
    <w:rsid w:val="00195A14"/>
    <w:rsid w:val="001960E6"/>
    <w:rsid w:val="00196393"/>
    <w:rsid w:val="001964F4"/>
    <w:rsid w:val="00196682"/>
    <w:rsid w:val="00197244"/>
    <w:rsid w:val="001A0187"/>
    <w:rsid w:val="001A07E2"/>
    <w:rsid w:val="001A0B97"/>
    <w:rsid w:val="001A25C4"/>
    <w:rsid w:val="001A28AE"/>
    <w:rsid w:val="001A3AC6"/>
    <w:rsid w:val="001A3B79"/>
    <w:rsid w:val="001A565D"/>
    <w:rsid w:val="001A60AC"/>
    <w:rsid w:val="001A62A2"/>
    <w:rsid w:val="001B1816"/>
    <w:rsid w:val="001B1EA4"/>
    <w:rsid w:val="001B4587"/>
    <w:rsid w:val="001B4C0F"/>
    <w:rsid w:val="001B5BE0"/>
    <w:rsid w:val="001B6206"/>
    <w:rsid w:val="001B6B9C"/>
    <w:rsid w:val="001B6F50"/>
    <w:rsid w:val="001C116E"/>
    <w:rsid w:val="001C1A04"/>
    <w:rsid w:val="001C1D8F"/>
    <w:rsid w:val="001C2A5B"/>
    <w:rsid w:val="001C3045"/>
    <w:rsid w:val="001C38C6"/>
    <w:rsid w:val="001C3C99"/>
    <w:rsid w:val="001C503A"/>
    <w:rsid w:val="001C51C4"/>
    <w:rsid w:val="001C619C"/>
    <w:rsid w:val="001C61BC"/>
    <w:rsid w:val="001C6D04"/>
    <w:rsid w:val="001C7CC3"/>
    <w:rsid w:val="001D078C"/>
    <w:rsid w:val="001D07B1"/>
    <w:rsid w:val="001D698D"/>
    <w:rsid w:val="001D7297"/>
    <w:rsid w:val="001E0AFA"/>
    <w:rsid w:val="001E0F5F"/>
    <w:rsid w:val="001E1171"/>
    <w:rsid w:val="001E13C0"/>
    <w:rsid w:val="001E2B03"/>
    <w:rsid w:val="001E3188"/>
    <w:rsid w:val="001E36A8"/>
    <w:rsid w:val="001F2842"/>
    <w:rsid w:val="001F3402"/>
    <w:rsid w:val="001F3F65"/>
    <w:rsid w:val="001F4377"/>
    <w:rsid w:val="001F4495"/>
    <w:rsid w:val="001F4A6A"/>
    <w:rsid w:val="001F5AAC"/>
    <w:rsid w:val="002005AB"/>
    <w:rsid w:val="002007B3"/>
    <w:rsid w:val="00200939"/>
    <w:rsid w:val="0020243B"/>
    <w:rsid w:val="002027BA"/>
    <w:rsid w:val="002028D7"/>
    <w:rsid w:val="00202D6D"/>
    <w:rsid w:val="00203B2F"/>
    <w:rsid w:val="00204DFC"/>
    <w:rsid w:val="00204F68"/>
    <w:rsid w:val="00205B49"/>
    <w:rsid w:val="00205DD9"/>
    <w:rsid w:val="002074CB"/>
    <w:rsid w:val="00207B68"/>
    <w:rsid w:val="00207BDB"/>
    <w:rsid w:val="002100D9"/>
    <w:rsid w:val="002116DF"/>
    <w:rsid w:val="00211E6C"/>
    <w:rsid w:val="00212124"/>
    <w:rsid w:val="002123DC"/>
    <w:rsid w:val="00213059"/>
    <w:rsid w:val="002135D5"/>
    <w:rsid w:val="00214F02"/>
    <w:rsid w:val="002153ED"/>
    <w:rsid w:val="00216686"/>
    <w:rsid w:val="00216DFA"/>
    <w:rsid w:val="00220000"/>
    <w:rsid w:val="0022035D"/>
    <w:rsid w:val="00220615"/>
    <w:rsid w:val="00221332"/>
    <w:rsid w:val="00222407"/>
    <w:rsid w:val="00223BB0"/>
    <w:rsid w:val="00223DAA"/>
    <w:rsid w:val="00224D75"/>
    <w:rsid w:val="002250AB"/>
    <w:rsid w:val="002252D2"/>
    <w:rsid w:val="00227098"/>
    <w:rsid w:val="0023166D"/>
    <w:rsid w:val="00232289"/>
    <w:rsid w:val="002331C6"/>
    <w:rsid w:val="00235D9A"/>
    <w:rsid w:val="00235F04"/>
    <w:rsid w:val="00237AAE"/>
    <w:rsid w:val="00240780"/>
    <w:rsid w:val="00241401"/>
    <w:rsid w:val="00241AA4"/>
    <w:rsid w:val="00241C5D"/>
    <w:rsid w:val="0024244A"/>
    <w:rsid w:val="002430FE"/>
    <w:rsid w:val="00244AAC"/>
    <w:rsid w:val="00245302"/>
    <w:rsid w:val="00246155"/>
    <w:rsid w:val="00246844"/>
    <w:rsid w:val="002501BA"/>
    <w:rsid w:val="00250489"/>
    <w:rsid w:val="00251C40"/>
    <w:rsid w:val="0025230A"/>
    <w:rsid w:val="00252B11"/>
    <w:rsid w:val="00253B54"/>
    <w:rsid w:val="00253BA7"/>
    <w:rsid w:val="002546CC"/>
    <w:rsid w:val="00255B6C"/>
    <w:rsid w:val="00255E62"/>
    <w:rsid w:val="00257CB0"/>
    <w:rsid w:val="002624C9"/>
    <w:rsid w:val="002639E4"/>
    <w:rsid w:val="002655F9"/>
    <w:rsid w:val="0027125E"/>
    <w:rsid w:val="002714F1"/>
    <w:rsid w:val="00271789"/>
    <w:rsid w:val="00271E30"/>
    <w:rsid w:val="00272535"/>
    <w:rsid w:val="00272ABE"/>
    <w:rsid w:val="00272D7D"/>
    <w:rsid w:val="00274497"/>
    <w:rsid w:val="00281340"/>
    <w:rsid w:val="00281D1B"/>
    <w:rsid w:val="00282516"/>
    <w:rsid w:val="00283AB6"/>
    <w:rsid w:val="00283D44"/>
    <w:rsid w:val="00284089"/>
    <w:rsid w:val="0028468C"/>
    <w:rsid w:val="00284F28"/>
    <w:rsid w:val="0028600F"/>
    <w:rsid w:val="00286650"/>
    <w:rsid w:val="002871EA"/>
    <w:rsid w:val="00287600"/>
    <w:rsid w:val="00287FA0"/>
    <w:rsid w:val="00290E81"/>
    <w:rsid w:val="002936D5"/>
    <w:rsid w:val="00293811"/>
    <w:rsid w:val="002940CB"/>
    <w:rsid w:val="00295752"/>
    <w:rsid w:val="00295A08"/>
    <w:rsid w:val="002967D5"/>
    <w:rsid w:val="002A0B6F"/>
    <w:rsid w:val="002A0E89"/>
    <w:rsid w:val="002A257B"/>
    <w:rsid w:val="002A38AD"/>
    <w:rsid w:val="002A4C12"/>
    <w:rsid w:val="002A4F9E"/>
    <w:rsid w:val="002B1597"/>
    <w:rsid w:val="002B15BA"/>
    <w:rsid w:val="002B1D6E"/>
    <w:rsid w:val="002B2373"/>
    <w:rsid w:val="002B2403"/>
    <w:rsid w:val="002B2B8C"/>
    <w:rsid w:val="002B3B8D"/>
    <w:rsid w:val="002B3E7F"/>
    <w:rsid w:val="002B4307"/>
    <w:rsid w:val="002B7408"/>
    <w:rsid w:val="002C07FB"/>
    <w:rsid w:val="002C11A0"/>
    <w:rsid w:val="002C12E5"/>
    <w:rsid w:val="002C1F74"/>
    <w:rsid w:val="002C26C1"/>
    <w:rsid w:val="002C30CA"/>
    <w:rsid w:val="002C3726"/>
    <w:rsid w:val="002C3931"/>
    <w:rsid w:val="002C3F62"/>
    <w:rsid w:val="002C5AE5"/>
    <w:rsid w:val="002C5BB3"/>
    <w:rsid w:val="002C6C94"/>
    <w:rsid w:val="002C6D8D"/>
    <w:rsid w:val="002C71EB"/>
    <w:rsid w:val="002C7606"/>
    <w:rsid w:val="002D18D2"/>
    <w:rsid w:val="002D198F"/>
    <w:rsid w:val="002D1DFC"/>
    <w:rsid w:val="002D2A41"/>
    <w:rsid w:val="002D2A45"/>
    <w:rsid w:val="002D3048"/>
    <w:rsid w:val="002D37E1"/>
    <w:rsid w:val="002D3B7D"/>
    <w:rsid w:val="002D5025"/>
    <w:rsid w:val="002D5282"/>
    <w:rsid w:val="002D6173"/>
    <w:rsid w:val="002D6594"/>
    <w:rsid w:val="002D7A7E"/>
    <w:rsid w:val="002E19E1"/>
    <w:rsid w:val="002E3E40"/>
    <w:rsid w:val="002E4E7C"/>
    <w:rsid w:val="002E50DE"/>
    <w:rsid w:val="002E5BCE"/>
    <w:rsid w:val="002E7560"/>
    <w:rsid w:val="002F16DF"/>
    <w:rsid w:val="002F1803"/>
    <w:rsid w:val="002F2B4A"/>
    <w:rsid w:val="002F4166"/>
    <w:rsid w:val="002F48D5"/>
    <w:rsid w:val="00302D3F"/>
    <w:rsid w:val="00303298"/>
    <w:rsid w:val="003040BB"/>
    <w:rsid w:val="00304B11"/>
    <w:rsid w:val="00306EC3"/>
    <w:rsid w:val="00310093"/>
    <w:rsid w:val="00310B27"/>
    <w:rsid w:val="00311CA1"/>
    <w:rsid w:val="003128F2"/>
    <w:rsid w:val="00312EB6"/>
    <w:rsid w:val="00312F32"/>
    <w:rsid w:val="00313D92"/>
    <w:rsid w:val="0031403C"/>
    <w:rsid w:val="0031449D"/>
    <w:rsid w:val="00314C68"/>
    <w:rsid w:val="00314DA1"/>
    <w:rsid w:val="00317706"/>
    <w:rsid w:val="00317F11"/>
    <w:rsid w:val="00320181"/>
    <w:rsid w:val="00320227"/>
    <w:rsid w:val="0032054A"/>
    <w:rsid w:val="003207E3"/>
    <w:rsid w:val="00320C5E"/>
    <w:rsid w:val="00322892"/>
    <w:rsid w:val="003236A4"/>
    <w:rsid w:val="0032451B"/>
    <w:rsid w:val="0032451F"/>
    <w:rsid w:val="00324D71"/>
    <w:rsid w:val="003259D1"/>
    <w:rsid w:val="00325DB4"/>
    <w:rsid w:val="00325EC0"/>
    <w:rsid w:val="00326773"/>
    <w:rsid w:val="00326B84"/>
    <w:rsid w:val="00327C3C"/>
    <w:rsid w:val="003315C5"/>
    <w:rsid w:val="00332087"/>
    <w:rsid w:val="003327F9"/>
    <w:rsid w:val="00332CBF"/>
    <w:rsid w:val="00332E8A"/>
    <w:rsid w:val="003331AC"/>
    <w:rsid w:val="003337F3"/>
    <w:rsid w:val="003338AB"/>
    <w:rsid w:val="00333953"/>
    <w:rsid w:val="003371E6"/>
    <w:rsid w:val="00337203"/>
    <w:rsid w:val="0034039D"/>
    <w:rsid w:val="00341C1B"/>
    <w:rsid w:val="00342312"/>
    <w:rsid w:val="00343F81"/>
    <w:rsid w:val="00344051"/>
    <w:rsid w:val="003471C2"/>
    <w:rsid w:val="003508AC"/>
    <w:rsid w:val="00350BE1"/>
    <w:rsid w:val="00350DE0"/>
    <w:rsid w:val="00351C51"/>
    <w:rsid w:val="00352AB1"/>
    <w:rsid w:val="00353530"/>
    <w:rsid w:val="00353CE8"/>
    <w:rsid w:val="00357A01"/>
    <w:rsid w:val="0036115E"/>
    <w:rsid w:val="0036156B"/>
    <w:rsid w:val="00363DE2"/>
    <w:rsid w:val="00363E9D"/>
    <w:rsid w:val="00364E8B"/>
    <w:rsid w:val="003656A8"/>
    <w:rsid w:val="00366B76"/>
    <w:rsid w:val="00367AAB"/>
    <w:rsid w:val="0037041B"/>
    <w:rsid w:val="0037086A"/>
    <w:rsid w:val="00371157"/>
    <w:rsid w:val="003714BA"/>
    <w:rsid w:val="00375118"/>
    <w:rsid w:val="00375492"/>
    <w:rsid w:val="0037641E"/>
    <w:rsid w:val="00376D7F"/>
    <w:rsid w:val="00376E92"/>
    <w:rsid w:val="0037732A"/>
    <w:rsid w:val="00380D87"/>
    <w:rsid w:val="00382C30"/>
    <w:rsid w:val="00382EE3"/>
    <w:rsid w:val="003838C2"/>
    <w:rsid w:val="00384BC9"/>
    <w:rsid w:val="00385106"/>
    <w:rsid w:val="00385DD4"/>
    <w:rsid w:val="00390494"/>
    <w:rsid w:val="0039095F"/>
    <w:rsid w:val="003913EF"/>
    <w:rsid w:val="00391632"/>
    <w:rsid w:val="00392965"/>
    <w:rsid w:val="00392C92"/>
    <w:rsid w:val="00392F5A"/>
    <w:rsid w:val="003936CD"/>
    <w:rsid w:val="003950F1"/>
    <w:rsid w:val="003960EA"/>
    <w:rsid w:val="00396750"/>
    <w:rsid w:val="00396B7D"/>
    <w:rsid w:val="00396E1B"/>
    <w:rsid w:val="0039736B"/>
    <w:rsid w:val="00397BD4"/>
    <w:rsid w:val="003A00B3"/>
    <w:rsid w:val="003A03A2"/>
    <w:rsid w:val="003A07D6"/>
    <w:rsid w:val="003A0DF5"/>
    <w:rsid w:val="003A1D7C"/>
    <w:rsid w:val="003A2AEC"/>
    <w:rsid w:val="003A2F7D"/>
    <w:rsid w:val="003A3899"/>
    <w:rsid w:val="003A5456"/>
    <w:rsid w:val="003A57BB"/>
    <w:rsid w:val="003A654E"/>
    <w:rsid w:val="003B3E97"/>
    <w:rsid w:val="003B435D"/>
    <w:rsid w:val="003B476E"/>
    <w:rsid w:val="003B5955"/>
    <w:rsid w:val="003B5A38"/>
    <w:rsid w:val="003B5F7D"/>
    <w:rsid w:val="003B64A0"/>
    <w:rsid w:val="003B6806"/>
    <w:rsid w:val="003B68F0"/>
    <w:rsid w:val="003B6C28"/>
    <w:rsid w:val="003B70F2"/>
    <w:rsid w:val="003B729D"/>
    <w:rsid w:val="003C0563"/>
    <w:rsid w:val="003C07BA"/>
    <w:rsid w:val="003C58D2"/>
    <w:rsid w:val="003C5F75"/>
    <w:rsid w:val="003C60F2"/>
    <w:rsid w:val="003C62E4"/>
    <w:rsid w:val="003C635C"/>
    <w:rsid w:val="003D23EF"/>
    <w:rsid w:val="003D2573"/>
    <w:rsid w:val="003D2C4D"/>
    <w:rsid w:val="003D36C8"/>
    <w:rsid w:val="003D41EB"/>
    <w:rsid w:val="003D548E"/>
    <w:rsid w:val="003D5D7F"/>
    <w:rsid w:val="003D7E69"/>
    <w:rsid w:val="003E1017"/>
    <w:rsid w:val="003E1247"/>
    <w:rsid w:val="003E16AC"/>
    <w:rsid w:val="003E16E7"/>
    <w:rsid w:val="003E18F6"/>
    <w:rsid w:val="003E312B"/>
    <w:rsid w:val="003E36AA"/>
    <w:rsid w:val="003E37C1"/>
    <w:rsid w:val="003E398A"/>
    <w:rsid w:val="003E3BE4"/>
    <w:rsid w:val="003E3DA8"/>
    <w:rsid w:val="003E653E"/>
    <w:rsid w:val="003F0BB0"/>
    <w:rsid w:val="003F0DB1"/>
    <w:rsid w:val="003F1103"/>
    <w:rsid w:val="003F1A5C"/>
    <w:rsid w:val="003F54C6"/>
    <w:rsid w:val="003F5DAA"/>
    <w:rsid w:val="003F60B1"/>
    <w:rsid w:val="003F6382"/>
    <w:rsid w:val="003F6AF5"/>
    <w:rsid w:val="003F752A"/>
    <w:rsid w:val="004000CD"/>
    <w:rsid w:val="00400DE3"/>
    <w:rsid w:val="0040356B"/>
    <w:rsid w:val="00403D50"/>
    <w:rsid w:val="004040B2"/>
    <w:rsid w:val="00404137"/>
    <w:rsid w:val="00405DDA"/>
    <w:rsid w:val="004067F2"/>
    <w:rsid w:val="00407415"/>
    <w:rsid w:val="00410AF2"/>
    <w:rsid w:val="00411402"/>
    <w:rsid w:val="004123BC"/>
    <w:rsid w:val="00414864"/>
    <w:rsid w:val="00417769"/>
    <w:rsid w:val="004206FA"/>
    <w:rsid w:val="00420C0D"/>
    <w:rsid w:val="00420CC4"/>
    <w:rsid w:val="00422417"/>
    <w:rsid w:val="004226E7"/>
    <w:rsid w:val="00422817"/>
    <w:rsid w:val="00424444"/>
    <w:rsid w:val="00424B7B"/>
    <w:rsid w:val="00424C11"/>
    <w:rsid w:val="00424FF9"/>
    <w:rsid w:val="00427A0C"/>
    <w:rsid w:val="004302EA"/>
    <w:rsid w:val="00430F1B"/>
    <w:rsid w:val="0043151D"/>
    <w:rsid w:val="00432BC4"/>
    <w:rsid w:val="00433360"/>
    <w:rsid w:val="00433B85"/>
    <w:rsid w:val="00433E57"/>
    <w:rsid w:val="00433E75"/>
    <w:rsid w:val="004344D2"/>
    <w:rsid w:val="004349DA"/>
    <w:rsid w:val="0043768A"/>
    <w:rsid w:val="0044009F"/>
    <w:rsid w:val="0044247A"/>
    <w:rsid w:val="00443D17"/>
    <w:rsid w:val="00443D39"/>
    <w:rsid w:val="00444928"/>
    <w:rsid w:val="00444E35"/>
    <w:rsid w:val="00445E12"/>
    <w:rsid w:val="00446321"/>
    <w:rsid w:val="004468F5"/>
    <w:rsid w:val="00446C38"/>
    <w:rsid w:val="004474BE"/>
    <w:rsid w:val="00447D64"/>
    <w:rsid w:val="00450104"/>
    <w:rsid w:val="00450267"/>
    <w:rsid w:val="004508A3"/>
    <w:rsid w:val="00450930"/>
    <w:rsid w:val="0045124C"/>
    <w:rsid w:val="00453453"/>
    <w:rsid w:val="004535CB"/>
    <w:rsid w:val="004538B7"/>
    <w:rsid w:val="004557BA"/>
    <w:rsid w:val="00455883"/>
    <w:rsid w:val="00455CBB"/>
    <w:rsid w:val="004561CF"/>
    <w:rsid w:val="00456F55"/>
    <w:rsid w:val="004575CB"/>
    <w:rsid w:val="00460EA9"/>
    <w:rsid w:val="00461040"/>
    <w:rsid w:val="004623BB"/>
    <w:rsid w:val="004630B8"/>
    <w:rsid w:val="00463A73"/>
    <w:rsid w:val="00463F72"/>
    <w:rsid w:val="00464A35"/>
    <w:rsid w:val="00464BB8"/>
    <w:rsid w:val="00464D84"/>
    <w:rsid w:val="0046575C"/>
    <w:rsid w:val="004668A7"/>
    <w:rsid w:val="00466910"/>
    <w:rsid w:val="00467406"/>
    <w:rsid w:val="00467681"/>
    <w:rsid w:val="00467713"/>
    <w:rsid w:val="00467D5C"/>
    <w:rsid w:val="0047022F"/>
    <w:rsid w:val="00471F5D"/>
    <w:rsid w:val="00472FE0"/>
    <w:rsid w:val="0047384F"/>
    <w:rsid w:val="00474EEE"/>
    <w:rsid w:val="0047569D"/>
    <w:rsid w:val="004763AE"/>
    <w:rsid w:val="004765D8"/>
    <w:rsid w:val="00476BAC"/>
    <w:rsid w:val="004803B5"/>
    <w:rsid w:val="00481601"/>
    <w:rsid w:val="00482A66"/>
    <w:rsid w:val="00482A7F"/>
    <w:rsid w:val="00483DAA"/>
    <w:rsid w:val="00484704"/>
    <w:rsid w:val="00485FAD"/>
    <w:rsid w:val="0048640B"/>
    <w:rsid w:val="00486A46"/>
    <w:rsid w:val="00490898"/>
    <w:rsid w:val="00490DA1"/>
    <w:rsid w:val="00491273"/>
    <w:rsid w:val="004935A6"/>
    <w:rsid w:val="00493F92"/>
    <w:rsid w:val="00494AA6"/>
    <w:rsid w:val="00495AA1"/>
    <w:rsid w:val="0049705F"/>
    <w:rsid w:val="004A0595"/>
    <w:rsid w:val="004A1B8A"/>
    <w:rsid w:val="004A27C5"/>
    <w:rsid w:val="004A2F76"/>
    <w:rsid w:val="004A3C94"/>
    <w:rsid w:val="004A40C6"/>
    <w:rsid w:val="004A5373"/>
    <w:rsid w:val="004A5559"/>
    <w:rsid w:val="004A6BAA"/>
    <w:rsid w:val="004A79D8"/>
    <w:rsid w:val="004B3070"/>
    <w:rsid w:val="004B3C8D"/>
    <w:rsid w:val="004B5ACF"/>
    <w:rsid w:val="004B663B"/>
    <w:rsid w:val="004B6DF8"/>
    <w:rsid w:val="004B7C9F"/>
    <w:rsid w:val="004C57FC"/>
    <w:rsid w:val="004C7AD5"/>
    <w:rsid w:val="004D011E"/>
    <w:rsid w:val="004D11D4"/>
    <w:rsid w:val="004D14CC"/>
    <w:rsid w:val="004D31D9"/>
    <w:rsid w:val="004D377E"/>
    <w:rsid w:val="004D6235"/>
    <w:rsid w:val="004D6465"/>
    <w:rsid w:val="004D78E2"/>
    <w:rsid w:val="004E0524"/>
    <w:rsid w:val="004E20D3"/>
    <w:rsid w:val="004E24AE"/>
    <w:rsid w:val="004E2551"/>
    <w:rsid w:val="004E265D"/>
    <w:rsid w:val="004E32F4"/>
    <w:rsid w:val="004E3640"/>
    <w:rsid w:val="004E3E77"/>
    <w:rsid w:val="004E4174"/>
    <w:rsid w:val="004E5595"/>
    <w:rsid w:val="004E60AD"/>
    <w:rsid w:val="004E64C1"/>
    <w:rsid w:val="004E64ED"/>
    <w:rsid w:val="004F0B0E"/>
    <w:rsid w:val="004F17C6"/>
    <w:rsid w:val="004F2F8A"/>
    <w:rsid w:val="004F37FF"/>
    <w:rsid w:val="004F4712"/>
    <w:rsid w:val="004F4BBF"/>
    <w:rsid w:val="004F70CE"/>
    <w:rsid w:val="004F7161"/>
    <w:rsid w:val="004F721E"/>
    <w:rsid w:val="004F77F2"/>
    <w:rsid w:val="0050059F"/>
    <w:rsid w:val="00501B86"/>
    <w:rsid w:val="00504776"/>
    <w:rsid w:val="005058CF"/>
    <w:rsid w:val="00510817"/>
    <w:rsid w:val="00510F61"/>
    <w:rsid w:val="00514E31"/>
    <w:rsid w:val="00515396"/>
    <w:rsid w:val="00520C4E"/>
    <w:rsid w:val="00522E7F"/>
    <w:rsid w:val="00523CCE"/>
    <w:rsid w:val="005242A8"/>
    <w:rsid w:val="00524BEB"/>
    <w:rsid w:val="00526272"/>
    <w:rsid w:val="00530038"/>
    <w:rsid w:val="005318D7"/>
    <w:rsid w:val="005322E4"/>
    <w:rsid w:val="00532D1A"/>
    <w:rsid w:val="005334DC"/>
    <w:rsid w:val="005337AB"/>
    <w:rsid w:val="00533DB7"/>
    <w:rsid w:val="00535BD6"/>
    <w:rsid w:val="00536615"/>
    <w:rsid w:val="00537316"/>
    <w:rsid w:val="0054057C"/>
    <w:rsid w:val="005409BD"/>
    <w:rsid w:val="00542096"/>
    <w:rsid w:val="00543AB1"/>
    <w:rsid w:val="00544933"/>
    <w:rsid w:val="00544FA2"/>
    <w:rsid w:val="00545FAF"/>
    <w:rsid w:val="00545FE4"/>
    <w:rsid w:val="00546A12"/>
    <w:rsid w:val="00546B3C"/>
    <w:rsid w:val="00546EA2"/>
    <w:rsid w:val="00547166"/>
    <w:rsid w:val="0054738A"/>
    <w:rsid w:val="00547D07"/>
    <w:rsid w:val="00547E53"/>
    <w:rsid w:val="005504C4"/>
    <w:rsid w:val="005509D8"/>
    <w:rsid w:val="00550BC9"/>
    <w:rsid w:val="00551842"/>
    <w:rsid w:val="0055363C"/>
    <w:rsid w:val="005538BA"/>
    <w:rsid w:val="00556F14"/>
    <w:rsid w:val="005570A9"/>
    <w:rsid w:val="005574E0"/>
    <w:rsid w:val="00557FC6"/>
    <w:rsid w:val="00560B9A"/>
    <w:rsid w:val="005626EE"/>
    <w:rsid w:val="00562CEA"/>
    <w:rsid w:val="005637F6"/>
    <w:rsid w:val="005647BC"/>
    <w:rsid w:val="00565774"/>
    <w:rsid w:val="00565D00"/>
    <w:rsid w:val="00565F95"/>
    <w:rsid w:val="0056622A"/>
    <w:rsid w:val="005679D4"/>
    <w:rsid w:val="00570CEE"/>
    <w:rsid w:val="0057111F"/>
    <w:rsid w:val="00571177"/>
    <w:rsid w:val="0057252D"/>
    <w:rsid w:val="00572B94"/>
    <w:rsid w:val="00573018"/>
    <w:rsid w:val="005735AB"/>
    <w:rsid w:val="00574666"/>
    <w:rsid w:val="00574803"/>
    <w:rsid w:val="00575334"/>
    <w:rsid w:val="00575BD7"/>
    <w:rsid w:val="00576784"/>
    <w:rsid w:val="0058078F"/>
    <w:rsid w:val="0058165C"/>
    <w:rsid w:val="0058171B"/>
    <w:rsid w:val="005819DA"/>
    <w:rsid w:val="00583BAC"/>
    <w:rsid w:val="005846BC"/>
    <w:rsid w:val="0058487C"/>
    <w:rsid w:val="005856B1"/>
    <w:rsid w:val="00585981"/>
    <w:rsid w:val="00587DD7"/>
    <w:rsid w:val="00590DED"/>
    <w:rsid w:val="00590F7B"/>
    <w:rsid w:val="005920AA"/>
    <w:rsid w:val="00592112"/>
    <w:rsid w:val="00592A76"/>
    <w:rsid w:val="00592D7B"/>
    <w:rsid w:val="00593246"/>
    <w:rsid w:val="005938AE"/>
    <w:rsid w:val="00593D6A"/>
    <w:rsid w:val="00595117"/>
    <w:rsid w:val="00595BBD"/>
    <w:rsid w:val="00595ED0"/>
    <w:rsid w:val="0059643D"/>
    <w:rsid w:val="00596DF3"/>
    <w:rsid w:val="00597DF6"/>
    <w:rsid w:val="005A1266"/>
    <w:rsid w:val="005A184B"/>
    <w:rsid w:val="005A2250"/>
    <w:rsid w:val="005A26AC"/>
    <w:rsid w:val="005A2835"/>
    <w:rsid w:val="005A31F7"/>
    <w:rsid w:val="005A59BE"/>
    <w:rsid w:val="005A5B3C"/>
    <w:rsid w:val="005A5ED0"/>
    <w:rsid w:val="005A6191"/>
    <w:rsid w:val="005B081F"/>
    <w:rsid w:val="005C1159"/>
    <w:rsid w:val="005C41D6"/>
    <w:rsid w:val="005C48D7"/>
    <w:rsid w:val="005C5D50"/>
    <w:rsid w:val="005C5D6A"/>
    <w:rsid w:val="005C5F81"/>
    <w:rsid w:val="005C69D3"/>
    <w:rsid w:val="005C6CF7"/>
    <w:rsid w:val="005C6FE1"/>
    <w:rsid w:val="005C70F9"/>
    <w:rsid w:val="005C7162"/>
    <w:rsid w:val="005C7617"/>
    <w:rsid w:val="005C7B60"/>
    <w:rsid w:val="005D1B23"/>
    <w:rsid w:val="005D202A"/>
    <w:rsid w:val="005D56DB"/>
    <w:rsid w:val="005E04D7"/>
    <w:rsid w:val="005E1A03"/>
    <w:rsid w:val="005E1C63"/>
    <w:rsid w:val="005E3F4E"/>
    <w:rsid w:val="005E51AF"/>
    <w:rsid w:val="005E6FB4"/>
    <w:rsid w:val="005E71E9"/>
    <w:rsid w:val="005F090E"/>
    <w:rsid w:val="005F3D8D"/>
    <w:rsid w:val="005F503E"/>
    <w:rsid w:val="005F542C"/>
    <w:rsid w:val="005F629B"/>
    <w:rsid w:val="005F679B"/>
    <w:rsid w:val="006000CB"/>
    <w:rsid w:val="006000E0"/>
    <w:rsid w:val="0060149A"/>
    <w:rsid w:val="00601BFD"/>
    <w:rsid w:val="0060206E"/>
    <w:rsid w:val="006058F0"/>
    <w:rsid w:val="00605E9F"/>
    <w:rsid w:val="006062E6"/>
    <w:rsid w:val="00606836"/>
    <w:rsid w:val="00607F2F"/>
    <w:rsid w:val="00610E94"/>
    <w:rsid w:val="00612DD7"/>
    <w:rsid w:val="00613727"/>
    <w:rsid w:val="00614360"/>
    <w:rsid w:val="00614D82"/>
    <w:rsid w:val="00615905"/>
    <w:rsid w:val="00615A03"/>
    <w:rsid w:val="00620129"/>
    <w:rsid w:val="0062071D"/>
    <w:rsid w:val="00620FD3"/>
    <w:rsid w:val="00621800"/>
    <w:rsid w:val="00622099"/>
    <w:rsid w:val="00624997"/>
    <w:rsid w:val="00625143"/>
    <w:rsid w:val="006252BC"/>
    <w:rsid w:val="0062651E"/>
    <w:rsid w:val="006266E2"/>
    <w:rsid w:val="00626C4D"/>
    <w:rsid w:val="0063082D"/>
    <w:rsid w:val="006316C7"/>
    <w:rsid w:val="00631ABA"/>
    <w:rsid w:val="00631AFB"/>
    <w:rsid w:val="0063260A"/>
    <w:rsid w:val="0063449B"/>
    <w:rsid w:val="006345FA"/>
    <w:rsid w:val="00635036"/>
    <w:rsid w:val="0063595D"/>
    <w:rsid w:val="00635995"/>
    <w:rsid w:val="00635F0B"/>
    <w:rsid w:val="00636D13"/>
    <w:rsid w:val="006373F8"/>
    <w:rsid w:val="00637FEF"/>
    <w:rsid w:val="006419C2"/>
    <w:rsid w:val="00641EDB"/>
    <w:rsid w:val="006423FB"/>
    <w:rsid w:val="00642E3F"/>
    <w:rsid w:val="00643298"/>
    <w:rsid w:val="00644040"/>
    <w:rsid w:val="00644B15"/>
    <w:rsid w:val="00644B7A"/>
    <w:rsid w:val="00645D01"/>
    <w:rsid w:val="00650BBE"/>
    <w:rsid w:val="006510CE"/>
    <w:rsid w:val="00653411"/>
    <w:rsid w:val="00653C0A"/>
    <w:rsid w:val="00653DB6"/>
    <w:rsid w:val="006544CD"/>
    <w:rsid w:val="00655B97"/>
    <w:rsid w:val="00655C1F"/>
    <w:rsid w:val="00656825"/>
    <w:rsid w:val="00660D45"/>
    <w:rsid w:val="006610D2"/>
    <w:rsid w:val="0066139D"/>
    <w:rsid w:val="00661F0E"/>
    <w:rsid w:val="00662354"/>
    <w:rsid w:val="0066340A"/>
    <w:rsid w:val="0066495F"/>
    <w:rsid w:val="00664C4D"/>
    <w:rsid w:val="006651B3"/>
    <w:rsid w:val="00665341"/>
    <w:rsid w:val="00665A56"/>
    <w:rsid w:val="00666721"/>
    <w:rsid w:val="00666788"/>
    <w:rsid w:val="006671D8"/>
    <w:rsid w:val="006708B8"/>
    <w:rsid w:val="00671F23"/>
    <w:rsid w:val="00673540"/>
    <w:rsid w:val="0067409F"/>
    <w:rsid w:val="00674172"/>
    <w:rsid w:val="0067558D"/>
    <w:rsid w:val="006776A4"/>
    <w:rsid w:val="0067793C"/>
    <w:rsid w:val="006779E1"/>
    <w:rsid w:val="006808FB"/>
    <w:rsid w:val="0068098D"/>
    <w:rsid w:val="0068181D"/>
    <w:rsid w:val="00682F94"/>
    <w:rsid w:val="0068418E"/>
    <w:rsid w:val="00685230"/>
    <w:rsid w:val="006865CB"/>
    <w:rsid w:val="00687161"/>
    <w:rsid w:val="00690AB6"/>
    <w:rsid w:val="00695011"/>
    <w:rsid w:val="00696902"/>
    <w:rsid w:val="006A0D97"/>
    <w:rsid w:val="006A0F07"/>
    <w:rsid w:val="006A1EB8"/>
    <w:rsid w:val="006A237F"/>
    <w:rsid w:val="006A3177"/>
    <w:rsid w:val="006A36FC"/>
    <w:rsid w:val="006A3C77"/>
    <w:rsid w:val="006A4AF8"/>
    <w:rsid w:val="006A6AA7"/>
    <w:rsid w:val="006A793F"/>
    <w:rsid w:val="006B1343"/>
    <w:rsid w:val="006B16B6"/>
    <w:rsid w:val="006B2EE2"/>
    <w:rsid w:val="006B632D"/>
    <w:rsid w:val="006B698A"/>
    <w:rsid w:val="006B7AC9"/>
    <w:rsid w:val="006B7B5D"/>
    <w:rsid w:val="006B7D60"/>
    <w:rsid w:val="006C0844"/>
    <w:rsid w:val="006C0F65"/>
    <w:rsid w:val="006C2BFC"/>
    <w:rsid w:val="006C2CEE"/>
    <w:rsid w:val="006C2E77"/>
    <w:rsid w:val="006C31FB"/>
    <w:rsid w:val="006C49CA"/>
    <w:rsid w:val="006C4D73"/>
    <w:rsid w:val="006C4F12"/>
    <w:rsid w:val="006C5F9E"/>
    <w:rsid w:val="006C69F3"/>
    <w:rsid w:val="006D06D8"/>
    <w:rsid w:val="006D12BC"/>
    <w:rsid w:val="006D1372"/>
    <w:rsid w:val="006D1B60"/>
    <w:rsid w:val="006D2615"/>
    <w:rsid w:val="006D3525"/>
    <w:rsid w:val="006D364A"/>
    <w:rsid w:val="006D525A"/>
    <w:rsid w:val="006D546F"/>
    <w:rsid w:val="006D586F"/>
    <w:rsid w:val="006D718B"/>
    <w:rsid w:val="006D7312"/>
    <w:rsid w:val="006D7A3C"/>
    <w:rsid w:val="006D7ECA"/>
    <w:rsid w:val="006E1D05"/>
    <w:rsid w:val="006E2350"/>
    <w:rsid w:val="006E23F8"/>
    <w:rsid w:val="006E249E"/>
    <w:rsid w:val="006E252C"/>
    <w:rsid w:val="006E2EFD"/>
    <w:rsid w:val="006E3044"/>
    <w:rsid w:val="006E48C5"/>
    <w:rsid w:val="006E4983"/>
    <w:rsid w:val="006E5508"/>
    <w:rsid w:val="006E62DD"/>
    <w:rsid w:val="006E6A11"/>
    <w:rsid w:val="006F08E0"/>
    <w:rsid w:val="006F0D9E"/>
    <w:rsid w:val="006F1595"/>
    <w:rsid w:val="006F1A67"/>
    <w:rsid w:val="006F2C39"/>
    <w:rsid w:val="006F3B51"/>
    <w:rsid w:val="006F4E5B"/>
    <w:rsid w:val="006F5CBD"/>
    <w:rsid w:val="006F7583"/>
    <w:rsid w:val="00700E28"/>
    <w:rsid w:val="00701817"/>
    <w:rsid w:val="007020F1"/>
    <w:rsid w:val="00702AF0"/>
    <w:rsid w:val="0070316A"/>
    <w:rsid w:val="00704E2B"/>
    <w:rsid w:val="00706D30"/>
    <w:rsid w:val="007072F0"/>
    <w:rsid w:val="00707A0E"/>
    <w:rsid w:val="007126CB"/>
    <w:rsid w:val="007129EC"/>
    <w:rsid w:val="00712ABD"/>
    <w:rsid w:val="00712ED6"/>
    <w:rsid w:val="007139F1"/>
    <w:rsid w:val="0071462C"/>
    <w:rsid w:val="00714DBA"/>
    <w:rsid w:val="007158EE"/>
    <w:rsid w:val="007162B5"/>
    <w:rsid w:val="007165C0"/>
    <w:rsid w:val="007177F8"/>
    <w:rsid w:val="007206C6"/>
    <w:rsid w:val="0072086A"/>
    <w:rsid w:val="00721B2D"/>
    <w:rsid w:val="00721F85"/>
    <w:rsid w:val="00723170"/>
    <w:rsid w:val="00724414"/>
    <w:rsid w:val="00724448"/>
    <w:rsid w:val="007246ED"/>
    <w:rsid w:val="00725472"/>
    <w:rsid w:val="007255EB"/>
    <w:rsid w:val="00725BE2"/>
    <w:rsid w:val="00725CCC"/>
    <w:rsid w:val="00725F7C"/>
    <w:rsid w:val="0072600C"/>
    <w:rsid w:val="00726CF9"/>
    <w:rsid w:val="00727FDB"/>
    <w:rsid w:val="00731982"/>
    <w:rsid w:val="007326BD"/>
    <w:rsid w:val="0073427D"/>
    <w:rsid w:val="00735022"/>
    <w:rsid w:val="007402E6"/>
    <w:rsid w:val="00740339"/>
    <w:rsid w:val="007403A0"/>
    <w:rsid w:val="00740660"/>
    <w:rsid w:val="00740A0B"/>
    <w:rsid w:val="007423A9"/>
    <w:rsid w:val="00742E77"/>
    <w:rsid w:val="007438C8"/>
    <w:rsid w:val="007439BC"/>
    <w:rsid w:val="0074475C"/>
    <w:rsid w:val="0074622C"/>
    <w:rsid w:val="00746B5A"/>
    <w:rsid w:val="00747D9E"/>
    <w:rsid w:val="0075059F"/>
    <w:rsid w:val="00750F26"/>
    <w:rsid w:val="00751A7C"/>
    <w:rsid w:val="00753519"/>
    <w:rsid w:val="007554FC"/>
    <w:rsid w:val="00755DC8"/>
    <w:rsid w:val="00756B4B"/>
    <w:rsid w:val="007600D4"/>
    <w:rsid w:val="00760A15"/>
    <w:rsid w:val="0076334C"/>
    <w:rsid w:val="00764590"/>
    <w:rsid w:val="00765C07"/>
    <w:rsid w:val="00766814"/>
    <w:rsid w:val="00766CFE"/>
    <w:rsid w:val="00770FBB"/>
    <w:rsid w:val="00772146"/>
    <w:rsid w:val="00773ECE"/>
    <w:rsid w:val="007750CB"/>
    <w:rsid w:val="0077555D"/>
    <w:rsid w:val="00776060"/>
    <w:rsid w:val="00776119"/>
    <w:rsid w:val="00777970"/>
    <w:rsid w:val="00780398"/>
    <w:rsid w:val="00782692"/>
    <w:rsid w:val="0078323D"/>
    <w:rsid w:val="007835FD"/>
    <w:rsid w:val="00783704"/>
    <w:rsid w:val="00785294"/>
    <w:rsid w:val="00786361"/>
    <w:rsid w:val="00786E26"/>
    <w:rsid w:val="007922AC"/>
    <w:rsid w:val="0079332F"/>
    <w:rsid w:val="00793881"/>
    <w:rsid w:val="0079398C"/>
    <w:rsid w:val="0079469A"/>
    <w:rsid w:val="007946F3"/>
    <w:rsid w:val="00796190"/>
    <w:rsid w:val="00796643"/>
    <w:rsid w:val="00796D6B"/>
    <w:rsid w:val="00796FB6"/>
    <w:rsid w:val="00797835"/>
    <w:rsid w:val="00797EAE"/>
    <w:rsid w:val="007A1682"/>
    <w:rsid w:val="007A331D"/>
    <w:rsid w:val="007A45B5"/>
    <w:rsid w:val="007A4B0C"/>
    <w:rsid w:val="007A6827"/>
    <w:rsid w:val="007A682F"/>
    <w:rsid w:val="007B0254"/>
    <w:rsid w:val="007B1D34"/>
    <w:rsid w:val="007B238A"/>
    <w:rsid w:val="007B47E0"/>
    <w:rsid w:val="007B7E81"/>
    <w:rsid w:val="007C084F"/>
    <w:rsid w:val="007C0F5C"/>
    <w:rsid w:val="007C1270"/>
    <w:rsid w:val="007C1339"/>
    <w:rsid w:val="007C172C"/>
    <w:rsid w:val="007C33C2"/>
    <w:rsid w:val="007C3980"/>
    <w:rsid w:val="007C64FB"/>
    <w:rsid w:val="007C6A99"/>
    <w:rsid w:val="007C7051"/>
    <w:rsid w:val="007D1803"/>
    <w:rsid w:val="007D1CD9"/>
    <w:rsid w:val="007D2AA6"/>
    <w:rsid w:val="007D4B65"/>
    <w:rsid w:val="007D4D54"/>
    <w:rsid w:val="007D7505"/>
    <w:rsid w:val="007E0096"/>
    <w:rsid w:val="007E03CA"/>
    <w:rsid w:val="007E12DA"/>
    <w:rsid w:val="007E14DC"/>
    <w:rsid w:val="007E336A"/>
    <w:rsid w:val="007E7091"/>
    <w:rsid w:val="007F14C2"/>
    <w:rsid w:val="007F1913"/>
    <w:rsid w:val="007F2392"/>
    <w:rsid w:val="007F28BA"/>
    <w:rsid w:val="007F3680"/>
    <w:rsid w:val="007F3721"/>
    <w:rsid w:val="007F3896"/>
    <w:rsid w:val="007F3B28"/>
    <w:rsid w:val="007F5D8E"/>
    <w:rsid w:val="007F610F"/>
    <w:rsid w:val="007F6DD0"/>
    <w:rsid w:val="00800E4F"/>
    <w:rsid w:val="008031F3"/>
    <w:rsid w:val="00803DA5"/>
    <w:rsid w:val="00804EEA"/>
    <w:rsid w:val="008050B3"/>
    <w:rsid w:val="00806F10"/>
    <w:rsid w:val="00807269"/>
    <w:rsid w:val="00807270"/>
    <w:rsid w:val="008105F8"/>
    <w:rsid w:val="00811491"/>
    <w:rsid w:val="00811BEB"/>
    <w:rsid w:val="00812B5A"/>
    <w:rsid w:val="008139EE"/>
    <w:rsid w:val="00813F17"/>
    <w:rsid w:val="00814579"/>
    <w:rsid w:val="00814B0B"/>
    <w:rsid w:val="008168E6"/>
    <w:rsid w:val="0081745D"/>
    <w:rsid w:val="0082053A"/>
    <w:rsid w:val="00820BA5"/>
    <w:rsid w:val="00820FB3"/>
    <w:rsid w:val="0082158A"/>
    <w:rsid w:val="00821BB1"/>
    <w:rsid w:val="0082265B"/>
    <w:rsid w:val="0082286C"/>
    <w:rsid w:val="00822D39"/>
    <w:rsid w:val="00822DEC"/>
    <w:rsid w:val="00823E8B"/>
    <w:rsid w:val="00824ACE"/>
    <w:rsid w:val="00824B0C"/>
    <w:rsid w:val="00825FBA"/>
    <w:rsid w:val="00826270"/>
    <w:rsid w:val="00826EB3"/>
    <w:rsid w:val="00830046"/>
    <w:rsid w:val="00831EA1"/>
    <w:rsid w:val="008324EF"/>
    <w:rsid w:val="00832C28"/>
    <w:rsid w:val="00833792"/>
    <w:rsid w:val="008344A3"/>
    <w:rsid w:val="00836B0E"/>
    <w:rsid w:val="00836EA4"/>
    <w:rsid w:val="0083726A"/>
    <w:rsid w:val="00840CBD"/>
    <w:rsid w:val="00841057"/>
    <w:rsid w:val="008411EA"/>
    <w:rsid w:val="00841FB8"/>
    <w:rsid w:val="008427CD"/>
    <w:rsid w:val="00844448"/>
    <w:rsid w:val="00846163"/>
    <w:rsid w:val="00850A3B"/>
    <w:rsid w:val="00851195"/>
    <w:rsid w:val="00851B17"/>
    <w:rsid w:val="00851C1B"/>
    <w:rsid w:val="008522C0"/>
    <w:rsid w:val="008524F7"/>
    <w:rsid w:val="00852BDA"/>
    <w:rsid w:val="00853C8D"/>
    <w:rsid w:val="00853CA4"/>
    <w:rsid w:val="00854B3A"/>
    <w:rsid w:val="00855257"/>
    <w:rsid w:val="00855340"/>
    <w:rsid w:val="00856A83"/>
    <w:rsid w:val="00856E75"/>
    <w:rsid w:val="00857517"/>
    <w:rsid w:val="00860C86"/>
    <w:rsid w:val="00862B93"/>
    <w:rsid w:val="00862C79"/>
    <w:rsid w:val="00863849"/>
    <w:rsid w:val="0086610A"/>
    <w:rsid w:val="00867223"/>
    <w:rsid w:val="008679DA"/>
    <w:rsid w:val="00867A97"/>
    <w:rsid w:val="008718A4"/>
    <w:rsid w:val="0087199E"/>
    <w:rsid w:val="008724CB"/>
    <w:rsid w:val="00872AAD"/>
    <w:rsid w:val="00873720"/>
    <w:rsid w:val="00873AF6"/>
    <w:rsid w:val="00874092"/>
    <w:rsid w:val="0087481C"/>
    <w:rsid w:val="00874BBF"/>
    <w:rsid w:val="00874D8B"/>
    <w:rsid w:val="00876A23"/>
    <w:rsid w:val="00877118"/>
    <w:rsid w:val="008772DA"/>
    <w:rsid w:val="00877D5F"/>
    <w:rsid w:val="00880907"/>
    <w:rsid w:val="00880F23"/>
    <w:rsid w:val="00881AED"/>
    <w:rsid w:val="00881EAF"/>
    <w:rsid w:val="008826A7"/>
    <w:rsid w:val="00882DED"/>
    <w:rsid w:val="0088311C"/>
    <w:rsid w:val="00884689"/>
    <w:rsid w:val="008851B5"/>
    <w:rsid w:val="00890DC0"/>
    <w:rsid w:val="008912A1"/>
    <w:rsid w:val="00891C6C"/>
    <w:rsid w:val="00891E38"/>
    <w:rsid w:val="0089204D"/>
    <w:rsid w:val="00892CAA"/>
    <w:rsid w:val="00893141"/>
    <w:rsid w:val="00894CD2"/>
    <w:rsid w:val="00895C16"/>
    <w:rsid w:val="00895EDF"/>
    <w:rsid w:val="00897821"/>
    <w:rsid w:val="00897BE2"/>
    <w:rsid w:val="008A09CB"/>
    <w:rsid w:val="008A0EB4"/>
    <w:rsid w:val="008A1A68"/>
    <w:rsid w:val="008A3A3E"/>
    <w:rsid w:val="008A46AF"/>
    <w:rsid w:val="008A51A7"/>
    <w:rsid w:val="008A6C18"/>
    <w:rsid w:val="008A709F"/>
    <w:rsid w:val="008A7283"/>
    <w:rsid w:val="008A74B6"/>
    <w:rsid w:val="008A7D10"/>
    <w:rsid w:val="008B2DA1"/>
    <w:rsid w:val="008B3721"/>
    <w:rsid w:val="008B4CA0"/>
    <w:rsid w:val="008B5055"/>
    <w:rsid w:val="008B681D"/>
    <w:rsid w:val="008B7358"/>
    <w:rsid w:val="008B7409"/>
    <w:rsid w:val="008C0D11"/>
    <w:rsid w:val="008C0F7F"/>
    <w:rsid w:val="008C181E"/>
    <w:rsid w:val="008C1920"/>
    <w:rsid w:val="008C1AD2"/>
    <w:rsid w:val="008C26B2"/>
    <w:rsid w:val="008C2777"/>
    <w:rsid w:val="008C38B8"/>
    <w:rsid w:val="008C43A8"/>
    <w:rsid w:val="008C4CB5"/>
    <w:rsid w:val="008C5025"/>
    <w:rsid w:val="008C5FF0"/>
    <w:rsid w:val="008C6C03"/>
    <w:rsid w:val="008C6CC6"/>
    <w:rsid w:val="008C7B00"/>
    <w:rsid w:val="008D01F0"/>
    <w:rsid w:val="008D20E6"/>
    <w:rsid w:val="008D25A4"/>
    <w:rsid w:val="008D2C83"/>
    <w:rsid w:val="008D3915"/>
    <w:rsid w:val="008D5E91"/>
    <w:rsid w:val="008D615B"/>
    <w:rsid w:val="008D64E5"/>
    <w:rsid w:val="008D7395"/>
    <w:rsid w:val="008D7718"/>
    <w:rsid w:val="008E0732"/>
    <w:rsid w:val="008E0A62"/>
    <w:rsid w:val="008E10E7"/>
    <w:rsid w:val="008E259F"/>
    <w:rsid w:val="008E2724"/>
    <w:rsid w:val="008E4C50"/>
    <w:rsid w:val="008E4D96"/>
    <w:rsid w:val="008E509B"/>
    <w:rsid w:val="008E5F00"/>
    <w:rsid w:val="008E6A09"/>
    <w:rsid w:val="008E6F8B"/>
    <w:rsid w:val="008E7602"/>
    <w:rsid w:val="008E7E39"/>
    <w:rsid w:val="008F20BB"/>
    <w:rsid w:val="008F2894"/>
    <w:rsid w:val="008F304E"/>
    <w:rsid w:val="008F4956"/>
    <w:rsid w:val="008F4CEB"/>
    <w:rsid w:val="008F51C1"/>
    <w:rsid w:val="008F68ED"/>
    <w:rsid w:val="008F7619"/>
    <w:rsid w:val="008F7655"/>
    <w:rsid w:val="008F778C"/>
    <w:rsid w:val="009012E4"/>
    <w:rsid w:val="0090443C"/>
    <w:rsid w:val="00904F4B"/>
    <w:rsid w:val="00905123"/>
    <w:rsid w:val="009057EA"/>
    <w:rsid w:val="009067AA"/>
    <w:rsid w:val="009068CB"/>
    <w:rsid w:val="00907D8A"/>
    <w:rsid w:val="00911A73"/>
    <w:rsid w:val="009120F3"/>
    <w:rsid w:val="00913298"/>
    <w:rsid w:val="0091393B"/>
    <w:rsid w:val="00913BDA"/>
    <w:rsid w:val="0091433C"/>
    <w:rsid w:val="00915166"/>
    <w:rsid w:val="00915B68"/>
    <w:rsid w:val="00916DA8"/>
    <w:rsid w:val="0091727E"/>
    <w:rsid w:val="009174A5"/>
    <w:rsid w:val="00917C5C"/>
    <w:rsid w:val="009204B9"/>
    <w:rsid w:val="00920BD7"/>
    <w:rsid w:val="009212C5"/>
    <w:rsid w:val="00922424"/>
    <w:rsid w:val="00922D69"/>
    <w:rsid w:val="00923723"/>
    <w:rsid w:val="00924064"/>
    <w:rsid w:val="00925DFB"/>
    <w:rsid w:val="009261EF"/>
    <w:rsid w:val="00926280"/>
    <w:rsid w:val="00927A96"/>
    <w:rsid w:val="00931C25"/>
    <w:rsid w:val="00932D64"/>
    <w:rsid w:val="00933A82"/>
    <w:rsid w:val="00933C17"/>
    <w:rsid w:val="00934F83"/>
    <w:rsid w:val="00935149"/>
    <w:rsid w:val="009358CC"/>
    <w:rsid w:val="00936565"/>
    <w:rsid w:val="00940146"/>
    <w:rsid w:val="0094163D"/>
    <w:rsid w:val="0094210E"/>
    <w:rsid w:val="0094260D"/>
    <w:rsid w:val="009426C9"/>
    <w:rsid w:val="00943F37"/>
    <w:rsid w:val="00945817"/>
    <w:rsid w:val="00945CA4"/>
    <w:rsid w:val="00945D4D"/>
    <w:rsid w:val="00946978"/>
    <w:rsid w:val="00947850"/>
    <w:rsid w:val="00947C11"/>
    <w:rsid w:val="00952FAA"/>
    <w:rsid w:val="00953163"/>
    <w:rsid w:val="00953399"/>
    <w:rsid w:val="00956C2F"/>
    <w:rsid w:val="00957872"/>
    <w:rsid w:val="00957DB9"/>
    <w:rsid w:val="00960F11"/>
    <w:rsid w:val="009626DC"/>
    <w:rsid w:val="00964DCC"/>
    <w:rsid w:val="00964EB8"/>
    <w:rsid w:val="00965309"/>
    <w:rsid w:val="009662A8"/>
    <w:rsid w:val="00966868"/>
    <w:rsid w:val="009669F0"/>
    <w:rsid w:val="0096784B"/>
    <w:rsid w:val="00971363"/>
    <w:rsid w:val="009717C0"/>
    <w:rsid w:val="009721FD"/>
    <w:rsid w:val="00974845"/>
    <w:rsid w:val="00974D93"/>
    <w:rsid w:val="00975A6A"/>
    <w:rsid w:val="00975CB7"/>
    <w:rsid w:val="00975E57"/>
    <w:rsid w:val="009761A8"/>
    <w:rsid w:val="0097633B"/>
    <w:rsid w:val="009770B2"/>
    <w:rsid w:val="00977280"/>
    <w:rsid w:val="00980CF8"/>
    <w:rsid w:val="00981B0F"/>
    <w:rsid w:val="00981DE9"/>
    <w:rsid w:val="00981FD3"/>
    <w:rsid w:val="009821BC"/>
    <w:rsid w:val="00984E7F"/>
    <w:rsid w:val="00985123"/>
    <w:rsid w:val="00985AA7"/>
    <w:rsid w:val="00985F4C"/>
    <w:rsid w:val="00985F7C"/>
    <w:rsid w:val="00990406"/>
    <w:rsid w:val="009907E8"/>
    <w:rsid w:val="00990BCC"/>
    <w:rsid w:val="00990C0B"/>
    <w:rsid w:val="009936D4"/>
    <w:rsid w:val="00993CAF"/>
    <w:rsid w:val="00994141"/>
    <w:rsid w:val="0099628D"/>
    <w:rsid w:val="00996619"/>
    <w:rsid w:val="00996803"/>
    <w:rsid w:val="00996E9F"/>
    <w:rsid w:val="009970ED"/>
    <w:rsid w:val="009A06A3"/>
    <w:rsid w:val="009A0D17"/>
    <w:rsid w:val="009A0F03"/>
    <w:rsid w:val="009A1450"/>
    <w:rsid w:val="009A30AD"/>
    <w:rsid w:val="009A3241"/>
    <w:rsid w:val="009A4401"/>
    <w:rsid w:val="009A545A"/>
    <w:rsid w:val="009A5F40"/>
    <w:rsid w:val="009A6CFA"/>
    <w:rsid w:val="009B1FD5"/>
    <w:rsid w:val="009B260E"/>
    <w:rsid w:val="009B5CAA"/>
    <w:rsid w:val="009B64DF"/>
    <w:rsid w:val="009B70B4"/>
    <w:rsid w:val="009B7A28"/>
    <w:rsid w:val="009C1B92"/>
    <w:rsid w:val="009C3589"/>
    <w:rsid w:val="009C366D"/>
    <w:rsid w:val="009C441A"/>
    <w:rsid w:val="009C597E"/>
    <w:rsid w:val="009C634B"/>
    <w:rsid w:val="009C6506"/>
    <w:rsid w:val="009C69B9"/>
    <w:rsid w:val="009C7700"/>
    <w:rsid w:val="009C7FC4"/>
    <w:rsid w:val="009D06AB"/>
    <w:rsid w:val="009D0787"/>
    <w:rsid w:val="009D108A"/>
    <w:rsid w:val="009D17A8"/>
    <w:rsid w:val="009D2146"/>
    <w:rsid w:val="009D31AE"/>
    <w:rsid w:val="009D3A46"/>
    <w:rsid w:val="009D54BC"/>
    <w:rsid w:val="009D5531"/>
    <w:rsid w:val="009D5D28"/>
    <w:rsid w:val="009D5D8A"/>
    <w:rsid w:val="009E0088"/>
    <w:rsid w:val="009E00B6"/>
    <w:rsid w:val="009E0F7A"/>
    <w:rsid w:val="009E10AF"/>
    <w:rsid w:val="009E11EB"/>
    <w:rsid w:val="009E11FE"/>
    <w:rsid w:val="009E1C1F"/>
    <w:rsid w:val="009E2278"/>
    <w:rsid w:val="009E43F6"/>
    <w:rsid w:val="009E5919"/>
    <w:rsid w:val="009E6705"/>
    <w:rsid w:val="009E6BD1"/>
    <w:rsid w:val="009F08F1"/>
    <w:rsid w:val="009F1455"/>
    <w:rsid w:val="009F39E7"/>
    <w:rsid w:val="009F3E53"/>
    <w:rsid w:val="009F4988"/>
    <w:rsid w:val="009F4F86"/>
    <w:rsid w:val="009F67B8"/>
    <w:rsid w:val="009F717D"/>
    <w:rsid w:val="009F726E"/>
    <w:rsid w:val="009F766C"/>
    <w:rsid w:val="009F7674"/>
    <w:rsid w:val="009F7E54"/>
    <w:rsid w:val="00A01AC6"/>
    <w:rsid w:val="00A02FB4"/>
    <w:rsid w:val="00A0335A"/>
    <w:rsid w:val="00A0649C"/>
    <w:rsid w:val="00A070EE"/>
    <w:rsid w:val="00A07275"/>
    <w:rsid w:val="00A106FF"/>
    <w:rsid w:val="00A12AAC"/>
    <w:rsid w:val="00A1328F"/>
    <w:rsid w:val="00A138BF"/>
    <w:rsid w:val="00A1499E"/>
    <w:rsid w:val="00A15E98"/>
    <w:rsid w:val="00A16661"/>
    <w:rsid w:val="00A16D87"/>
    <w:rsid w:val="00A170D0"/>
    <w:rsid w:val="00A170D5"/>
    <w:rsid w:val="00A179A2"/>
    <w:rsid w:val="00A20235"/>
    <w:rsid w:val="00A216E3"/>
    <w:rsid w:val="00A21E13"/>
    <w:rsid w:val="00A24188"/>
    <w:rsid w:val="00A244FC"/>
    <w:rsid w:val="00A2498E"/>
    <w:rsid w:val="00A24EEA"/>
    <w:rsid w:val="00A253E7"/>
    <w:rsid w:val="00A27635"/>
    <w:rsid w:val="00A311C9"/>
    <w:rsid w:val="00A31D68"/>
    <w:rsid w:val="00A32540"/>
    <w:rsid w:val="00A3458F"/>
    <w:rsid w:val="00A366B8"/>
    <w:rsid w:val="00A41439"/>
    <w:rsid w:val="00A41BE0"/>
    <w:rsid w:val="00A42120"/>
    <w:rsid w:val="00A44717"/>
    <w:rsid w:val="00A45149"/>
    <w:rsid w:val="00A452D9"/>
    <w:rsid w:val="00A47E07"/>
    <w:rsid w:val="00A51033"/>
    <w:rsid w:val="00A513EF"/>
    <w:rsid w:val="00A53781"/>
    <w:rsid w:val="00A5465C"/>
    <w:rsid w:val="00A54FEC"/>
    <w:rsid w:val="00A55C5D"/>
    <w:rsid w:val="00A564D4"/>
    <w:rsid w:val="00A57168"/>
    <w:rsid w:val="00A57334"/>
    <w:rsid w:val="00A57B3B"/>
    <w:rsid w:val="00A60C15"/>
    <w:rsid w:val="00A61722"/>
    <w:rsid w:val="00A6175A"/>
    <w:rsid w:val="00A62F18"/>
    <w:rsid w:val="00A64336"/>
    <w:rsid w:val="00A6589C"/>
    <w:rsid w:val="00A66D40"/>
    <w:rsid w:val="00A6714B"/>
    <w:rsid w:val="00A67817"/>
    <w:rsid w:val="00A67B48"/>
    <w:rsid w:val="00A71BD0"/>
    <w:rsid w:val="00A72A9F"/>
    <w:rsid w:val="00A72F1A"/>
    <w:rsid w:val="00A7354D"/>
    <w:rsid w:val="00A74229"/>
    <w:rsid w:val="00A74753"/>
    <w:rsid w:val="00A758A7"/>
    <w:rsid w:val="00A75EF8"/>
    <w:rsid w:val="00A7679C"/>
    <w:rsid w:val="00A7796D"/>
    <w:rsid w:val="00A808E8"/>
    <w:rsid w:val="00A812A3"/>
    <w:rsid w:val="00A81C99"/>
    <w:rsid w:val="00A81CAD"/>
    <w:rsid w:val="00A821EC"/>
    <w:rsid w:val="00A822AA"/>
    <w:rsid w:val="00A824DB"/>
    <w:rsid w:val="00A825D1"/>
    <w:rsid w:val="00A830B9"/>
    <w:rsid w:val="00A844B4"/>
    <w:rsid w:val="00A84BC1"/>
    <w:rsid w:val="00A85015"/>
    <w:rsid w:val="00A852CE"/>
    <w:rsid w:val="00A85380"/>
    <w:rsid w:val="00A86341"/>
    <w:rsid w:val="00A91120"/>
    <w:rsid w:val="00A9393F"/>
    <w:rsid w:val="00A93CE7"/>
    <w:rsid w:val="00A93D21"/>
    <w:rsid w:val="00A93FEA"/>
    <w:rsid w:val="00A94F3D"/>
    <w:rsid w:val="00A95102"/>
    <w:rsid w:val="00A95941"/>
    <w:rsid w:val="00A95A79"/>
    <w:rsid w:val="00A964EC"/>
    <w:rsid w:val="00A96C3E"/>
    <w:rsid w:val="00A972FA"/>
    <w:rsid w:val="00A97AC1"/>
    <w:rsid w:val="00AA03B1"/>
    <w:rsid w:val="00AA0E16"/>
    <w:rsid w:val="00AA3077"/>
    <w:rsid w:val="00AA330F"/>
    <w:rsid w:val="00AA3703"/>
    <w:rsid w:val="00AA3BD1"/>
    <w:rsid w:val="00AA437D"/>
    <w:rsid w:val="00AA4A01"/>
    <w:rsid w:val="00AA573C"/>
    <w:rsid w:val="00AA640A"/>
    <w:rsid w:val="00AA6FEC"/>
    <w:rsid w:val="00AB028F"/>
    <w:rsid w:val="00AB1785"/>
    <w:rsid w:val="00AB2D92"/>
    <w:rsid w:val="00AB34C8"/>
    <w:rsid w:val="00AB3CFF"/>
    <w:rsid w:val="00AB55DD"/>
    <w:rsid w:val="00AB5718"/>
    <w:rsid w:val="00AB7455"/>
    <w:rsid w:val="00AC0499"/>
    <w:rsid w:val="00AC0AED"/>
    <w:rsid w:val="00AC339C"/>
    <w:rsid w:val="00AC3E31"/>
    <w:rsid w:val="00AC4854"/>
    <w:rsid w:val="00AC4A28"/>
    <w:rsid w:val="00AC4E23"/>
    <w:rsid w:val="00AC5F28"/>
    <w:rsid w:val="00AC638F"/>
    <w:rsid w:val="00AD0208"/>
    <w:rsid w:val="00AD0372"/>
    <w:rsid w:val="00AD0785"/>
    <w:rsid w:val="00AD0AAB"/>
    <w:rsid w:val="00AD131C"/>
    <w:rsid w:val="00AD4736"/>
    <w:rsid w:val="00AD48B2"/>
    <w:rsid w:val="00AD4935"/>
    <w:rsid w:val="00AE188C"/>
    <w:rsid w:val="00AE2BF7"/>
    <w:rsid w:val="00AE2D69"/>
    <w:rsid w:val="00AE3BA7"/>
    <w:rsid w:val="00AE4E0B"/>
    <w:rsid w:val="00AE4FDA"/>
    <w:rsid w:val="00AE5218"/>
    <w:rsid w:val="00AE6EA1"/>
    <w:rsid w:val="00AE7231"/>
    <w:rsid w:val="00AE73F3"/>
    <w:rsid w:val="00AE7A22"/>
    <w:rsid w:val="00AF1046"/>
    <w:rsid w:val="00AF125B"/>
    <w:rsid w:val="00AF15EB"/>
    <w:rsid w:val="00AF1EF5"/>
    <w:rsid w:val="00AF2001"/>
    <w:rsid w:val="00AF257E"/>
    <w:rsid w:val="00AF391A"/>
    <w:rsid w:val="00AF3DB7"/>
    <w:rsid w:val="00AF5298"/>
    <w:rsid w:val="00AF539D"/>
    <w:rsid w:val="00AF5B43"/>
    <w:rsid w:val="00AF60B6"/>
    <w:rsid w:val="00AF6BB5"/>
    <w:rsid w:val="00B00E53"/>
    <w:rsid w:val="00B02341"/>
    <w:rsid w:val="00B03BD0"/>
    <w:rsid w:val="00B04B3C"/>
    <w:rsid w:val="00B05FF2"/>
    <w:rsid w:val="00B065BA"/>
    <w:rsid w:val="00B06790"/>
    <w:rsid w:val="00B0707A"/>
    <w:rsid w:val="00B074F8"/>
    <w:rsid w:val="00B07C94"/>
    <w:rsid w:val="00B10307"/>
    <w:rsid w:val="00B105DD"/>
    <w:rsid w:val="00B11609"/>
    <w:rsid w:val="00B11F1E"/>
    <w:rsid w:val="00B1316F"/>
    <w:rsid w:val="00B14DA9"/>
    <w:rsid w:val="00B14E1C"/>
    <w:rsid w:val="00B16447"/>
    <w:rsid w:val="00B17CE0"/>
    <w:rsid w:val="00B21ACF"/>
    <w:rsid w:val="00B2213C"/>
    <w:rsid w:val="00B221E4"/>
    <w:rsid w:val="00B22495"/>
    <w:rsid w:val="00B22E78"/>
    <w:rsid w:val="00B246A6"/>
    <w:rsid w:val="00B24A67"/>
    <w:rsid w:val="00B25533"/>
    <w:rsid w:val="00B25B88"/>
    <w:rsid w:val="00B25D09"/>
    <w:rsid w:val="00B25D25"/>
    <w:rsid w:val="00B26C8A"/>
    <w:rsid w:val="00B2781E"/>
    <w:rsid w:val="00B308ED"/>
    <w:rsid w:val="00B31C74"/>
    <w:rsid w:val="00B33072"/>
    <w:rsid w:val="00B331D4"/>
    <w:rsid w:val="00B33388"/>
    <w:rsid w:val="00B338AC"/>
    <w:rsid w:val="00B346ED"/>
    <w:rsid w:val="00B34CD9"/>
    <w:rsid w:val="00B35B58"/>
    <w:rsid w:val="00B35E6B"/>
    <w:rsid w:val="00B36D3D"/>
    <w:rsid w:val="00B372F1"/>
    <w:rsid w:val="00B37C5A"/>
    <w:rsid w:val="00B41F83"/>
    <w:rsid w:val="00B41FA0"/>
    <w:rsid w:val="00B4333A"/>
    <w:rsid w:val="00B43BBD"/>
    <w:rsid w:val="00B4488F"/>
    <w:rsid w:val="00B45B45"/>
    <w:rsid w:val="00B5072D"/>
    <w:rsid w:val="00B50F7D"/>
    <w:rsid w:val="00B53CA3"/>
    <w:rsid w:val="00B54789"/>
    <w:rsid w:val="00B5499A"/>
    <w:rsid w:val="00B55512"/>
    <w:rsid w:val="00B55DD1"/>
    <w:rsid w:val="00B6170D"/>
    <w:rsid w:val="00B62943"/>
    <w:rsid w:val="00B62E60"/>
    <w:rsid w:val="00B63295"/>
    <w:rsid w:val="00B659B4"/>
    <w:rsid w:val="00B67453"/>
    <w:rsid w:val="00B674F8"/>
    <w:rsid w:val="00B67BD1"/>
    <w:rsid w:val="00B70444"/>
    <w:rsid w:val="00B70860"/>
    <w:rsid w:val="00B7141F"/>
    <w:rsid w:val="00B72B0C"/>
    <w:rsid w:val="00B72BC5"/>
    <w:rsid w:val="00B73807"/>
    <w:rsid w:val="00B73B82"/>
    <w:rsid w:val="00B7552C"/>
    <w:rsid w:val="00B75B31"/>
    <w:rsid w:val="00B76278"/>
    <w:rsid w:val="00B76556"/>
    <w:rsid w:val="00B768A4"/>
    <w:rsid w:val="00B76E8F"/>
    <w:rsid w:val="00B77848"/>
    <w:rsid w:val="00B77F9B"/>
    <w:rsid w:val="00B8032D"/>
    <w:rsid w:val="00B8119B"/>
    <w:rsid w:val="00B8404B"/>
    <w:rsid w:val="00B844C1"/>
    <w:rsid w:val="00B85719"/>
    <w:rsid w:val="00B8763B"/>
    <w:rsid w:val="00B90A6D"/>
    <w:rsid w:val="00B90CEB"/>
    <w:rsid w:val="00B9211B"/>
    <w:rsid w:val="00B922B7"/>
    <w:rsid w:val="00B92BF8"/>
    <w:rsid w:val="00B92C81"/>
    <w:rsid w:val="00B93EB2"/>
    <w:rsid w:val="00B95AFB"/>
    <w:rsid w:val="00B96491"/>
    <w:rsid w:val="00B9652C"/>
    <w:rsid w:val="00BA042D"/>
    <w:rsid w:val="00BA0826"/>
    <w:rsid w:val="00BA3439"/>
    <w:rsid w:val="00BA3EFB"/>
    <w:rsid w:val="00BA5F7F"/>
    <w:rsid w:val="00BB0BFB"/>
    <w:rsid w:val="00BB1504"/>
    <w:rsid w:val="00BB1529"/>
    <w:rsid w:val="00BB2859"/>
    <w:rsid w:val="00BB375F"/>
    <w:rsid w:val="00BB4197"/>
    <w:rsid w:val="00BB42C1"/>
    <w:rsid w:val="00BB5AB9"/>
    <w:rsid w:val="00BB6E23"/>
    <w:rsid w:val="00BC1076"/>
    <w:rsid w:val="00BC126C"/>
    <w:rsid w:val="00BC1A52"/>
    <w:rsid w:val="00BC1B90"/>
    <w:rsid w:val="00BC25CE"/>
    <w:rsid w:val="00BC3AA7"/>
    <w:rsid w:val="00BC49A9"/>
    <w:rsid w:val="00BC4BF3"/>
    <w:rsid w:val="00BC4F4A"/>
    <w:rsid w:val="00BC573C"/>
    <w:rsid w:val="00BC5835"/>
    <w:rsid w:val="00BC595C"/>
    <w:rsid w:val="00BC6120"/>
    <w:rsid w:val="00BC64E4"/>
    <w:rsid w:val="00BC730B"/>
    <w:rsid w:val="00BC73A5"/>
    <w:rsid w:val="00BD0806"/>
    <w:rsid w:val="00BD11D5"/>
    <w:rsid w:val="00BD2A84"/>
    <w:rsid w:val="00BD33FF"/>
    <w:rsid w:val="00BD3600"/>
    <w:rsid w:val="00BD3CBC"/>
    <w:rsid w:val="00BD44A8"/>
    <w:rsid w:val="00BD66D1"/>
    <w:rsid w:val="00BD6CAB"/>
    <w:rsid w:val="00BD6F32"/>
    <w:rsid w:val="00BD7153"/>
    <w:rsid w:val="00BE0412"/>
    <w:rsid w:val="00BE0642"/>
    <w:rsid w:val="00BE1123"/>
    <w:rsid w:val="00BE117D"/>
    <w:rsid w:val="00BE1D8B"/>
    <w:rsid w:val="00BE2A5E"/>
    <w:rsid w:val="00BE2B14"/>
    <w:rsid w:val="00BE30E1"/>
    <w:rsid w:val="00BE488D"/>
    <w:rsid w:val="00BE4D90"/>
    <w:rsid w:val="00BE5034"/>
    <w:rsid w:val="00BE5868"/>
    <w:rsid w:val="00BE6650"/>
    <w:rsid w:val="00BE7F65"/>
    <w:rsid w:val="00BF018B"/>
    <w:rsid w:val="00BF01DD"/>
    <w:rsid w:val="00BF1269"/>
    <w:rsid w:val="00BF68C1"/>
    <w:rsid w:val="00BF6F2F"/>
    <w:rsid w:val="00C00D3B"/>
    <w:rsid w:val="00C01A2D"/>
    <w:rsid w:val="00C0256F"/>
    <w:rsid w:val="00C02CB9"/>
    <w:rsid w:val="00C045E6"/>
    <w:rsid w:val="00C0696D"/>
    <w:rsid w:val="00C069D3"/>
    <w:rsid w:val="00C07B3E"/>
    <w:rsid w:val="00C07B4A"/>
    <w:rsid w:val="00C07DB7"/>
    <w:rsid w:val="00C10BFD"/>
    <w:rsid w:val="00C11376"/>
    <w:rsid w:val="00C11A8D"/>
    <w:rsid w:val="00C13956"/>
    <w:rsid w:val="00C172BC"/>
    <w:rsid w:val="00C172F9"/>
    <w:rsid w:val="00C17521"/>
    <w:rsid w:val="00C179C3"/>
    <w:rsid w:val="00C222CA"/>
    <w:rsid w:val="00C227CC"/>
    <w:rsid w:val="00C24C33"/>
    <w:rsid w:val="00C2688D"/>
    <w:rsid w:val="00C26E21"/>
    <w:rsid w:val="00C31028"/>
    <w:rsid w:val="00C31278"/>
    <w:rsid w:val="00C31C4F"/>
    <w:rsid w:val="00C31F77"/>
    <w:rsid w:val="00C32D62"/>
    <w:rsid w:val="00C3342A"/>
    <w:rsid w:val="00C334FF"/>
    <w:rsid w:val="00C335C2"/>
    <w:rsid w:val="00C35951"/>
    <w:rsid w:val="00C35F7E"/>
    <w:rsid w:val="00C363E0"/>
    <w:rsid w:val="00C366E2"/>
    <w:rsid w:val="00C36E5E"/>
    <w:rsid w:val="00C3715A"/>
    <w:rsid w:val="00C43369"/>
    <w:rsid w:val="00C43605"/>
    <w:rsid w:val="00C4376F"/>
    <w:rsid w:val="00C44E72"/>
    <w:rsid w:val="00C451DF"/>
    <w:rsid w:val="00C459B0"/>
    <w:rsid w:val="00C45BA9"/>
    <w:rsid w:val="00C467E4"/>
    <w:rsid w:val="00C5082D"/>
    <w:rsid w:val="00C50D88"/>
    <w:rsid w:val="00C52C0C"/>
    <w:rsid w:val="00C532DD"/>
    <w:rsid w:val="00C53A3C"/>
    <w:rsid w:val="00C54624"/>
    <w:rsid w:val="00C561F2"/>
    <w:rsid w:val="00C56655"/>
    <w:rsid w:val="00C56CCB"/>
    <w:rsid w:val="00C608B8"/>
    <w:rsid w:val="00C61315"/>
    <w:rsid w:val="00C616AB"/>
    <w:rsid w:val="00C62234"/>
    <w:rsid w:val="00C6321A"/>
    <w:rsid w:val="00C6352B"/>
    <w:rsid w:val="00C6546F"/>
    <w:rsid w:val="00C65915"/>
    <w:rsid w:val="00C67D9D"/>
    <w:rsid w:val="00C7042F"/>
    <w:rsid w:val="00C7081C"/>
    <w:rsid w:val="00C72CBE"/>
    <w:rsid w:val="00C741ED"/>
    <w:rsid w:val="00C74239"/>
    <w:rsid w:val="00C746BB"/>
    <w:rsid w:val="00C7492F"/>
    <w:rsid w:val="00C76BFA"/>
    <w:rsid w:val="00C77760"/>
    <w:rsid w:val="00C81635"/>
    <w:rsid w:val="00C82A08"/>
    <w:rsid w:val="00C82C56"/>
    <w:rsid w:val="00C82F95"/>
    <w:rsid w:val="00C8354C"/>
    <w:rsid w:val="00C846A9"/>
    <w:rsid w:val="00C8536B"/>
    <w:rsid w:val="00C85962"/>
    <w:rsid w:val="00C865F4"/>
    <w:rsid w:val="00C8661D"/>
    <w:rsid w:val="00C86770"/>
    <w:rsid w:val="00C9170D"/>
    <w:rsid w:val="00C925E5"/>
    <w:rsid w:val="00C93232"/>
    <w:rsid w:val="00C9701D"/>
    <w:rsid w:val="00C97294"/>
    <w:rsid w:val="00CA04A6"/>
    <w:rsid w:val="00CA133D"/>
    <w:rsid w:val="00CA14E7"/>
    <w:rsid w:val="00CA2A26"/>
    <w:rsid w:val="00CA3ADD"/>
    <w:rsid w:val="00CA3B93"/>
    <w:rsid w:val="00CA3BED"/>
    <w:rsid w:val="00CA5BE6"/>
    <w:rsid w:val="00CA6238"/>
    <w:rsid w:val="00CA63F7"/>
    <w:rsid w:val="00CA69A7"/>
    <w:rsid w:val="00CA6E24"/>
    <w:rsid w:val="00CA7169"/>
    <w:rsid w:val="00CA7B3B"/>
    <w:rsid w:val="00CA7BC2"/>
    <w:rsid w:val="00CB0145"/>
    <w:rsid w:val="00CB0988"/>
    <w:rsid w:val="00CB0FE0"/>
    <w:rsid w:val="00CB185B"/>
    <w:rsid w:val="00CB3C97"/>
    <w:rsid w:val="00CB6928"/>
    <w:rsid w:val="00CB6EC1"/>
    <w:rsid w:val="00CB7234"/>
    <w:rsid w:val="00CB73C8"/>
    <w:rsid w:val="00CB73DE"/>
    <w:rsid w:val="00CB7C80"/>
    <w:rsid w:val="00CC23F7"/>
    <w:rsid w:val="00CC2484"/>
    <w:rsid w:val="00CC2D98"/>
    <w:rsid w:val="00CC408A"/>
    <w:rsid w:val="00CC6FF2"/>
    <w:rsid w:val="00CC73C7"/>
    <w:rsid w:val="00CD026D"/>
    <w:rsid w:val="00CD0FD6"/>
    <w:rsid w:val="00CD10EF"/>
    <w:rsid w:val="00CD2112"/>
    <w:rsid w:val="00CD385D"/>
    <w:rsid w:val="00CD3E15"/>
    <w:rsid w:val="00CD41AC"/>
    <w:rsid w:val="00CD5939"/>
    <w:rsid w:val="00CD5A39"/>
    <w:rsid w:val="00CD5BE6"/>
    <w:rsid w:val="00CD61F7"/>
    <w:rsid w:val="00CD65E1"/>
    <w:rsid w:val="00CD6687"/>
    <w:rsid w:val="00CD6E36"/>
    <w:rsid w:val="00CD72D7"/>
    <w:rsid w:val="00CD7302"/>
    <w:rsid w:val="00CD7964"/>
    <w:rsid w:val="00CD7A0C"/>
    <w:rsid w:val="00CD7D57"/>
    <w:rsid w:val="00CD7EAF"/>
    <w:rsid w:val="00CE01BF"/>
    <w:rsid w:val="00CE0915"/>
    <w:rsid w:val="00CE0F2D"/>
    <w:rsid w:val="00CE15D0"/>
    <w:rsid w:val="00CE2AB0"/>
    <w:rsid w:val="00CE357E"/>
    <w:rsid w:val="00CE52E6"/>
    <w:rsid w:val="00CE5535"/>
    <w:rsid w:val="00CE5863"/>
    <w:rsid w:val="00CE6937"/>
    <w:rsid w:val="00CE73AF"/>
    <w:rsid w:val="00CE7A10"/>
    <w:rsid w:val="00CF084D"/>
    <w:rsid w:val="00CF1E5E"/>
    <w:rsid w:val="00CF3466"/>
    <w:rsid w:val="00CF3BF1"/>
    <w:rsid w:val="00CF3EF8"/>
    <w:rsid w:val="00CF711D"/>
    <w:rsid w:val="00CF71DF"/>
    <w:rsid w:val="00D005BF"/>
    <w:rsid w:val="00D013F5"/>
    <w:rsid w:val="00D02235"/>
    <w:rsid w:val="00D03C50"/>
    <w:rsid w:val="00D04402"/>
    <w:rsid w:val="00D0667E"/>
    <w:rsid w:val="00D074EE"/>
    <w:rsid w:val="00D07B8C"/>
    <w:rsid w:val="00D07D80"/>
    <w:rsid w:val="00D105B5"/>
    <w:rsid w:val="00D10734"/>
    <w:rsid w:val="00D11845"/>
    <w:rsid w:val="00D12239"/>
    <w:rsid w:val="00D1248A"/>
    <w:rsid w:val="00D13E20"/>
    <w:rsid w:val="00D154F1"/>
    <w:rsid w:val="00D155F8"/>
    <w:rsid w:val="00D1586B"/>
    <w:rsid w:val="00D159A2"/>
    <w:rsid w:val="00D169BA"/>
    <w:rsid w:val="00D175EA"/>
    <w:rsid w:val="00D17CCA"/>
    <w:rsid w:val="00D201A9"/>
    <w:rsid w:val="00D20380"/>
    <w:rsid w:val="00D21050"/>
    <w:rsid w:val="00D215B7"/>
    <w:rsid w:val="00D22A32"/>
    <w:rsid w:val="00D25E89"/>
    <w:rsid w:val="00D25EA6"/>
    <w:rsid w:val="00D26478"/>
    <w:rsid w:val="00D27D20"/>
    <w:rsid w:val="00D27D78"/>
    <w:rsid w:val="00D3169D"/>
    <w:rsid w:val="00D31D80"/>
    <w:rsid w:val="00D32506"/>
    <w:rsid w:val="00D33450"/>
    <w:rsid w:val="00D35AFD"/>
    <w:rsid w:val="00D36885"/>
    <w:rsid w:val="00D3738B"/>
    <w:rsid w:val="00D40752"/>
    <w:rsid w:val="00D41316"/>
    <w:rsid w:val="00D427F2"/>
    <w:rsid w:val="00D4331E"/>
    <w:rsid w:val="00D43FEF"/>
    <w:rsid w:val="00D4438F"/>
    <w:rsid w:val="00D44601"/>
    <w:rsid w:val="00D45454"/>
    <w:rsid w:val="00D4579C"/>
    <w:rsid w:val="00D46764"/>
    <w:rsid w:val="00D46F53"/>
    <w:rsid w:val="00D5025E"/>
    <w:rsid w:val="00D508F2"/>
    <w:rsid w:val="00D5154F"/>
    <w:rsid w:val="00D5162B"/>
    <w:rsid w:val="00D51EE6"/>
    <w:rsid w:val="00D5279A"/>
    <w:rsid w:val="00D5389F"/>
    <w:rsid w:val="00D54A1C"/>
    <w:rsid w:val="00D56DF9"/>
    <w:rsid w:val="00D601A4"/>
    <w:rsid w:val="00D603A1"/>
    <w:rsid w:val="00D60ECD"/>
    <w:rsid w:val="00D61434"/>
    <w:rsid w:val="00D62188"/>
    <w:rsid w:val="00D62AF0"/>
    <w:rsid w:val="00D63823"/>
    <w:rsid w:val="00D63BCD"/>
    <w:rsid w:val="00D6474F"/>
    <w:rsid w:val="00D64F16"/>
    <w:rsid w:val="00D676BD"/>
    <w:rsid w:val="00D677BF"/>
    <w:rsid w:val="00D730BA"/>
    <w:rsid w:val="00D73314"/>
    <w:rsid w:val="00D7486B"/>
    <w:rsid w:val="00D74928"/>
    <w:rsid w:val="00D75F1F"/>
    <w:rsid w:val="00D75FB8"/>
    <w:rsid w:val="00D768BB"/>
    <w:rsid w:val="00D76DEF"/>
    <w:rsid w:val="00D77845"/>
    <w:rsid w:val="00D7785D"/>
    <w:rsid w:val="00D77CC7"/>
    <w:rsid w:val="00D77E70"/>
    <w:rsid w:val="00D81076"/>
    <w:rsid w:val="00D813FC"/>
    <w:rsid w:val="00D814AD"/>
    <w:rsid w:val="00D81DF6"/>
    <w:rsid w:val="00D823A5"/>
    <w:rsid w:val="00D838E2"/>
    <w:rsid w:val="00D8623C"/>
    <w:rsid w:val="00D86ABA"/>
    <w:rsid w:val="00D90755"/>
    <w:rsid w:val="00D9163D"/>
    <w:rsid w:val="00D916BA"/>
    <w:rsid w:val="00D92FB0"/>
    <w:rsid w:val="00D93BFA"/>
    <w:rsid w:val="00D950FD"/>
    <w:rsid w:val="00D95206"/>
    <w:rsid w:val="00D97C09"/>
    <w:rsid w:val="00DA09B7"/>
    <w:rsid w:val="00DA0D1C"/>
    <w:rsid w:val="00DA243E"/>
    <w:rsid w:val="00DA46B9"/>
    <w:rsid w:val="00DA48EA"/>
    <w:rsid w:val="00DA4AFB"/>
    <w:rsid w:val="00DA54C1"/>
    <w:rsid w:val="00DA5EB7"/>
    <w:rsid w:val="00DA6ECD"/>
    <w:rsid w:val="00DA761C"/>
    <w:rsid w:val="00DA7EF6"/>
    <w:rsid w:val="00DB1C40"/>
    <w:rsid w:val="00DB25A1"/>
    <w:rsid w:val="00DB2CE4"/>
    <w:rsid w:val="00DB3056"/>
    <w:rsid w:val="00DB411B"/>
    <w:rsid w:val="00DB60DE"/>
    <w:rsid w:val="00DB704E"/>
    <w:rsid w:val="00DC01CD"/>
    <w:rsid w:val="00DC1443"/>
    <w:rsid w:val="00DC15A0"/>
    <w:rsid w:val="00DC1845"/>
    <w:rsid w:val="00DC21D6"/>
    <w:rsid w:val="00DC25E2"/>
    <w:rsid w:val="00DC476D"/>
    <w:rsid w:val="00DC64AF"/>
    <w:rsid w:val="00DC6FAC"/>
    <w:rsid w:val="00DC7920"/>
    <w:rsid w:val="00DD0218"/>
    <w:rsid w:val="00DD0B62"/>
    <w:rsid w:val="00DD0EAD"/>
    <w:rsid w:val="00DD1ACD"/>
    <w:rsid w:val="00DD2FCA"/>
    <w:rsid w:val="00DD3D30"/>
    <w:rsid w:val="00DD4935"/>
    <w:rsid w:val="00DD546D"/>
    <w:rsid w:val="00DD6466"/>
    <w:rsid w:val="00DD6A06"/>
    <w:rsid w:val="00DE04B4"/>
    <w:rsid w:val="00DE1395"/>
    <w:rsid w:val="00DE19D4"/>
    <w:rsid w:val="00DE20E8"/>
    <w:rsid w:val="00DE2125"/>
    <w:rsid w:val="00DE26A9"/>
    <w:rsid w:val="00DE28C8"/>
    <w:rsid w:val="00DE5B2C"/>
    <w:rsid w:val="00DE62C5"/>
    <w:rsid w:val="00DE6458"/>
    <w:rsid w:val="00DE6692"/>
    <w:rsid w:val="00DE682D"/>
    <w:rsid w:val="00DE6EAE"/>
    <w:rsid w:val="00DE6F2C"/>
    <w:rsid w:val="00DE6FA1"/>
    <w:rsid w:val="00DE70A9"/>
    <w:rsid w:val="00DE7290"/>
    <w:rsid w:val="00DE7C9C"/>
    <w:rsid w:val="00DE7E21"/>
    <w:rsid w:val="00DF07C6"/>
    <w:rsid w:val="00DF0AC9"/>
    <w:rsid w:val="00DF12C6"/>
    <w:rsid w:val="00DF1C70"/>
    <w:rsid w:val="00DF22AA"/>
    <w:rsid w:val="00DF2992"/>
    <w:rsid w:val="00DF3471"/>
    <w:rsid w:val="00DF409B"/>
    <w:rsid w:val="00DF4EDD"/>
    <w:rsid w:val="00DF593D"/>
    <w:rsid w:val="00DF5DA2"/>
    <w:rsid w:val="00DF6B15"/>
    <w:rsid w:val="00DF7BE1"/>
    <w:rsid w:val="00E00181"/>
    <w:rsid w:val="00E019E8"/>
    <w:rsid w:val="00E020FD"/>
    <w:rsid w:val="00E033B0"/>
    <w:rsid w:val="00E0366E"/>
    <w:rsid w:val="00E04CD7"/>
    <w:rsid w:val="00E05026"/>
    <w:rsid w:val="00E0583A"/>
    <w:rsid w:val="00E05F55"/>
    <w:rsid w:val="00E06C0F"/>
    <w:rsid w:val="00E106F6"/>
    <w:rsid w:val="00E116F6"/>
    <w:rsid w:val="00E12764"/>
    <w:rsid w:val="00E12AEA"/>
    <w:rsid w:val="00E13637"/>
    <w:rsid w:val="00E15321"/>
    <w:rsid w:val="00E1631C"/>
    <w:rsid w:val="00E166DA"/>
    <w:rsid w:val="00E16DCD"/>
    <w:rsid w:val="00E212DA"/>
    <w:rsid w:val="00E23DCF"/>
    <w:rsid w:val="00E26099"/>
    <w:rsid w:val="00E26121"/>
    <w:rsid w:val="00E264E6"/>
    <w:rsid w:val="00E26DC8"/>
    <w:rsid w:val="00E307A2"/>
    <w:rsid w:val="00E31319"/>
    <w:rsid w:val="00E31FC7"/>
    <w:rsid w:val="00E32658"/>
    <w:rsid w:val="00E3333C"/>
    <w:rsid w:val="00E33418"/>
    <w:rsid w:val="00E33484"/>
    <w:rsid w:val="00E33D5F"/>
    <w:rsid w:val="00E340BB"/>
    <w:rsid w:val="00E34EE8"/>
    <w:rsid w:val="00E35712"/>
    <w:rsid w:val="00E3607E"/>
    <w:rsid w:val="00E410BE"/>
    <w:rsid w:val="00E410F6"/>
    <w:rsid w:val="00E4254C"/>
    <w:rsid w:val="00E42D75"/>
    <w:rsid w:val="00E43D75"/>
    <w:rsid w:val="00E4432A"/>
    <w:rsid w:val="00E44DC0"/>
    <w:rsid w:val="00E45A49"/>
    <w:rsid w:val="00E45EED"/>
    <w:rsid w:val="00E46816"/>
    <w:rsid w:val="00E47A41"/>
    <w:rsid w:val="00E47F01"/>
    <w:rsid w:val="00E5070C"/>
    <w:rsid w:val="00E507E8"/>
    <w:rsid w:val="00E5123B"/>
    <w:rsid w:val="00E512DF"/>
    <w:rsid w:val="00E521A1"/>
    <w:rsid w:val="00E52916"/>
    <w:rsid w:val="00E53559"/>
    <w:rsid w:val="00E54076"/>
    <w:rsid w:val="00E54C96"/>
    <w:rsid w:val="00E559D4"/>
    <w:rsid w:val="00E55C20"/>
    <w:rsid w:val="00E5662B"/>
    <w:rsid w:val="00E57F2E"/>
    <w:rsid w:val="00E602F9"/>
    <w:rsid w:val="00E609AA"/>
    <w:rsid w:val="00E60BF2"/>
    <w:rsid w:val="00E620C2"/>
    <w:rsid w:val="00E62334"/>
    <w:rsid w:val="00E6364A"/>
    <w:rsid w:val="00E64D67"/>
    <w:rsid w:val="00E64EB6"/>
    <w:rsid w:val="00E6527B"/>
    <w:rsid w:val="00E65663"/>
    <w:rsid w:val="00E67B93"/>
    <w:rsid w:val="00E7036F"/>
    <w:rsid w:val="00E717A3"/>
    <w:rsid w:val="00E71833"/>
    <w:rsid w:val="00E7231C"/>
    <w:rsid w:val="00E72742"/>
    <w:rsid w:val="00E73B26"/>
    <w:rsid w:val="00E74A29"/>
    <w:rsid w:val="00E76213"/>
    <w:rsid w:val="00E80475"/>
    <w:rsid w:val="00E8079F"/>
    <w:rsid w:val="00E80B25"/>
    <w:rsid w:val="00E80CA6"/>
    <w:rsid w:val="00E82405"/>
    <w:rsid w:val="00E832C3"/>
    <w:rsid w:val="00E83E24"/>
    <w:rsid w:val="00E83E47"/>
    <w:rsid w:val="00E84473"/>
    <w:rsid w:val="00E85216"/>
    <w:rsid w:val="00E85C23"/>
    <w:rsid w:val="00E85D91"/>
    <w:rsid w:val="00E8698D"/>
    <w:rsid w:val="00E8702E"/>
    <w:rsid w:val="00E91490"/>
    <w:rsid w:val="00E91A47"/>
    <w:rsid w:val="00E91C90"/>
    <w:rsid w:val="00E9257D"/>
    <w:rsid w:val="00E9283D"/>
    <w:rsid w:val="00E940D9"/>
    <w:rsid w:val="00E943B6"/>
    <w:rsid w:val="00E944B0"/>
    <w:rsid w:val="00E9484E"/>
    <w:rsid w:val="00E94A52"/>
    <w:rsid w:val="00E94FA3"/>
    <w:rsid w:val="00E95235"/>
    <w:rsid w:val="00E95CA8"/>
    <w:rsid w:val="00E96710"/>
    <w:rsid w:val="00E96EF9"/>
    <w:rsid w:val="00EA171C"/>
    <w:rsid w:val="00EA2118"/>
    <w:rsid w:val="00EA2A5B"/>
    <w:rsid w:val="00EA2DFE"/>
    <w:rsid w:val="00EA3E42"/>
    <w:rsid w:val="00EA499E"/>
    <w:rsid w:val="00EA4BE5"/>
    <w:rsid w:val="00EA5272"/>
    <w:rsid w:val="00EA5308"/>
    <w:rsid w:val="00EA5DBC"/>
    <w:rsid w:val="00EA5E40"/>
    <w:rsid w:val="00EA79F2"/>
    <w:rsid w:val="00EB02FC"/>
    <w:rsid w:val="00EB1310"/>
    <w:rsid w:val="00EB2617"/>
    <w:rsid w:val="00EB26E9"/>
    <w:rsid w:val="00EB3F29"/>
    <w:rsid w:val="00EB42AD"/>
    <w:rsid w:val="00EB42C3"/>
    <w:rsid w:val="00EB47E2"/>
    <w:rsid w:val="00EB4A0A"/>
    <w:rsid w:val="00EB50B7"/>
    <w:rsid w:val="00EB563B"/>
    <w:rsid w:val="00EB7263"/>
    <w:rsid w:val="00EC054D"/>
    <w:rsid w:val="00EC0A5C"/>
    <w:rsid w:val="00EC1FB8"/>
    <w:rsid w:val="00EC211E"/>
    <w:rsid w:val="00EC27FE"/>
    <w:rsid w:val="00EC3173"/>
    <w:rsid w:val="00EC3B56"/>
    <w:rsid w:val="00EC3E93"/>
    <w:rsid w:val="00EC4FE7"/>
    <w:rsid w:val="00EC5534"/>
    <w:rsid w:val="00EC57CF"/>
    <w:rsid w:val="00EC67DA"/>
    <w:rsid w:val="00ED025F"/>
    <w:rsid w:val="00ED0CB5"/>
    <w:rsid w:val="00ED1B0D"/>
    <w:rsid w:val="00ED2A57"/>
    <w:rsid w:val="00ED2C7A"/>
    <w:rsid w:val="00ED435D"/>
    <w:rsid w:val="00ED5482"/>
    <w:rsid w:val="00ED6B7E"/>
    <w:rsid w:val="00ED6DA2"/>
    <w:rsid w:val="00ED72E1"/>
    <w:rsid w:val="00ED78E5"/>
    <w:rsid w:val="00EE2C0E"/>
    <w:rsid w:val="00EE2EA2"/>
    <w:rsid w:val="00EE55FF"/>
    <w:rsid w:val="00EE6459"/>
    <w:rsid w:val="00EE65A0"/>
    <w:rsid w:val="00EE79F5"/>
    <w:rsid w:val="00EF115E"/>
    <w:rsid w:val="00EF2079"/>
    <w:rsid w:val="00EF4151"/>
    <w:rsid w:val="00EF47A3"/>
    <w:rsid w:val="00EF4EB8"/>
    <w:rsid w:val="00EF68BF"/>
    <w:rsid w:val="00EF6E0B"/>
    <w:rsid w:val="00EF7351"/>
    <w:rsid w:val="00EF74DE"/>
    <w:rsid w:val="00F0005C"/>
    <w:rsid w:val="00F005C1"/>
    <w:rsid w:val="00F0081F"/>
    <w:rsid w:val="00F01BFF"/>
    <w:rsid w:val="00F01D90"/>
    <w:rsid w:val="00F0295C"/>
    <w:rsid w:val="00F03ADC"/>
    <w:rsid w:val="00F03D63"/>
    <w:rsid w:val="00F04052"/>
    <w:rsid w:val="00F05188"/>
    <w:rsid w:val="00F055CD"/>
    <w:rsid w:val="00F055E4"/>
    <w:rsid w:val="00F05611"/>
    <w:rsid w:val="00F117AF"/>
    <w:rsid w:val="00F11849"/>
    <w:rsid w:val="00F12D1A"/>
    <w:rsid w:val="00F1487F"/>
    <w:rsid w:val="00F1490C"/>
    <w:rsid w:val="00F14C9F"/>
    <w:rsid w:val="00F20818"/>
    <w:rsid w:val="00F21C39"/>
    <w:rsid w:val="00F2245A"/>
    <w:rsid w:val="00F235FE"/>
    <w:rsid w:val="00F23BE1"/>
    <w:rsid w:val="00F2598A"/>
    <w:rsid w:val="00F26941"/>
    <w:rsid w:val="00F27129"/>
    <w:rsid w:val="00F27253"/>
    <w:rsid w:val="00F328B6"/>
    <w:rsid w:val="00F32973"/>
    <w:rsid w:val="00F33FDB"/>
    <w:rsid w:val="00F35DBD"/>
    <w:rsid w:val="00F368AF"/>
    <w:rsid w:val="00F37756"/>
    <w:rsid w:val="00F37FDD"/>
    <w:rsid w:val="00F42413"/>
    <w:rsid w:val="00F42693"/>
    <w:rsid w:val="00F4286C"/>
    <w:rsid w:val="00F42A64"/>
    <w:rsid w:val="00F43B83"/>
    <w:rsid w:val="00F43E82"/>
    <w:rsid w:val="00F4529C"/>
    <w:rsid w:val="00F468A9"/>
    <w:rsid w:val="00F470C2"/>
    <w:rsid w:val="00F5004A"/>
    <w:rsid w:val="00F508D6"/>
    <w:rsid w:val="00F53132"/>
    <w:rsid w:val="00F5580A"/>
    <w:rsid w:val="00F5691B"/>
    <w:rsid w:val="00F56A73"/>
    <w:rsid w:val="00F56C3E"/>
    <w:rsid w:val="00F576EF"/>
    <w:rsid w:val="00F5792A"/>
    <w:rsid w:val="00F57BF3"/>
    <w:rsid w:val="00F57E32"/>
    <w:rsid w:val="00F6380B"/>
    <w:rsid w:val="00F63F24"/>
    <w:rsid w:val="00F63F5A"/>
    <w:rsid w:val="00F65F2C"/>
    <w:rsid w:val="00F72B92"/>
    <w:rsid w:val="00F730D4"/>
    <w:rsid w:val="00F7481E"/>
    <w:rsid w:val="00F74A87"/>
    <w:rsid w:val="00F750E1"/>
    <w:rsid w:val="00F7768C"/>
    <w:rsid w:val="00F77B52"/>
    <w:rsid w:val="00F81474"/>
    <w:rsid w:val="00F81688"/>
    <w:rsid w:val="00F8264B"/>
    <w:rsid w:val="00F8328F"/>
    <w:rsid w:val="00F83BC9"/>
    <w:rsid w:val="00F84A4E"/>
    <w:rsid w:val="00F86E90"/>
    <w:rsid w:val="00F86E95"/>
    <w:rsid w:val="00F870DA"/>
    <w:rsid w:val="00F87918"/>
    <w:rsid w:val="00F87B1C"/>
    <w:rsid w:val="00F90439"/>
    <w:rsid w:val="00F91343"/>
    <w:rsid w:val="00F9219A"/>
    <w:rsid w:val="00F9225F"/>
    <w:rsid w:val="00F9360C"/>
    <w:rsid w:val="00F94CAE"/>
    <w:rsid w:val="00F94CEF"/>
    <w:rsid w:val="00F95565"/>
    <w:rsid w:val="00F95A93"/>
    <w:rsid w:val="00F96036"/>
    <w:rsid w:val="00F96571"/>
    <w:rsid w:val="00F97487"/>
    <w:rsid w:val="00F978DA"/>
    <w:rsid w:val="00F97920"/>
    <w:rsid w:val="00F9794D"/>
    <w:rsid w:val="00FA0252"/>
    <w:rsid w:val="00FA0BF5"/>
    <w:rsid w:val="00FA1B66"/>
    <w:rsid w:val="00FA3AE6"/>
    <w:rsid w:val="00FA3C4B"/>
    <w:rsid w:val="00FA4C34"/>
    <w:rsid w:val="00FA4D4D"/>
    <w:rsid w:val="00FA4F41"/>
    <w:rsid w:val="00FA5683"/>
    <w:rsid w:val="00FA56E5"/>
    <w:rsid w:val="00FA7F6E"/>
    <w:rsid w:val="00FB0835"/>
    <w:rsid w:val="00FB19A0"/>
    <w:rsid w:val="00FB2C2B"/>
    <w:rsid w:val="00FB551C"/>
    <w:rsid w:val="00FB55E6"/>
    <w:rsid w:val="00FC0027"/>
    <w:rsid w:val="00FC070C"/>
    <w:rsid w:val="00FC0A00"/>
    <w:rsid w:val="00FC12CD"/>
    <w:rsid w:val="00FC4144"/>
    <w:rsid w:val="00FC72AA"/>
    <w:rsid w:val="00FC735C"/>
    <w:rsid w:val="00FC7E7A"/>
    <w:rsid w:val="00FD0390"/>
    <w:rsid w:val="00FD197F"/>
    <w:rsid w:val="00FD2A30"/>
    <w:rsid w:val="00FD5D3C"/>
    <w:rsid w:val="00FD6434"/>
    <w:rsid w:val="00FD6C6C"/>
    <w:rsid w:val="00FD7F22"/>
    <w:rsid w:val="00FE037D"/>
    <w:rsid w:val="00FE0B50"/>
    <w:rsid w:val="00FE120D"/>
    <w:rsid w:val="00FE1620"/>
    <w:rsid w:val="00FE1E83"/>
    <w:rsid w:val="00FE2E95"/>
    <w:rsid w:val="00FE3297"/>
    <w:rsid w:val="00FE3629"/>
    <w:rsid w:val="00FE3E60"/>
    <w:rsid w:val="00FE70DB"/>
    <w:rsid w:val="00FE77D9"/>
    <w:rsid w:val="00FE7AAB"/>
    <w:rsid w:val="00FF0710"/>
    <w:rsid w:val="00FF19BA"/>
    <w:rsid w:val="00FF1A19"/>
    <w:rsid w:val="00FF3614"/>
    <w:rsid w:val="00FF5805"/>
    <w:rsid w:val="00FF58D4"/>
    <w:rsid w:val="00FF5997"/>
    <w:rsid w:val="00FF6F58"/>
    <w:rsid w:val="00FF770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2049"/>
    <o:shapelayout v:ext="edit">
      <o:idmap v:ext="edit" data="1"/>
    </o:shapelayout>
  </w:shapeDefaults>
  <w:decimalSymbol w:val="."/>
  <w:listSeparator w:val=","/>
  <w14:docId w14:val="62698CDF"/>
  <w15:docId w15:val="{32D43D6F-734E-454D-B061-5795F11F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97"/>
  </w:style>
  <w:style w:type="paragraph" w:styleId="Titre1">
    <w:name w:val="heading 1"/>
    <w:basedOn w:val="Normal"/>
    <w:next w:val="Normal"/>
    <w:link w:val="Titre1Car"/>
    <w:uiPriority w:val="9"/>
    <w:qFormat/>
    <w:rsid w:val="003B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B43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aliases w:val="PIR3,hd3,Sub Heading,h3,3,T3,h31,T31,h32,T32,h311,T311,h33,T33,h312,T312,h34,T34,h313,T313,h321,T321,h3111,T3111,h331,T331,h3121,T3121,h35,T35,h314,T314,h36,T36,h315,T315,h322,T322,h3112,T3112,h332,T332,h3122,T3122,h37,T37,h38,T38,h316,T316,h323"/>
    <w:basedOn w:val="Normal"/>
    <w:next w:val="Normal"/>
    <w:link w:val="Titre3Car"/>
    <w:unhideWhenUsed/>
    <w:qFormat/>
    <w:rsid w:val="003B435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aliases w:val="Sub Sub Heading"/>
    <w:basedOn w:val="Normal"/>
    <w:next w:val="Normal"/>
    <w:link w:val="Titre4Car"/>
    <w:unhideWhenUsed/>
    <w:qFormat/>
    <w:rsid w:val="003B435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B435D"/>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qFormat/>
    <w:rsid w:val="003B435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es-ES_tradnl" w:eastAsia="fr-FR"/>
    </w:rPr>
  </w:style>
  <w:style w:type="paragraph" w:styleId="Titre7">
    <w:name w:val="heading 7"/>
    <w:basedOn w:val="Normal"/>
    <w:next w:val="Normal"/>
    <w:link w:val="Titre7Car"/>
    <w:qFormat/>
    <w:rsid w:val="003B435D"/>
    <w:pPr>
      <w:tabs>
        <w:tab w:val="num" w:pos="1296"/>
      </w:tabs>
      <w:spacing w:before="240" w:after="60" w:line="240" w:lineRule="auto"/>
      <w:ind w:left="1296" w:hanging="1296"/>
      <w:jc w:val="both"/>
      <w:outlineLvl w:val="6"/>
    </w:pPr>
    <w:rPr>
      <w:rFonts w:ascii="Arial" w:eastAsia="Times New Roman" w:hAnsi="Arial" w:cs="Times New Roman"/>
      <w:sz w:val="20"/>
      <w:szCs w:val="20"/>
      <w:lang w:val="es-ES_tradnl" w:eastAsia="fr-FR"/>
    </w:rPr>
  </w:style>
  <w:style w:type="paragraph" w:styleId="Titre8">
    <w:name w:val="heading 8"/>
    <w:basedOn w:val="Normal"/>
    <w:next w:val="Normal"/>
    <w:link w:val="Titre8Car"/>
    <w:qFormat/>
    <w:rsid w:val="003B435D"/>
    <w:pPr>
      <w:tabs>
        <w:tab w:val="num" w:pos="1440"/>
      </w:tabs>
      <w:spacing w:before="240" w:after="60" w:line="240" w:lineRule="auto"/>
      <w:ind w:left="1440" w:hanging="1440"/>
      <w:jc w:val="both"/>
      <w:outlineLvl w:val="7"/>
    </w:pPr>
    <w:rPr>
      <w:rFonts w:ascii="Arial" w:eastAsia="Times New Roman" w:hAnsi="Arial" w:cs="Times New Roman"/>
      <w:i/>
      <w:sz w:val="20"/>
      <w:szCs w:val="20"/>
      <w:lang w:val="es-ES_tradnl" w:eastAsia="fr-FR"/>
    </w:rPr>
  </w:style>
  <w:style w:type="paragraph" w:styleId="Titre9">
    <w:name w:val="heading 9"/>
    <w:basedOn w:val="Normal"/>
    <w:next w:val="Normal"/>
    <w:link w:val="Titre9Car"/>
    <w:qFormat/>
    <w:rsid w:val="003B435D"/>
    <w:pPr>
      <w:tabs>
        <w:tab w:val="num" w:pos="1584"/>
      </w:tabs>
      <w:spacing w:before="240" w:after="60" w:line="240" w:lineRule="auto"/>
      <w:ind w:left="1584" w:hanging="1584"/>
      <w:jc w:val="both"/>
      <w:outlineLvl w:val="8"/>
    </w:pPr>
    <w:rPr>
      <w:rFonts w:ascii="Arial" w:eastAsia="Times New Roman" w:hAnsi="Arial" w:cs="Times New Roman"/>
      <w:b/>
      <w:i/>
      <w:sz w:val="18"/>
      <w:szCs w:val="20"/>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435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B435D"/>
    <w:rPr>
      <w:rFonts w:asciiTheme="majorHAnsi" w:eastAsiaTheme="majorEastAsia" w:hAnsiTheme="majorHAnsi" w:cstheme="majorBidi"/>
      <w:b/>
      <w:bCs/>
      <w:color w:val="4F81BD" w:themeColor="accent1"/>
      <w:sz w:val="26"/>
      <w:szCs w:val="26"/>
    </w:rPr>
  </w:style>
  <w:style w:type="character" w:customStyle="1" w:styleId="Titre3Car">
    <w:name w:val="Titre 3 Car"/>
    <w:aliases w:val="PIR3 Car,hd3 Car,Sub Heading Car,h3 Car,3 Car,T3 Car,h31 Car,T31 Car,h32 Car,T32 Car,h311 Car,T311 Car,h33 Car,T33 Car,h312 Car,T312 Car,h34 Car,T34 Car,h313 Car,T313 Car,h321 Car,T321 Car,h3111 Car,T3111 Car,h331 Car,T331 Car,h3121 Car"/>
    <w:basedOn w:val="Policepardfaut"/>
    <w:link w:val="Titre3"/>
    <w:rsid w:val="003B435D"/>
    <w:rPr>
      <w:rFonts w:asciiTheme="majorHAnsi" w:eastAsiaTheme="majorEastAsia" w:hAnsiTheme="majorHAnsi" w:cstheme="majorBidi"/>
      <w:b/>
      <w:bCs/>
      <w:color w:val="4F81BD" w:themeColor="accent1"/>
    </w:rPr>
  </w:style>
  <w:style w:type="character" w:customStyle="1" w:styleId="Titre4Car">
    <w:name w:val="Titre 4 Car"/>
    <w:aliases w:val="Sub Sub Heading Car"/>
    <w:basedOn w:val="Policepardfaut"/>
    <w:link w:val="Titre4"/>
    <w:rsid w:val="003B435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3B435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3B435D"/>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rsid w:val="003B435D"/>
    <w:rPr>
      <w:rFonts w:ascii="Arial" w:eastAsia="Times New Roman" w:hAnsi="Arial" w:cs="Times New Roman"/>
      <w:sz w:val="20"/>
      <w:szCs w:val="20"/>
      <w:lang w:val="es-ES_tradnl" w:eastAsia="fr-FR"/>
    </w:rPr>
  </w:style>
  <w:style w:type="character" w:customStyle="1" w:styleId="Titre8Car">
    <w:name w:val="Titre 8 Car"/>
    <w:basedOn w:val="Policepardfaut"/>
    <w:link w:val="Titre8"/>
    <w:rsid w:val="003B435D"/>
    <w:rPr>
      <w:rFonts w:ascii="Arial" w:eastAsia="Times New Roman" w:hAnsi="Arial" w:cs="Times New Roman"/>
      <w:i/>
      <w:sz w:val="20"/>
      <w:szCs w:val="20"/>
      <w:lang w:val="es-ES_tradnl" w:eastAsia="fr-FR"/>
    </w:rPr>
  </w:style>
  <w:style w:type="character" w:customStyle="1" w:styleId="Titre9Car">
    <w:name w:val="Titre 9 Car"/>
    <w:basedOn w:val="Policepardfaut"/>
    <w:link w:val="Titre9"/>
    <w:rsid w:val="003B435D"/>
    <w:rPr>
      <w:rFonts w:ascii="Arial" w:eastAsia="Times New Roman" w:hAnsi="Arial" w:cs="Times New Roman"/>
      <w:b/>
      <w:i/>
      <w:sz w:val="18"/>
      <w:szCs w:val="20"/>
      <w:lang w:val="es-ES_tradnl" w:eastAsia="fr-FR"/>
    </w:rPr>
  </w:style>
  <w:style w:type="paragraph" w:styleId="Paragraphedeliste">
    <w:name w:val="List Paragraph"/>
    <w:basedOn w:val="Normal"/>
    <w:uiPriority w:val="34"/>
    <w:qFormat/>
    <w:rsid w:val="003B435D"/>
    <w:pPr>
      <w:ind w:left="720"/>
      <w:contextualSpacing/>
    </w:pPr>
  </w:style>
  <w:style w:type="paragraph" w:styleId="Corpsdetexte">
    <w:name w:val="Body Text"/>
    <w:basedOn w:val="Normal"/>
    <w:link w:val="CorpsdetexteCar"/>
    <w:rsid w:val="003B435D"/>
    <w:pPr>
      <w:spacing w:after="0" w:line="240" w:lineRule="auto"/>
      <w:jc w:val="both"/>
    </w:pPr>
    <w:rPr>
      <w:rFonts w:ascii="Times New Roman" w:eastAsia="Times New Roman" w:hAnsi="Times New Roman" w:cs="Times New Roman"/>
      <w:sz w:val="24"/>
      <w:szCs w:val="20"/>
      <w:lang w:val="es-ES_tradnl" w:eastAsia="fr-FR"/>
    </w:rPr>
  </w:style>
  <w:style w:type="character" w:customStyle="1" w:styleId="CorpsdetexteCar">
    <w:name w:val="Corps de texte Car"/>
    <w:basedOn w:val="Policepardfaut"/>
    <w:link w:val="Corpsdetexte"/>
    <w:rsid w:val="003B435D"/>
    <w:rPr>
      <w:rFonts w:ascii="Times New Roman" w:eastAsia="Times New Roman" w:hAnsi="Times New Roman" w:cs="Times New Roman"/>
      <w:sz w:val="24"/>
      <w:szCs w:val="20"/>
      <w:lang w:val="es-ES_tradnl" w:eastAsia="fr-FR"/>
    </w:rPr>
  </w:style>
  <w:style w:type="paragraph" w:customStyle="1" w:styleId="RightPar4">
    <w:name w:val="Right Par[4]"/>
    <w:rsid w:val="003B435D"/>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lang w:val="en-US"/>
    </w:rPr>
  </w:style>
  <w:style w:type="paragraph" w:customStyle="1" w:styleId="2AutoList1">
    <w:name w:val="2AutoList1"/>
    <w:basedOn w:val="Normal"/>
    <w:rsid w:val="003B435D"/>
    <w:pPr>
      <w:tabs>
        <w:tab w:val="num" w:pos="504"/>
      </w:tabs>
      <w:spacing w:after="0" w:line="240" w:lineRule="auto"/>
      <w:ind w:left="504" w:hanging="504"/>
      <w:jc w:val="both"/>
    </w:pPr>
    <w:rPr>
      <w:rFonts w:ascii="Times New Roman" w:eastAsia="Times New Roman" w:hAnsi="Times New Roman" w:cs="Times New Roman"/>
      <w:sz w:val="24"/>
      <w:szCs w:val="20"/>
      <w:lang w:val="es-ES_tradnl" w:eastAsia="fr-FR"/>
    </w:rPr>
  </w:style>
  <w:style w:type="paragraph" w:customStyle="1" w:styleId="Header3-Paragraph">
    <w:name w:val="Header 3 - Paragraph"/>
    <w:basedOn w:val="Normal"/>
    <w:uiPriority w:val="99"/>
    <w:rsid w:val="003B435D"/>
    <w:pPr>
      <w:tabs>
        <w:tab w:val="num" w:pos="504"/>
      </w:tabs>
      <w:spacing w:line="240" w:lineRule="auto"/>
      <w:ind w:left="504" w:hanging="504"/>
      <w:jc w:val="both"/>
    </w:pPr>
    <w:rPr>
      <w:rFonts w:ascii="Times New Roman" w:eastAsia="Times New Roman" w:hAnsi="Times New Roman" w:cs="Times New Roman"/>
      <w:sz w:val="24"/>
      <w:szCs w:val="20"/>
      <w:lang w:val="en-US" w:eastAsia="fr-FR"/>
    </w:rPr>
  </w:style>
  <w:style w:type="paragraph" w:customStyle="1" w:styleId="P3Header1-Clauses">
    <w:name w:val="P3 Header1-Clauses"/>
    <w:basedOn w:val="Normal"/>
    <w:rsid w:val="003B435D"/>
    <w:pPr>
      <w:tabs>
        <w:tab w:val="num" w:pos="864"/>
      </w:tabs>
      <w:spacing w:after="0" w:line="240" w:lineRule="auto"/>
      <w:ind w:left="864" w:hanging="432"/>
    </w:pPr>
    <w:rPr>
      <w:rFonts w:ascii="Times New Roman" w:eastAsia="Times New Roman" w:hAnsi="Times New Roman" w:cs="Times New Roman"/>
      <w:b/>
      <w:sz w:val="24"/>
      <w:szCs w:val="20"/>
      <w:lang w:val="es-ES_tradnl" w:eastAsia="fr-FR"/>
    </w:rPr>
  </w:style>
  <w:style w:type="paragraph" w:customStyle="1" w:styleId="SimpleLista">
    <w:name w:val="Simple List (a)"/>
    <w:rsid w:val="003B435D"/>
    <w:pPr>
      <w:tabs>
        <w:tab w:val="num" w:pos="1080"/>
      </w:tabs>
      <w:spacing w:before="60" w:after="60" w:line="240" w:lineRule="auto"/>
      <w:ind w:left="1080" w:hanging="360"/>
    </w:pPr>
    <w:rPr>
      <w:rFonts w:ascii="Times New Roman" w:eastAsia="SimSun" w:hAnsi="Times New Roman" w:cs="Times New Roman"/>
      <w:sz w:val="24"/>
      <w:szCs w:val="28"/>
      <w:lang w:val="en-GB" w:eastAsia="zh-CN"/>
    </w:rPr>
  </w:style>
  <w:style w:type="paragraph" w:customStyle="1" w:styleId="Outline1">
    <w:name w:val="Outline1"/>
    <w:basedOn w:val="Normal"/>
    <w:next w:val="Normal"/>
    <w:rsid w:val="003B435D"/>
    <w:pPr>
      <w:keepNext/>
      <w:spacing w:before="240" w:after="0" w:line="240" w:lineRule="auto"/>
    </w:pPr>
    <w:rPr>
      <w:rFonts w:ascii="Times New Roman" w:eastAsia="Times New Roman" w:hAnsi="Times New Roman" w:cs="Times New Roman"/>
      <w:kern w:val="28"/>
      <w:sz w:val="24"/>
      <w:szCs w:val="20"/>
      <w:lang w:eastAsia="fr-FR"/>
    </w:rPr>
  </w:style>
  <w:style w:type="paragraph" w:customStyle="1" w:styleId="i">
    <w:name w:val="(i)"/>
    <w:basedOn w:val="Normal"/>
    <w:rsid w:val="003B435D"/>
    <w:pPr>
      <w:suppressAutoHyphens/>
      <w:spacing w:after="0" w:line="240" w:lineRule="auto"/>
      <w:jc w:val="both"/>
    </w:pPr>
    <w:rPr>
      <w:rFonts w:ascii="Tms Rmn" w:eastAsia="Times New Roman" w:hAnsi="Tms Rmn" w:cs="Times New Roman"/>
      <w:sz w:val="24"/>
      <w:szCs w:val="20"/>
      <w:lang w:val="en-US" w:eastAsia="fr-FR"/>
    </w:rPr>
  </w:style>
  <w:style w:type="paragraph" w:customStyle="1" w:styleId="Header2-SubClauses">
    <w:name w:val="Header 2 - SubClauses"/>
    <w:basedOn w:val="Normal"/>
    <w:rsid w:val="003B435D"/>
    <w:pPr>
      <w:tabs>
        <w:tab w:val="left" w:pos="619"/>
      </w:tabs>
      <w:spacing w:line="240" w:lineRule="auto"/>
      <w:jc w:val="both"/>
    </w:pPr>
    <w:rPr>
      <w:rFonts w:ascii="Times New Roman" w:eastAsia="Times New Roman" w:hAnsi="Times New Roman" w:cs="Times New Roman"/>
      <w:sz w:val="24"/>
      <w:szCs w:val="20"/>
      <w:lang w:val="es-ES_tradnl" w:eastAsia="fr-FR"/>
    </w:rPr>
  </w:style>
  <w:style w:type="paragraph" w:styleId="Retraitcorpsdetexte">
    <w:name w:val="Body Text Indent"/>
    <w:basedOn w:val="Normal"/>
    <w:link w:val="RetraitcorpsdetexteCar"/>
    <w:uiPriority w:val="99"/>
    <w:unhideWhenUsed/>
    <w:rsid w:val="003B435D"/>
    <w:pPr>
      <w:spacing w:after="120"/>
      <w:ind w:left="283"/>
    </w:pPr>
  </w:style>
  <w:style w:type="character" w:customStyle="1" w:styleId="RetraitcorpsdetexteCar">
    <w:name w:val="Retrait corps de texte Car"/>
    <w:basedOn w:val="Policepardfaut"/>
    <w:link w:val="Retraitcorpsdetexte"/>
    <w:uiPriority w:val="99"/>
    <w:rsid w:val="003B435D"/>
  </w:style>
  <w:style w:type="paragraph" w:styleId="En-tte">
    <w:name w:val="header"/>
    <w:basedOn w:val="Normal"/>
    <w:link w:val="En-tteCar"/>
    <w:uiPriority w:val="99"/>
    <w:unhideWhenUsed/>
    <w:rsid w:val="003B435D"/>
    <w:pPr>
      <w:tabs>
        <w:tab w:val="center" w:pos="4536"/>
        <w:tab w:val="right" w:pos="9072"/>
      </w:tabs>
      <w:spacing w:after="0" w:line="240" w:lineRule="auto"/>
    </w:pPr>
  </w:style>
  <w:style w:type="character" w:customStyle="1" w:styleId="En-tteCar">
    <w:name w:val="En-tête Car"/>
    <w:basedOn w:val="Policepardfaut"/>
    <w:link w:val="En-tte"/>
    <w:uiPriority w:val="99"/>
    <w:rsid w:val="003B435D"/>
  </w:style>
  <w:style w:type="paragraph" w:styleId="Pieddepage">
    <w:name w:val="footer"/>
    <w:basedOn w:val="Normal"/>
    <w:link w:val="PieddepageCar"/>
    <w:unhideWhenUsed/>
    <w:rsid w:val="003B435D"/>
    <w:pPr>
      <w:tabs>
        <w:tab w:val="center" w:pos="4536"/>
        <w:tab w:val="right" w:pos="9072"/>
      </w:tabs>
      <w:spacing w:after="0" w:line="240" w:lineRule="auto"/>
    </w:pPr>
  </w:style>
  <w:style w:type="character" w:customStyle="1" w:styleId="PieddepageCar">
    <w:name w:val="Pied de page Car"/>
    <w:basedOn w:val="Policepardfaut"/>
    <w:link w:val="Pieddepage"/>
    <w:rsid w:val="003B435D"/>
  </w:style>
  <w:style w:type="paragraph" w:customStyle="1" w:styleId="Style1">
    <w:name w:val="Style1"/>
    <w:basedOn w:val="Normal"/>
    <w:link w:val="Style1Car"/>
    <w:qFormat/>
    <w:rsid w:val="003B435D"/>
    <w:pPr>
      <w:spacing w:line="240" w:lineRule="auto"/>
      <w:outlineLvl w:val="0"/>
    </w:pPr>
    <w:rPr>
      <w:rFonts w:ascii="Times New Roman" w:eastAsia="Times New Roman" w:hAnsi="Times New Roman" w:cs="Times New Roman"/>
      <w:b/>
      <w:kern w:val="28"/>
      <w:sz w:val="52"/>
      <w:szCs w:val="20"/>
      <w:lang w:eastAsia="fr-FR"/>
    </w:rPr>
  </w:style>
  <w:style w:type="character" w:customStyle="1" w:styleId="Style1Car">
    <w:name w:val="Style1 Car"/>
    <w:basedOn w:val="Policepardfaut"/>
    <w:link w:val="Style1"/>
    <w:rsid w:val="003B435D"/>
    <w:rPr>
      <w:rFonts w:ascii="Times New Roman" w:eastAsia="Times New Roman" w:hAnsi="Times New Roman" w:cs="Times New Roman"/>
      <w:b/>
      <w:kern w:val="28"/>
      <w:sz w:val="52"/>
      <w:szCs w:val="20"/>
      <w:lang w:eastAsia="fr-FR"/>
    </w:rPr>
  </w:style>
  <w:style w:type="paragraph" w:customStyle="1" w:styleId="Style2">
    <w:name w:val="Style2"/>
    <w:basedOn w:val="Normal"/>
    <w:link w:val="Style2Car"/>
    <w:qFormat/>
    <w:rsid w:val="003B435D"/>
    <w:pPr>
      <w:spacing w:line="240" w:lineRule="auto"/>
      <w:outlineLvl w:val="0"/>
    </w:pPr>
    <w:rPr>
      <w:rFonts w:ascii="Times New Roman" w:eastAsia="Times New Roman" w:hAnsi="Times New Roman" w:cs="Times New Roman"/>
      <w:b/>
      <w:kern w:val="28"/>
      <w:sz w:val="52"/>
      <w:szCs w:val="20"/>
      <w:lang w:eastAsia="fr-FR"/>
    </w:rPr>
  </w:style>
  <w:style w:type="character" w:customStyle="1" w:styleId="Style2Car">
    <w:name w:val="Style2 Car"/>
    <w:basedOn w:val="Policepardfaut"/>
    <w:link w:val="Style2"/>
    <w:rsid w:val="003B435D"/>
    <w:rPr>
      <w:rFonts w:ascii="Times New Roman" w:eastAsia="Times New Roman" w:hAnsi="Times New Roman" w:cs="Times New Roman"/>
      <w:b/>
      <w:kern w:val="28"/>
      <w:sz w:val="52"/>
      <w:szCs w:val="20"/>
      <w:lang w:eastAsia="fr-FR"/>
    </w:rPr>
  </w:style>
  <w:style w:type="paragraph" w:customStyle="1" w:styleId="TOCNumber1">
    <w:name w:val="TOC Number1"/>
    <w:basedOn w:val="Titre4"/>
    <w:autoRedefine/>
    <w:rsid w:val="003B435D"/>
    <w:pPr>
      <w:keepNext w:val="0"/>
      <w:keepLines w:val="0"/>
      <w:spacing w:before="0" w:line="240" w:lineRule="auto"/>
      <w:outlineLvl w:val="9"/>
    </w:pPr>
    <w:rPr>
      <w:rFonts w:ascii="Times New Roman" w:eastAsia="Times New Roman" w:hAnsi="Times New Roman" w:cs="Times New Roman"/>
      <w:bCs w:val="0"/>
      <w:i w:val="0"/>
      <w:iCs w:val="0"/>
      <w:color w:val="auto"/>
      <w:sz w:val="24"/>
      <w:szCs w:val="20"/>
      <w:lang w:eastAsia="fr-FR"/>
    </w:rPr>
  </w:style>
  <w:style w:type="paragraph" w:customStyle="1" w:styleId="Header1-Clauses">
    <w:name w:val="Header 1 - Clauses"/>
    <w:basedOn w:val="Normal"/>
    <w:link w:val="Header1-ClausesCar"/>
    <w:rsid w:val="003B435D"/>
    <w:pPr>
      <w:tabs>
        <w:tab w:val="num" w:pos="720"/>
      </w:tabs>
      <w:spacing w:after="0" w:line="240" w:lineRule="auto"/>
      <w:ind w:left="720" w:hanging="360"/>
    </w:pPr>
    <w:rPr>
      <w:rFonts w:ascii="Times New Roman" w:eastAsia="Times New Roman" w:hAnsi="Times New Roman" w:cs="Times New Roman"/>
      <w:b/>
      <w:sz w:val="24"/>
      <w:szCs w:val="20"/>
      <w:lang w:val="es-ES_tradnl" w:eastAsia="fr-FR"/>
    </w:rPr>
  </w:style>
  <w:style w:type="character" w:customStyle="1" w:styleId="Header1-ClausesCar">
    <w:name w:val="Header 1 - Clauses Car"/>
    <w:link w:val="Header1-Clauses"/>
    <w:rsid w:val="003B435D"/>
    <w:rPr>
      <w:rFonts w:ascii="Times New Roman" w:eastAsia="Times New Roman" w:hAnsi="Times New Roman" w:cs="Times New Roman"/>
      <w:b/>
      <w:sz w:val="24"/>
      <w:szCs w:val="20"/>
      <w:lang w:val="es-ES_tradnl" w:eastAsia="fr-FR"/>
    </w:rPr>
  </w:style>
  <w:style w:type="paragraph" w:customStyle="1" w:styleId="Outline">
    <w:name w:val="Outline"/>
    <w:basedOn w:val="Normal"/>
    <w:rsid w:val="003B435D"/>
    <w:pPr>
      <w:spacing w:before="240" w:after="0" w:line="240" w:lineRule="auto"/>
    </w:pPr>
    <w:rPr>
      <w:rFonts w:ascii="Times New Roman" w:eastAsia="Times New Roman" w:hAnsi="Times New Roman" w:cs="Times New Roman"/>
      <w:kern w:val="28"/>
      <w:sz w:val="24"/>
      <w:szCs w:val="20"/>
      <w:lang w:eastAsia="fr-FR"/>
    </w:rPr>
  </w:style>
  <w:style w:type="paragraph" w:styleId="Retraitcorpsdetexte3">
    <w:name w:val="Body Text Indent 3"/>
    <w:basedOn w:val="Normal"/>
    <w:link w:val="Retraitcorpsdetexte3Car"/>
    <w:uiPriority w:val="99"/>
    <w:unhideWhenUsed/>
    <w:rsid w:val="003B435D"/>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3B435D"/>
    <w:rPr>
      <w:sz w:val="16"/>
      <w:szCs w:val="16"/>
    </w:rPr>
  </w:style>
  <w:style w:type="paragraph" w:customStyle="1" w:styleId="titulo">
    <w:name w:val="titulo"/>
    <w:basedOn w:val="Titre5"/>
    <w:rsid w:val="003B435D"/>
    <w:pPr>
      <w:keepNext w:val="0"/>
      <w:keepLines w:val="0"/>
      <w:spacing w:before="0" w:after="240" w:line="240" w:lineRule="auto"/>
      <w:jc w:val="center"/>
    </w:pPr>
    <w:rPr>
      <w:rFonts w:ascii="Times New Roman Bold" w:eastAsia="Times New Roman" w:hAnsi="Times New Roman Bold" w:cs="Times New Roman"/>
      <w:b/>
      <w:color w:val="auto"/>
      <w:sz w:val="24"/>
      <w:szCs w:val="20"/>
      <w:lang w:val="en-US" w:eastAsia="fr-FR"/>
    </w:rPr>
  </w:style>
  <w:style w:type="paragraph" w:styleId="Liste">
    <w:name w:val="List"/>
    <w:aliases w:val="1. List"/>
    <w:basedOn w:val="Normal"/>
    <w:rsid w:val="003B435D"/>
    <w:pPr>
      <w:spacing w:before="120" w:after="120" w:line="240" w:lineRule="auto"/>
      <w:ind w:left="1440"/>
      <w:jc w:val="both"/>
    </w:pPr>
    <w:rPr>
      <w:rFonts w:ascii="Times New Roman" w:eastAsia="Times New Roman" w:hAnsi="Times New Roman" w:cs="Times New Roman"/>
      <w:sz w:val="24"/>
      <w:szCs w:val="20"/>
      <w:lang w:val="en-US" w:eastAsia="fr-FR"/>
    </w:rPr>
  </w:style>
  <w:style w:type="character" w:customStyle="1" w:styleId="Table">
    <w:name w:val="Table"/>
    <w:rsid w:val="003B435D"/>
    <w:rPr>
      <w:rFonts w:ascii="Arial" w:hAnsi="Arial"/>
      <w:sz w:val="20"/>
    </w:rPr>
  </w:style>
  <w:style w:type="paragraph" w:styleId="Corpsdetexte3">
    <w:name w:val="Body Text 3"/>
    <w:basedOn w:val="Normal"/>
    <w:link w:val="Corpsdetexte3Car"/>
    <w:uiPriority w:val="99"/>
    <w:semiHidden/>
    <w:unhideWhenUsed/>
    <w:rsid w:val="003B435D"/>
    <w:pPr>
      <w:spacing w:after="120"/>
    </w:pPr>
    <w:rPr>
      <w:sz w:val="16"/>
      <w:szCs w:val="16"/>
    </w:rPr>
  </w:style>
  <w:style w:type="character" w:customStyle="1" w:styleId="Corpsdetexte3Car">
    <w:name w:val="Corps de texte 3 Car"/>
    <w:basedOn w:val="Policepardfaut"/>
    <w:link w:val="Corpsdetexte3"/>
    <w:uiPriority w:val="99"/>
    <w:semiHidden/>
    <w:rsid w:val="003B435D"/>
    <w:rPr>
      <w:sz w:val="16"/>
      <w:szCs w:val="16"/>
    </w:rPr>
  </w:style>
  <w:style w:type="paragraph" w:customStyle="1" w:styleId="Head2">
    <w:name w:val="Head 2"/>
    <w:basedOn w:val="Titre9"/>
    <w:rsid w:val="003B435D"/>
    <w:pPr>
      <w:keepNext/>
      <w:widowControl w:val="0"/>
      <w:tabs>
        <w:tab w:val="clear" w:pos="1584"/>
      </w:tabs>
      <w:suppressAutoHyphens/>
      <w:spacing w:before="0" w:after="0"/>
      <w:ind w:left="0" w:firstLine="0"/>
      <w:outlineLvl w:val="9"/>
    </w:pPr>
    <w:rPr>
      <w:rFonts w:ascii="Times New Roman Bold" w:hAnsi="Times New Roman Bold"/>
      <w:b w:val="0"/>
      <w:i w:val="0"/>
      <w:spacing w:val="-4"/>
      <w:sz w:val="32"/>
      <w:lang w:val="en-US"/>
    </w:rPr>
  </w:style>
  <w:style w:type="character" w:styleId="Appelnotedebasdep">
    <w:name w:val="footnote reference"/>
    <w:rsid w:val="003B435D"/>
    <w:rPr>
      <w:vertAlign w:val="superscript"/>
    </w:rPr>
  </w:style>
  <w:style w:type="paragraph" w:styleId="Notedebasdepage">
    <w:name w:val="footnote text"/>
    <w:basedOn w:val="Normal"/>
    <w:link w:val="NotedebasdepageCar"/>
    <w:rsid w:val="003B435D"/>
    <w:pPr>
      <w:spacing w:after="0" w:line="240" w:lineRule="auto"/>
      <w:jc w:val="both"/>
    </w:pPr>
    <w:rPr>
      <w:rFonts w:ascii="Times New Roman" w:eastAsia="Times New Roman" w:hAnsi="Times New Roman" w:cs="Times New Roman"/>
      <w:sz w:val="20"/>
      <w:szCs w:val="20"/>
      <w:lang w:val="es-ES_tradnl" w:eastAsia="fr-FR"/>
    </w:rPr>
  </w:style>
  <w:style w:type="character" w:customStyle="1" w:styleId="NotedebasdepageCar">
    <w:name w:val="Note de bas de page Car"/>
    <w:basedOn w:val="Policepardfaut"/>
    <w:link w:val="Notedebasdepage"/>
    <w:rsid w:val="003B435D"/>
    <w:rPr>
      <w:rFonts w:ascii="Times New Roman" w:eastAsia="Times New Roman" w:hAnsi="Times New Roman" w:cs="Times New Roman"/>
      <w:sz w:val="20"/>
      <w:szCs w:val="20"/>
      <w:lang w:val="es-ES_tradnl" w:eastAsia="fr-FR"/>
    </w:rPr>
  </w:style>
  <w:style w:type="paragraph" w:customStyle="1" w:styleId="BankNormal">
    <w:name w:val="BankNormal"/>
    <w:basedOn w:val="Normal"/>
    <w:rsid w:val="003B435D"/>
    <w:pPr>
      <w:spacing w:after="240" w:line="240" w:lineRule="auto"/>
    </w:pPr>
    <w:rPr>
      <w:rFonts w:ascii="Times New Roman" w:eastAsia="Times New Roman" w:hAnsi="Times New Roman" w:cs="Times New Roman"/>
      <w:sz w:val="24"/>
      <w:szCs w:val="20"/>
      <w:lang w:val="en-US" w:eastAsia="fr-FR"/>
    </w:rPr>
  </w:style>
  <w:style w:type="paragraph" w:customStyle="1" w:styleId="SectionVII">
    <w:name w:val="Section VII"/>
    <w:basedOn w:val="Normal"/>
    <w:autoRedefine/>
    <w:rsid w:val="003B435D"/>
    <w:pPr>
      <w:tabs>
        <w:tab w:val="left" w:pos="2699"/>
      </w:tabs>
      <w:spacing w:after="120" w:line="240" w:lineRule="auto"/>
      <w:jc w:val="both"/>
    </w:pPr>
    <w:rPr>
      <w:rFonts w:ascii="Times New Roman" w:eastAsia="Arial Unicode MS" w:hAnsi="Times New Roman" w:cs="Times New Roman"/>
      <w:bCs/>
      <w:sz w:val="24"/>
      <w:szCs w:val="24"/>
      <w:lang w:val="en-GB"/>
    </w:rPr>
  </w:style>
  <w:style w:type="paragraph" w:styleId="Normalcentr">
    <w:name w:val="Block Text"/>
    <w:basedOn w:val="Normal"/>
    <w:rsid w:val="003B435D"/>
    <w:pPr>
      <w:tabs>
        <w:tab w:val="left" w:pos="720"/>
      </w:tabs>
      <w:spacing w:after="0" w:line="240" w:lineRule="auto"/>
      <w:ind w:left="2160" w:right="-54" w:hanging="720"/>
      <w:jc w:val="both"/>
    </w:pPr>
    <w:rPr>
      <w:rFonts w:ascii="Times New Roman" w:eastAsia="Times New Roman" w:hAnsi="Times New Roman" w:cs="Times New Roman"/>
      <w:sz w:val="24"/>
      <w:szCs w:val="20"/>
      <w:lang w:eastAsia="fr-FR"/>
    </w:rPr>
  </w:style>
  <w:style w:type="paragraph" w:styleId="Corpsdetexte2">
    <w:name w:val="Body Text 2"/>
    <w:basedOn w:val="Normal"/>
    <w:link w:val="Corpsdetexte2Car"/>
    <w:uiPriority w:val="99"/>
    <w:unhideWhenUsed/>
    <w:rsid w:val="003B435D"/>
    <w:pPr>
      <w:spacing w:after="120" w:line="480" w:lineRule="auto"/>
    </w:pPr>
  </w:style>
  <w:style w:type="character" w:customStyle="1" w:styleId="Corpsdetexte2Car">
    <w:name w:val="Corps de texte 2 Car"/>
    <w:basedOn w:val="Policepardfaut"/>
    <w:link w:val="Corpsdetexte2"/>
    <w:uiPriority w:val="99"/>
    <w:rsid w:val="003B435D"/>
  </w:style>
  <w:style w:type="paragraph" w:customStyle="1" w:styleId="SectionXHeader3">
    <w:name w:val="Section X Header 3"/>
    <w:basedOn w:val="Titre1"/>
    <w:link w:val="SectionXHeader3Car"/>
    <w:autoRedefine/>
    <w:rsid w:val="003B435D"/>
    <w:pPr>
      <w:keepNext w:val="0"/>
      <w:keepLines w:val="0"/>
      <w:spacing w:before="0" w:line="240" w:lineRule="auto"/>
      <w:ind w:left="1260" w:right="1620"/>
      <w:jc w:val="center"/>
    </w:pPr>
    <w:rPr>
      <w:rFonts w:ascii="Times New Roman" w:eastAsia="Times New Roman" w:hAnsi="Times New Roman" w:cs="Times New Roman"/>
      <w:bCs w:val="0"/>
      <w:color w:val="auto"/>
      <w:szCs w:val="20"/>
      <w:lang w:eastAsia="fr-FR"/>
    </w:rPr>
  </w:style>
  <w:style w:type="character" w:customStyle="1" w:styleId="SectionXHeader3Car">
    <w:name w:val="Section X Header 3 Car"/>
    <w:link w:val="SectionXHeader3"/>
    <w:rsid w:val="003B435D"/>
    <w:rPr>
      <w:rFonts w:ascii="Times New Roman" w:eastAsia="Times New Roman" w:hAnsi="Times New Roman" w:cs="Times New Roman"/>
      <w:b/>
      <w:sz w:val="28"/>
      <w:szCs w:val="20"/>
      <w:lang w:eastAsia="fr-FR"/>
    </w:rPr>
  </w:style>
  <w:style w:type="paragraph" w:customStyle="1" w:styleId="explanatorynotes">
    <w:name w:val="explanatory_notes"/>
    <w:basedOn w:val="Normal"/>
    <w:rsid w:val="003B435D"/>
    <w:pPr>
      <w:suppressAutoHyphens/>
      <w:spacing w:after="120" w:line="360" w:lineRule="exact"/>
      <w:jc w:val="both"/>
    </w:pPr>
    <w:rPr>
      <w:rFonts w:ascii="Arial" w:eastAsia="Times New Roman" w:hAnsi="Arial" w:cs="Times New Roman"/>
      <w:szCs w:val="20"/>
      <w:lang w:val="en-US" w:eastAsia="fr-FR"/>
    </w:rPr>
  </w:style>
  <w:style w:type="paragraph" w:customStyle="1" w:styleId="Style7">
    <w:name w:val="Style7"/>
    <w:basedOn w:val="SectionXHeader3"/>
    <w:link w:val="Style7Car"/>
    <w:qFormat/>
    <w:rsid w:val="003B435D"/>
  </w:style>
  <w:style w:type="character" w:customStyle="1" w:styleId="Style7Car">
    <w:name w:val="Style7 Car"/>
    <w:basedOn w:val="SectionXHeader3Car"/>
    <w:link w:val="Style7"/>
    <w:rsid w:val="003B435D"/>
    <w:rPr>
      <w:rFonts w:ascii="Times New Roman" w:eastAsia="Times New Roman" w:hAnsi="Times New Roman" w:cs="Times New Roman"/>
      <w:b/>
      <w:sz w:val="28"/>
      <w:szCs w:val="20"/>
      <w:lang w:eastAsia="fr-FR"/>
    </w:rPr>
  </w:style>
  <w:style w:type="paragraph" w:styleId="Textedebulles">
    <w:name w:val="Balloon Text"/>
    <w:basedOn w:val="Normal"/>
    <w:link w:val="TextedebullesCar"/>
    <w:uiPriority w:val="99"/>
    <w:semiHidden/>
    <w:unhideWhenUsed/>
    <w:rsid w:val="003B43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35D"/>
    <w:rPr>
      <w:rFonts w:ascii="Tahoma" w:hAnsi="Tahoma" w:cs="Tahoma"/>
      <w:sz w:val="16"/>
      <w:szCs w:val="16"/>
    </w:rPr>
  </w:style>
  <w:style w:type="paragraph" w:styleId="TM1">
    <w:name w:val="toc 1"/>
    <w:basedOn w:val="Normal"/>
    <w:next w:val="Normal"/>
    <w:autoRedefine/>
    <w:uiPriority w:val="39"/>
    <w:unhideWhenUsed/>
    <w:rsid w:val="002639E4"/>
    <w:pPr>
      <w:tabs>
        <w:tab w:val="right" w:leader="dot" w:pos="9062"/>
      </w:tabs>
      <w:spacing w:after="0" w:line="240" w:lineRule="auto"/>
    </w:pPr>
    <w:rPr>
      <w:rFonts w:ascii="Times New Roman" w:hAnsi="Times New Roman"/>
      <w:b/>
      <w:sz w:val="26"/>
    </w:rPr>
  </w:style>
  <w:style w:type="paragraph" w:styleId="TM2">
    <w:name w:val="toc 2"/>
    <w:basedOn w:val="Normal"/>
    <w:next w:val="Normal"/>
    <w:autoRedefine/>
    <w:uiPriority w:val="39"/>
    <w:unhideWhenUsed/>
    <w:rsid w:val="00BE0642"/>
    <w:pPr>
      <w:spacing w:after="100"/>
      <w:ind w:left="220"/>
    </w:pPr>
    <w:rPr>
      <w:rFonts w:ascii="Times New Roman" w:hAnsi="Times New Roman"/>
      <w:sz w:val="24"/>
    </w:rPr>
  </w:style>
  <w:style w:type="paragraph" w:styleId="TM3">
    <w:name w:val="toc 3"/>
    <w:basedOn w:val="Normal"/>
    <w:next w:val="Normal"/>
    <w:autoRedefine/>
    <w:uiPriority w:val="39"/>
    <w:unhideWhenUsed/>
    <w:rsid w:val="00A7679C"/>
    <w:pPr>
      <w:tabs>
        <w:tab w:val="right" w:leader="dot" w:pos="9062"/>
      </w:tabs>
      <w:spacing w:after="100"/>
    </w:pPr>
    <w:rPr>
      <w:rFonts w:ascii="Times New Roman" w:hAnsi="Times New Roman" w:cs="Times New Roman"/>
      <w:b/>
      <w:noProof/>
      <w:sz w:val="24"/>
    </w:rPr>
  </w:style>
  <w:style w:type="paragraph" w:styleId="TM4">
    <w:name w:val="toc 4"/>
    <w:basedOn w:val="Normal"/>
    <w:next w:val="Normal"/>
    <w:autoRedefine/>
    <w:uiPriority w:val="39"/>
    <w:unhideWhenUsed/>
    <w:rsid w:val="00BE0642"/>
    <w:pPr>
      <w:spacing w:after="100"/>
      <w:ind w:left="660"/>
    </w:pPr>
    <w:rPr>
      <w:rFonts w:ascii="Times New Roman" w:hAnsi="Times New Roman"/>
      <w:sz w:val="24"/>
    </w:rPr>
  </w:style>
  <w:style w:type="paragraph" w:styleId="TM5">
    <w:name w:val="toc 5"/>
    <w:basedOn w:val="Normal"/>
    <w:next w:val="Normal"/>
    <w:autoRedefine/>
    <w:uiPriority w:val="39"/>
    <w:unhideWhenUsed/>
    <w:rsid w:val="00BE0642"/>
    <w:pPr>
      <w:spacing w:after="100"/>
    </w:pPr>
    <w:rPr>
      <w:rFonts w:ascii="Times New Roman" w:hAnsi="Times New Roman"/>
      <w:sz w:val="24"/>
    </w:rPr>
  </w:style>
  <w:style w:type="paragraph" w:customStyle="1" w:styleId="Outline2">
    <w:name w:val="Outline2"/>
    <w:basedOn w:val="Normal"/>
    <w:rsid w:val="00190BA3"/>
    <w:pPr>
      <w:tabs>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190BA3"/>
    <w:pPr>
      <w:tabs>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190BA3"/>
    <w:pPr>
      <w:tabs>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Sub-ClauseText">
    <w:name w:val="Sub-Clause Text"/>
    <w:basedOn w:val="Normal"/>
    <w:rsid w:val="00190BA3"/>
    <w:pPr>
      <w:spacing w:before="120" w:after="120" w:line="240" w:lineRule="auto"/>
      <w:jc w:val="both"/>
    </w:pPr>
    <w:rPr>
      <w:rFonts w:ascii="Times New Roman" w:eastAsia="Times New Roman" w:hAnsi="Times New Roman" w:cs="Times New Roman"/>
      <w:spacing w:val="-4"/>
      <w:sz w:val="24"/>
      <w:szCs w:val="20"/>
      <w:lang w:val="en-US" w:eastAsia="fr-FR"/>
    </w:rPr>
  </w:style>
  <w:style w:type="character" w:styleId="Lienhypertexte">
    <w:name w:val="Hyperlink"/>
    <w:basedOn w:val="Policepardfaut"/>
    <w:uiPriority w:val="99"/>
    <w:unhideWhenUsed/>
    <w:rsid w:val="00D02235"/>
    <w:rPr>
      <w:color w:val="0000FF" w:themeColor="hyperlink"/>
      <w:u w:val="single"/>
    </w:rPr>
  </w:style>
  <w:style w:type="paragraph" w:styleId="TM6">
    <w:name w:val="toc 6"/>
    <w:basedOn w:val="Normal"/>
    <w:next w:val="Normal"/>
    <w:autoRedefine/>
    <w:uiPriority w:val="39"/>
    <w:unhideWhenUsed/>
    <w:rsid w:val="00D02235"/>
    <w:pPr>
      <w:spacing w:after="100"/>
      <w:ind w:left="1100"/>
    </w:pPr>
    <w:rPr>
      <w:rFonts w:eastAsiaTheme="minorEastAsia"/>
      <w:lang w:eastAsia="fr-FR"/>
    </w:rPr>
  </w:style>
  <w:style w:type="paragraph" w:styleId="TM7">
    <w:name w:val="toc 7"/>
    <w:basedOn w:val="Normal"/>
    <w:next w:val="Normal"/>
    <w:autoRedefine/>
    <w:uiPriority w:val="39"/>
    <w:unhideWhenUsed/>
    <w:rsid w:val="00D02235"/>
    <w:pPr>
      <w:spacing w:after="100"/>
      <w:ind w:left="1320"/>
    </w:pPr>
    <w:rPr>
      <w:rFonts w:eastAsiaTheme="minorEastAsia"/>
      <w:lang w:eastAsia="fr-FR"/>
    </w:rPr>
  </w:style>
  <w:style w:type="paragraph" w:styleId="TM8">
    <w:name w:val="toc 8"/>
    <w:basedOn w:val="Normal"/>
    <w:next w:val="Normal"/>
    <w:autoRedefine/>
    <w:uiPriority w:val="39"/>
    <w:unhideWhenUsed/>
    <w:rsid w:val="00D02235"/>
    <w:pPr>
      <w:spacing w:after="100"/>
      <w:ind w:left="1540"/>
    </w:pPr>
    <w:rPr>
      <w:rFonts w:eastAsiaTheme="minorEastAsia"/>
      <w:lang w:eastAsia="fr-FR"/>
    </w:rPr>
  </w:style>
  <w:style w:type="paragraph" w:styleId="TM9">
    <w:name w:val="toc 9"/>
    <w:basedOn w:val="Normal"/>
    <w:next w:val="Normal"/>
    <w:autoRedefine/>
    <w:uiPriority w:val="39"/>
    <w:unhideWhenUsed/>
    <w:rsid w:val="00D02235"/>
    <w:pPr>
      <w:spacing w:after="100"/>
      <w:ind w:left="1760"/>
    </w:pPr>
    <w:rPr>
      <w:rFonts w:eastAsiaTheme="minorEastAsia"/>
      <w:lang w:eastAsia="fr-FR"/>
    </w:rPr>
  </w:style>
  <w:style w:type="paragraph" w:styleId="NormalWeb">
    <w:name w:val="Normal (Web)"/>
    <w:basedOn w:val="Normal"/>
    <w:link w:val="NormalWebCar"/>
    <w:rsid w:val="00D105B5"/>
    <w:pPr>
      <w:spacing w:before="100" w:beforeAutospacing="1" w:after="100" w:afterAutospacing="1" w:line="240" w:lineRule="auto"/>
    </w:pPr>
    <w:rPr>
      <w:rFonts w:ascii="Arial Unicode MS" w:eastAsia="Arial Unicode MS" w:hAnsi="Arial Unicode MS" w:cs="Times New Roman Bold"/>
      <w:sz w:val="24"/>
      <w:szCs w:val="24"/>
      <w:lang w:val="en-US"/>
    </w:rPr>
  </w:style>
  <w:style w:type="paragraph" w:customStyle="1" w:styleId="Style11">
    <w:name w:val="Style 11"/>
    <w:basedOn w:val="Normal"/>
    <w:rsid w:val="00D105B5"/>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customStyle="1" w:styleId="NormalWebCar">
    <w:name w:val="Normal (Web) Car"/>
    <w:link w:val="NormalWeb"/>
    <w:rsid w:val="00D105B5"/>
    <w:rPr>
      <w:rFonts w:ascii="Arial Unicode MS" w:eastAsia="Arial Unicode MS" w:hAnsi="Arial Unicode MS" w:cs="Times New Roman Bold"/>
      <w:sz w:val="24"/>
      <w:szCs w:val="24"/>
      <w:lang w:val="en-US"/>
    </w:rPr>
  </w:style>
  <w:style w:type="paragraph" w:customStyle="1" w:styleId="Subtitle2">
    <w:name w:val="Subtitle 2"/>
    <w:basedOn w:val="Pieddepage"/>
    <w:autoRedefine/>
    <w:rsid w:val="00DF5DA2"/>
    <w:pPr>
      <w:tabs>
        <w:tab w:val="clear" w:pos="4536"/>
        <w:tab w:val="clear" w:pos="9072"/>
      </w:tabs>
      <w:spacing w:before="120"/>
      <w:ind w:right="-45"/>
      <w:jc w:val="center"/>
      <w:outlineLvl w:val="1"/>
    </w:pPr>
    <w:rPr>
      <w:rFonts w:ascii="Times New Roman" w:eastAsia="Times New Roman" w:hAnsi="Times New Roman" w:cs="Times New Roman"/>
      <w:b/>
      <w:sz w:val="32"/>
      <w:szCs w:val="20"/>
      <w:lang w:eastAsia="fr-FR"/>
    </w:rPr>
  </w:style>
  <w:style w:type="paragraph" w:styleId="Titre">
    <w:name w:val="Title"/>
    <w:basedOn w:val="Normal"/>
    <w:next w:val="Normal"/>
    <w:link w:val="TitreCar"/>
    <w:qFormat/>
    <w:rsid w:val="007D4D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D4D54"/>
    <w:rPr>
      <w:rFonts w:asciiTheme="majorHAnsi" w:eastAsiaTheme="majorEastAsia" w:hAnsiTheme="majorHAnsi" w:cstheme="majorBidi"/>
      <w:color w:val="17365D" w:themeColor="text2" w:themeShade="BF"/>
      <w:spacing w:val="5"/>
      <w:kern w:val="28"/>
      <w:sz w:val="52"/>
      <w:szCs w:val="52"/>
    </w:rPr>
  </w:style>
  <w:style w:type="paragraph" w:customStyle="1" w:styleId="Head21">
    <w:name w:val="Head 2.1"/>
    <w:basedOn w:val="Normal"/>
    <w:rsid w:val="0027125E"/>
    <w:pPr>
      <w:suppressAutoHyphens/>
      <w:spacing w:after="0" w:line="240" w:lineRule="auto"/>
      <w:jc w:val="center"/>
    </w:pPr>
    <w:rPr>
      <w:rFonts w:ascii="Times New Roman" w:eastAsia="Times New Roman" w:hAnsi="Times New Roman" w:cs="Times New Roman"/>
      <w:b/>
      <w:sz w:val="24"/>
      <w:szCs w:val="20"/>
      <w:lang w:eastAsia="fr-FR"/>
    </w:rPr>
  </w:style>
  <w:style w:type="paragraph" w:styleId="Sous-titre">
    <w:name w:val="Subtitle"/>
    <w:basedOn w:val="Normal"/>
    <w:link w:val="Sous-titreCar"/>
    <w:qFormat/>
    <w:rsid w:val="007E12DA"/>
    <w:pPr>
      <w:spacing w:after="0" w:line="240" w:lineRule="auto"/>
      <w:jc w:val="center"/>
    </w:pPr>
    <w:rPr>
      <w:rFonts w:ascii="Times New Roman" w:eastAsia="Times New Roman" w:hAnsi="Times New Roman" w:cs="Times New Roman"/>
      <w:b/>
      <w:sz w:val="44"/>
      <w:szCs w:val="20"/>
      <w:lang w:val="es-ES_tradnl" w:eastAsia="fr-FR"/>
    </w:rPr>
  </w:style>
  <w:style w:type="character" w:customStyle="1" w:styleId="Sous-titreCar">
    <w:name w:val="Sous-titre Car"/>
    <w:basedOn w:val="Policepardfaut"/>
    <w:link w:val="Sous-titre"/>
    <w:rsid w:val="007E12DA"/>
    <w:rPr>
      <w:rFonts w:ascii="Times New Roman" w:eastAsia="Times New Roman" w:hAnsi="Times New Roman" w:cs="Times New Roman"/>
      <w:b/>
      <w:sz w:val="44"/>
      <w:szCs w:val="20"/>
      <w:lang w:val="es-ES_tradnl" w:eastAsia="fr-FR"/>
    </w:rPr>
  </w:style>
  <w:style w:type="table" w:styleId="Grilledutableau">
    <w:name w:val="Table Grid"/>
    <w:basedOn w:val="TableauNormal"/>
    <w:uiPriority w:val="59"/>
    <w:rsid w:val="00333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Iarticle">
    <w:name w:val="Section VII article"/>
    <w:basedOn w:val="Normal"/>
    <w:link w:val="SectionVIIarticleCar"/>
    <w:rsid w:val="006C4D73"/>
    <w:pPr>
      <w:spacing w:after="0" w:line="240" w:lineRule="auto"/>
    </w:pPr>
    <w:rPr>
      <w:rFonts w:ascii="Times New Roman" w:eastAsia="Times New Roman" w:hAnsi="Times New Roman" w:cs="Times New Roman"/>
      <w:b/>
      <w:sz w:val="20"/>
      <w:szCs w:val="20"/>
      <w:lang w:val="x-none" w:eastAsia="x-none"/>
    </w:rPr>
  </w:style>
  <w:style w:type="character" w:customStyle="1" w:styleId="SectionVIIarticleCar">
    <w:name w:val="Section VII article Car"/>
    <w:link w:val="SectionVIIarticle"/>
    <w:rsid w:val="006C4D73"/>
    <w:rPr>
      <w:rFonts w:ascii="Times New Roman" w:eastAsia="Times New Roman" w:hAnsi="Times New Roman" w:cs="Times New Roman"/>
      <w:b/>
      <w:sz w:val="20"/>
      <w:szCs w:val="20"/>
      <w:lang w:val="x-none" w:eastAsia="x-none"/>
    </w:rPr>
  </w:style>
  <w:style w:type="character" w:styleId="Marquedecommentaire">
    <w:name w:val="annotation reference"/>
    <w:basedOn w:val="Policepardfaut"/>
    <w:uiPriority w:val="99"/>
    <w:semiHidden/>
    <w:unhideWhenUsed/>
    <w:rsid w:val="00D62188"/>
    <w:rPr>
      <w:sz w:val="16"/>
      <w:szCs w:val="16"/>
    </w:rPr>
  </w:style>
  <w:style w:type="paragraph" w:styleId="Commentaire">
    <w:name w:val="annotation text"/>
    <w:basedOn w:val="Normal"/>
    <w:link w:val="CommentaireCar"/>
    <w:uiPriority w:val="99"/>
    <w:semiHidden/>
    <w:unhideWhenUsed/>
    <w:rsid w:val="00D62188"/>
    <w:pPr>
      <w:spacing w:line="240" w:lineRule="auto"/>
    </w:pPr>
    <w:rPr>
      <w:sz w:val="20"/>
      <w:szCs w:val="20"/>
    </w:rPr>
  </w:style>
  <w:style w:type="character" w:customStyle="1" w:styleId="CommentaireCar">
    <w:name w:val="Commentaire Car"/>
    <w:basedOn w:val="Policepardfaut"/>
    <w:link w:val="Commentaire"/>
    <w:uiPriority w:val="99"/>
    <w:semiHidden/>
    <w:rsid w:val="00D62188"/>
    <w:rPr>
      <w:sz w:val="20"/>
      <w:szCs w:val="20"/>
    </w:rPr>
  </w:style>
  <w:style w:type="paragraph" w:styleId="Objetducommentaire">
    <w:name w:val="annotation subject"/>
    <w:basedOn w:val="Commentaire"/>
    <w:next w:val="Commentaire"/>
    <w:link w:val="ObjetducommentaireCar"/>
    <w:uiPriority w:val="99"/>
    <w:semiHidden/>
    <w:unhideWhenUsed/>
    <w:rsid w:val="00D62188"/>
    <w:rPr>
      <w:b/>
      <w:bCs/>
    </w:rPr>
  </w:style>
  <w:style w:type="character" w:customStyle="1" w:styleId="ObjetducommentaireCar">
    <w:name w:val="Objet du commentaire Car"/>
    <w:basedOn w:val="CommentaireCar"/>
    <w:link w:val="Objetducommentaire"/>
    <w:uiPriority w:val="99"/>
    <w:semiHidden/>
    <w:rsid w:val="00D62188"/>
    <w:rPr>
      <w:b/>
      <w:bCs/>
      <w:sz w:val="20"/>
      <w:szCs w:val="20"/>
    </w:rPr>
  </w:style>
  <w:style w:type="paragraph" w:styleId="Sansinterligne">
    <w:name w:val="No Spacing"/>
    <w:link w:val="SansinterligneCar"/>
    <w:uiPriority w:val="1"/>
    <w:qFormat/>
    <w:rsid w:val="005E1A03"/>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5E1A03"/>
    <w:rPr>
      <w:rFonts w:ascii="Calibri" w:eastAsia="Times New Roman" w:hAnsi="Calibri" w:cs="Times New Roman"/>
      <w:lang w:eastAsia="fr-FR"/>
    </w:rPr>
  </w:style>
  <w:style w:type="paragraph" w:styleId="Lgende">
    <w:name w:val="caption"/>
    <w:basedOn w:val="Normal"/>
    <w:next w:val="Normal"/>
    <w:qFormat/>
    <w:rsid w:val="00631ABA"/>
    <w:pPr>
      <w:spacing w:after="0" w:line="240" w:lineRule="auto"/>
    </w:pPr>
    <w:rPr>
      <w:rFonts w:ascii="Arial" w:eastAsia="Times New Roman" w:hAnsi="Arial" w:cs="Times New Roman"/>
      <w:sz w:val="24"/>
      <w:szCs w:val="20"/>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8079">
      <w:bodyDiv w:val="1"/>
      <w:marLeft w:val="0"/>
      <w:marRight w:val="0"/>
      <w:marTop w:val="0"/>
      <w:marBottom w:val="0"/>
      <w:divBdr>
        <w:top w:val="none" w:sz="0" w:space="0" w:color="auto"/>
        <w:left w:val="none" w:sz="0" w:space="0" w:color="auto"/>
        <w:bottom w:val="none" w:sz="0" w:space="0" w:color="auto"/>
        <w:right w:val="none" w:sz="0" w:space="0" w:color="auto"/>
      </w:divBdr>
    </w:div>
    <w:div w:id="31922044">
      <w:bodyDiv w:val="1"/>
      <w:marLeft w:val="0"/>
      <w:marRight w:val="0"/>
      <w:marTop w:val="0"/>
      <w:marBottom w:val="0"/>
      <w:divBdr>
        <w:top w:val="none" w:sz="0" w:space="0" w:color="auto"/>
        <w:left w:val="none" w:sz="0" w:space="0" w:color="auto"/>
        <w:bottom w:val="none" w:sz="0" w:space="0" w:color="auto"/>
        <w:right w:val="none" w:sz="0" w:space="0" w:color="auto"/>
      </w:divBdr>
    </w:div>
    <w:div w:id="32536888">
      <w:bodyDiv w:val="1"/>
      <w:marLeft w:val="0"/>
      <w:marRight w:val="0"/>
      <w:marTop w:val="0"/>
      <w:marBottom w:val="0"/>
      <w:divBdr>
        <w:top w:val="none" w:sz="0" w:space="0" w:color="auto"/>
        <w:left w:val="none" w:sz="0" w:space="0" w:color="auto"/>
        <w:bottom w:val="none" w:sz="0" w:space="0" w:color="auto"/>
        <w:right w:val="none" w:sz="0" w:space="0" w:color="auto"/>
      </w:divBdr>
    </w:div>
    <w:div w:id="128862361">
      <w:bodyDiv w:val="1"/>
      <w:marLeft w:val="0"/>
      <w:marRight w:val="0"/>
      <w:marTop w:val="0"/>
      <w:marBottom w:val="0"/>
      <w:divBdr>
        <w:top w:val="none" w:sz="0" w:space="0" w:color="auto"/>
        <w:left w:val="none" w:sz="0" w:space="0" w:color="auto"/>
        <w:bottom w:val="none" w:sz="0" w:space="0" w:color="auto"/>
        <w:right w:val="none" w:sz="0" w:space="0" w:color="auto"/>
      </w:divBdr>
    </w:div>
    <w:div w:id="159348080">
      <w:bodyDiv w:val="1"/>
      <w:marLeft w:val="0"/>
      <w:marRight w:val="0"/>
      <w:marTop w:val="0"/>
      <w:marBottom w:val="0"/>
      <w:divBdr>
        <w:top w:val="none" w:sz="0" w:space="0" w:color="auto"/>
        <w:left w:val="none" w:sz="0" w:space="0" w:color="auto"/>
        <w:bottom w:val="none" w:sz="0" w:space="0" w:color="auto"/>
        <w:right w:val="none" w:sz="0" w:space="0" w:color="auto"/>
      </w:divBdr>
    </w:div>
    <w:div w:id="327826986">
      <w:bodyDiv w:val="1"/>
      <w:marLeft w:val="0"/>
      <w:marRight w:val="0"/>
      <w:marTop w:val="0"/>
      <w:marBottom w:val="0"/>
      <w:divBdr>
        <w:top w:val="none" w:sz="0" w:space="0" w:color="auto"/>
        <w:left w:val="none" w:sz="0" w:space="0" w:color="auto"/>
        <w:bottom w:val="none" w:sz="0" w:space="0" w:color="auto"/>
        <w:right w:val="none" w:sz="0" w:space="0" w:color="auto"/>
      </w:divBdr>
    </w:div>
    <w:div w:id="335958369">
      <w:bodyDiv w:val="1"/>
      <w:marLeft w:val="0"/>
      <w:marRight w:val="0"/>
      <w:marTop w:val="0"/>
      <w:marBottom w:val="0"/>
      <w:divBdr>
        <w:top w:val="none" w:sz="0" w:space="0" w:color="auto"/>
        <w:left w:val="none" w:sz="0" w:space="0" w:color="auto"/>
        <w:bottom w:val="none" w:sz="0" w:space="0" w:color="auto"/>
        <w:right w:val="none" w:sz="0" w:space="0" w:color="auto"/>
      </w:divBdr>
    </w:div>
    <w:div w:id="341248165">
      <w:bodyDiv w:val="1"/>
      <w:marLeft w:val="0"/>
      <w:marRight w:val="0"/>
      <w:marTop w:val="0"/>
      <w:marBottom w:val="0"/>
      <w:divBdr>
        <w:top w:val="none" w:sz="0" w:space="0" w:color="auto"/>
        <w:left w:val="none" w:sz="0" w:space="0" w:color="auto"/>
        <w:bottom w:val="none" w:sz="0" w:space="0" w:color="auto"/>
        <w:right w:val="none" w:sz="0" w:space="0" w:color="auto"/>
      </w:divBdr>
    </w:div>
    <w:div w:id="378894661">
      <w:bodyDiv w:val="1"/>
      <w:marLeft w:val="0"/>
      <w:marRight w:val="0"/>
      <w:marTop w:val="0"/>
      <w:marBottom w:val="0"/>
      <w:divBdr>
        <w:top w:val="none" w:sz="0" w:space="0" w:color="auto"/>
        <w:left w:val="none" w:sz="0" w:space="0" w:color="auto"/>
        <w:bottom w:val="none" w:sz="0" w:space="0" w:color="auto"/>
        <w:right w:val="none" w:sz="0" w:space="0" w:color="auto"/>
      </w:divBdr>
    </w:div>
    <w:div w:id="404768532">
      <w:bodyDiv w:val="1"/>
      <w:marLeft w:val="0"/>
      <w:marRight w:val="0"/>
      <w:marTop w:val="0"/>
      <w:marBottom w:val="0"/>
      <w:divBdr>
        <w:top w:val="none" w:sz="0" w:space="0" w:color="auto"/>
        <w:left w:val="none" w:sz="0" w:space="0" w:color="auto"/>
        <w:bottom w:val="none" w:sz="0" w:space="0" w:color="auto"/>
        <w:right w:val="none" w:sz="0" w:space="0" w:color="auto"/>
      </w:divBdr>
    </w:div>
    <w:div w:id="450974435">
      <w:bodyDiv w:val="1"/>
      <w:marLeft w:val="0"/>
      <w:marRight w:val="0"/>
      <w:marTop w:val="0"/>
      <w:marBottom w:val="0"/>
      <w:divBdr>
        <w:top w:val="none" w:sz="0" w:space="0" w:color="auto"/>
        <w:left w:val="none" w:sz="0" w:space="0" w:color="auto"/>
        <w:bottom w:val="none" w:sz="0" w:space="0" w:color="auto"/>
        <w:right w:val="none" w:sz="0" w:space="0" w:color="auto"/>
      </w:divBdr>
    </w:div>
    <w:div w:id="596986492">
      <w:bodyDiv w:val="1"/>
      <w:marLeft w:val="0"/>
      <w:marRight w:val="0"/>
      <w:marTop w:val="0"/>
      <w:marBottom w:val="0"/>
      <w:divBdr>
        <w:top w:val="none" w:sz="0" w:space="0" w:color="auto"/>
        <w:left w:val="none" w:sz="0" w:space="0" w:color="auto"/>
        <w:bottom w:val="none" w:sz="0" w:space="0" w:color="auto"/>
        <w:right w:val="none" w:sz="0" w:space="0" w:color="auto"/>
      </w:divBdr>
    </w:div>
    <w:div w:id="720835254">
      <w:bodyDiv w:val="1"/>
      <w:marLeft w:val="0"/>
      <w:marRight w:val="0"/>
      <w:marTop w:val="0"/>
      <w:marBottom w:val="0"/>
      <w:divBdr>
        <w:top w:val="none" w:sz="0" w:space="0" w:color="auto"/>
        <w:left w:val="none" w:sz="0" w:space="0" w:color="auto"/>
        <w:bottom w:val="none" w:sz="0" w:space="0" w:color="auto"/>
        <w:right w:val="none" w:sz="0" w:space="0" w:color="auto"/>
      </w:divBdr>
    </w:div>
    <w:div w:id="773749557">
      <w:bodyDiv w:val="1"/>
      <w:marLeft w:val="0"/>
      <w:marRight w:val="0"/>
      <w:marTop w:val="0"/>
      <w:marBottom w:val="0"/>
      <w:divBdr>
        <w:top w:val="none" w:sz="0" w:space="0" w:color="auto"/>
        <w:left w:val="none" w:sz="0" w:space="0" w:color="auto"/>
        <w:bottom w:val="none" w:sz="0" w:space="0" w:color="auto"/>
        <w:right w:val="none" w:sz="0" w:space="0" w:color="auto"/>
      </w:divBdr>
    </w:div>
    <w:div w:id="846020781">
      <w:bodyDiv w:val="1"/>
      <w:marLeft w:val="0"/>
      <w:marRight w:val="0"/>
      <w:marTop w:val="0"/>
      <w:marBottom w:val="0"/>
      <w:divBdr>
        <w:top w:val="none" w:sz="0" w:space="0" w:color="auto"/>
        <w:left w:val="none" w:sz="0" w:space="0" w:color="auto"/>
        <w:bottom w:val="none" w:sz="0" w:space="0" w:color="auto"/>
        <w:right w:val="none" w:sz="0" w:space="0" w:color="auto"/>
      </w:divBdr>
    </w:div>
    <w:div w:id="850140716">
      <w:bodyDiv w:val="1"/>
      <w:marLeft w:val="0"/>
      <w:marRight w:val="0"/>
      <w:marTop w:val="0"/>
      <w:marBottom w:val="0"/>
      <w:divBdr>
        <w:top w:val="none" w:sz="0" w:space="0" w:color="auto"/>
        <w:left w:val="none" w:sz="0" w:space="0" w:color="auto"/>
        <w:bottom w:val="none" w:sz="0" w:space="0" w:color="auto"/>
        <w:right w:val="none" w:sz="0" w:space="0" w:color="auto"/>
      </w:divBdr>
    </w:div>
    <w:div w:id="993609717">
      <w:bodyDiv w:val="1"/>
      <w:marLeft w:val="0"/>
      <w:marRight w:val="0"/>
      <w:marTop w:val="0"/>
      <w:marBottom w:val="0"/>
      <w:divBdr>
        <w:top w:val="none" w:sz="0" w:space="0" w:color="auto"/>
        <w:left w:val="none" w:sz="0" w:space="0" w:color="auto"/>
        <w:bottom w:val="none" w:sz="0" w:space="0" w:color="auto"/>
        <w:right w:val="none" w:sz="0" w:space="0" w:color="auto"/>
      </w:divBdr>
    </w:div>
    <w:div w:id="997148928">
      <w:bodyDiv w:val="1"/>
      <w:marLeft w:val="0"/>
      <w:marRight w:val="0"/>
      <w:marTop w:val="0"/>
      <w:marBottom w:val="0"/>
      <w:divBdr>
        <w:top w:val="none" w:sz="0" w:space="0" w:color="auto"/>
        <w:left w:val="none" w:sz="0" w:space="0" w:color="auto"/>
        <w:bottom w:val="none" w:sz="0" w:space="0" w:color="auto"/>
        <w:right w:val="none" w:sz="0" w:space="0" w:color="auto"/>
      </w:divBdr>
    </w:div>
    <w:div w:id="1322195657">
      <w:bodyDiv w:val="1"/>
      <w:marLeft w:val="0"/>
      <w:marRight w:val="0"/>
      <w:marTop w:val="0"/>
      <w:marBottom w:val="0"/>
      <w:divBdr>
        <w:top w:val="none" w:sz="0" w:space="0" w:color="auto"/>
        <w:left w:val="none" w:sz="0" w:space="0" w:color="auto"/>
        <w:bottom w:val="none" w:sz="0" w:space="0" w:color="auto"/>
        <w:right w:val="none" w:sz="0" w:space="0" w:color="auto"/>
      </w:divBdr>
    </w:div>
    <w:div w:id="1341084013">
      <w:bodyDiv w:val="1"/>
      <w:marLeft w:val="0"/>
      <w:marRight w:val="0"/>
      <w:marTop w:val="0"/>
      <w:marBottom w:val="0"/>
      <w:divBdr>
        <w:top w:val="none" w:sz="0" w:space="0" w:color="auto"/>
        <w:left w:val="none" w:sz="0" w:space="0" w:color="auto"/>
        <w:bottom w:val="none" w:sz="0" w:space="0" w:color="auto"/>
        <w:right w:val="none" w:sz="0" w:space="0" w:color="auto"/>
      </w:divBdr>
    </w:div>
    <w:div w:id="1372421136">
      <w:bodyDiv w:val="1"/>
      <w:marLeft w:val="0"/>
      <w:marRight w:val="0"/>
      <w:marTop w:val="0"/>
      <w:marBottom w:val="0"/>
      <w:divBdr>
        <w:top w:val="none" w:sz="0" w:space="0" w:color="auto"/>
        <w:left w:val="none" w:sz="0" w:space="0" w:color="auto"/>
        <w:bottom w:val="none" w:sz="0" w:space="0" w:color="auto"/>
        <w:right w:val="none" w:sz="0" w:space="0" w:color="auto"/>
      </w:divBdr>
    </w:div>
    <w:div w:id="1399400685">
      <w:bodyDiv w:val="1"/>
      <w:marLeft w:val="0"/>
      <w:marRight w:val="0"/>
      <w:marTop w:val="0"/>
      <w:marBottom w:val="0"/>
      <w:divBdr>
        <w:top w:val="none" w:sz="0" w:space="0" w:color="auto"/>
        <w:left w:val="none" w:sz="0" w:space="0" w:color="auto"/>
        <w:bottom w:val="none" w:sz="0" w:space="0" w:color="auto"/>
        <w:right w:val="none" w:sz="0" w:space="0" w:color="auto"/>
      </w:divBdr>
    </w:div>
    <w:div w:id="1419399434">
      <w:bodyDiv w:val="1"/>
      <w:marLeft w:val="0"/>
      <w:marRight w:val="0"/>
      <w:marTop w:val="0"/>
      <w:marBottom w:val="0"/>
      <w:divBdr>
        <w:top w:val="none" w:sz="0" w:space="0" w:color="auto"/>
        <w:left w:val="none" w:sz="0" w:space="0" w:color="auto"/>
        <w:bottom w:val="none" w:sz="0" w:space="0" w:color="auto"/>
        <w:right w:val="none" w:sz="0" w:space="0" w:color="auto"/>
      </w:divBdr>
    </w:div>
    <w:div w:id="1426271443">
      <w:bodyDiv w:val="1"/>
      <w:marLeft w:val="0"/>
      <w:marRight w:val="0"/>
      <w:marTop w:val="0"/>
      <w:marBottom w:val="0"/>
      <w:divBdr>
        <w:top w:val="none" w:sz="0" w:space="0" w:color="auto"/>
        <w:left w:val="none" w:sz="0" w:space="0" w:color="auto"/>
        <w:bottom w:val="none" w:sz="0" w:space="0" w:color="auto"/>
        <w:right w:val="none" w:sz="0" w:space="0" w:color="auto"/>
      </w:divBdr>
    </w:div>
    <w:div w:id="1575162564">
      <w:bodyDiv w:val="1"/>
      <w:marLeft w:val="0"/>
      <w:marRight w:val="0"/>
      <w:marTop w:val="0"/>
      <w:marBottom w:val="0"/>
      <w:divBdr>
        <w:top w:val="none" w:sz="0" w:space="0" w:color="auto"/>
        <w:left w:val="none" w:sz="0" w:space="0" w:color="auto"/>
        <w:bottom w:val="none" w:sz="0" w:space="0" w:color="auto"/>
        <w:right w:val="none" w:sz="0" w:space="0" w:color="auto"/>
      </w:divBdr>
    </w:div>
    <w:div w:id="1699623138">
      <w:bodyDiv w:val="1"/>
      <w:marLeft w:val="0"/>
      <w:marRight w:val="0"/>
      <w:marTop w:val="0"/>
      <w:marBottom w:val="0"/>
      <w:divBdr>
        <w:top w:val="none" w:sz="0" w:space="0" w:color="auto"/>
        <w:left w:val="none" w:sz="0" w:space="0" w:color="auto"/>
        <w:bottom w:val="none" w:sz="0" w:space="0" w:color="auto"/>
        <w:right w:val="none" w:sz="0" w:space="0" w:color="auto"/>
      </w:divBdr>
    </w:div>
    <w:div w:id="1792627588">
      <w:bodyDiv w:val="1"/>
      <w:marLeft w:val="0"/>
      <w:marRight w:val="0"/>
      <w:marTop w:val="0"/>
      <w:marBottom w:val="0"/>
      <w:divBdr>
        <w:top w:val="none" w:sz="0" w:space="0" w:color="auto"/>
        <w:left w:val="none" w:sz="0" w:space="0" w:color="auto"/>
        <w:bottom w:val="none" w:sz="0" w:space="0" w:color="auto"/>
        <w:right w:val="none" w:sz="0" w:space="0" w:color="auto"/>
      </w:divBdr>
    </w:div>
    <w:div w:id="1824882301">
      <w:bodyDiv w:val="1"/>
      <w:marLeft w:val="0"/>
      <w:marRight w:val="0"/>
      <w:marTop w:val="0"/>
      <w:marBottom w:val="0"/>
      <w:divBdr>
        <w:top w:val="none" w:sz="0" w:space="0" w:color="auto"/>
        <w:left w:val="none" w:sz="0" w:space="0" w:color="auto"/>
        <w:bottom w:val="none" w:sz="0" w:space="0" w:color="auto"/>
        <w:right w:val="none" w:sz="0" w:space="0" w:color="auto"/>
      </w:divBdr>
    </w:div>
    <w:div w:id="1938127510">
      <w:bodyDiv w:val="1"/>
      <w:marLeft w:val="0"/>
      <w:marRight w:val="0"/>
      <w:marTop w:val="0"/>
      <w:marBottom w:val="0"/>
      <w:divBdr>
        <w:top w:val="none" w:sz="0" w:space="0" w:color="auto"/>
        <w:left w:val="none" w:sz="0" w:space="0" w:color="auto"/>
        <w:bottom w:val="none" w:sz="0" w:space="0" w:color="auto"/>
        <w:right w:val="none" w:sz="0" w:space="0" w:color="auto"/>
      </w:divBdr>
    </w:div>
    <w:div w:id="1944532784">
      <w:bodyDiv w:val="1"/>
      <w:marLeft w:val="0"/>
      <w:marRight w:val="0"/>
      <w:marTop w:val="0"/>
      <w:marBottom w:val="0"/>
      <w:divBdr>
        <w:top w:val="none" w:sz="0" w:space="0" w:color="auto"/>
        <w:left w:val="none" w:sz="0" w:space="0" w:color="auto"/>
        <w:bottom w:val="none" w:sz="0" w:space="0" w:color="auto"/>
        <w:right w:val="none" w:sz="0" w:space="0" w:color="auto"/>
      </w:divBdr>
    </w:div>
    <w:div w:id="1968923974">
      <w:bodyDiv w:val="1"/>
      <w:marLeft w:val="0"/>
      <w:marRight w:val="0"/>
      <w:marTop w:val="0"/>
      <w:marBottom w:val="0"/>
      <w:divBdr>
        <w:top w:val="none" w:sz="0" w:space="0" w:color="auto"/>
        <w:left w:val="none" w:sz="0" w:space="0" w:color="auto"/>
        <w:bottom w:val="none" w:sz="0" w:space="0" w:color="auto"/>
        <w:right w:val="none" w:sz="0" w:space="0" w:color="auto"/>
      </w:divBdr>
    </w:div>
    <w:div w:id="1970355917">
      <w:bodyDiv w:val="1"/>
      <w:marLeft w:val="0"/>
      <w:marRight w:val="0"/>
      <w:marTop w:val="0"/>
      <w:marBottom w:val="0"/>
      <w:divBdr>
        <w:top w:val="none" w:sz="0" w:space="0" w:color="auto"/>
        <w:left w:val="none" w:sz="0" w:space="0" w:color="auto"/>
        <w:bottom w:val="none" w:sz="0" w:space="0" w:color="auto"/>
        <w:right w:val="none" w:sz="0" w:space="0" w:color="auto"/>
      </w:divBdr>
    </w:div>
    <w:div w:id="2014795258">
      <w:bodyDiv w:val="1"/>
      <w:marLeft w:val="0"/>
      <w:marRight w:val="0"/>
      <w:marTop w:val="0"/>
      <w:marBottom w:val="0"/>
      <w:divBdr>
        <w:top w:val="none" w:sz="0" w:space="0" w:color="auto"/>
        <w:left w:val="none" w:sz="0" w:space="0" w:color="auto"/>
        <w:bottom w:val="none" w:sz="0" w:space="0" w:color="auto"/>
        <w:right w:val="none" w:sz="0" w:space="0" w:color="auto"/>
      </w:divBdr>
    </w:div>
    <w:div w:id="204683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700223U.ASECNA\AppData\Local\Microsoft\Windows\Hady%20NIANG\decrets\decret_95401.html" TargetMode="External"/><Relationship Id="rId24" Type="http://schemas.openxmlformats.org/officeDocument/2006/relationships/hyperlink" Target="mailto:TOUREDje@asecna.org"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70606-1898-4E22-BC6F-A81E9713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78</Pages>
  <Words>20174</Words>
  <Characters>114995</Characters>
  <Application>Microsoft Office Word</Application>
  <DocSecurity>0</DocSecurity>
  <Lines>958</Lines>
  <Paragraphs>269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AGBODJAN</dc:creator>
  <cp:lastModifiedBy>SAMAKE Patrick</cp:lastModifiedBy>
  <cp:revision>20</cp:revision>
  <cp:lastPrinted>2016-10-10T15:09:00Z</cp:lastPrinted>
  <dcterms:created xsi:type="dcterms:W3CDTF">2017-02-17T07:53:00Z</dcterms:created>
  <dcterms:modified xsi:type="dcterms:W3CDTF">2023-02-15T10:01:00Z</dcterms:modified>
</cp:coreProperties>
</file>